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B7E" w:rsidP="00567B7E">
      <w:pPr>
        <w:pStyle w:val="Title"/>
      </w:pPr>
      <w:r>
        <w:fldChar w:fldCharType="begin"/>
      </w:r>
      <w:r>
        <w:instrText xml:space="preserve"> TITLE   \* MERGEFORMAT </w:instrText>
      </w:r>
      <w:r>
        <w:fldChar w:fldCharType="separate"/>
      </w:r>
      <w:r>
        <w:t>AHCPRK201A Care for health and welfare of pigs</w:t>
      </w:r>
      <w:r>
        <w:fldChar w:fldCharType="end"/>
      </w:r>
    </w:p>
    <w:p w:rsidR="00567B7E" w:rsidP="00567B7E">
      <w:pPr>
        <w:pStyle w:val="Version"/>
        <w:sectPr w:rsidSect="00BE10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003" w:rsidP="00BE1003">
      <w:pPr>
        <w:pStyle w:val="SuperHeading"/>
      </w:pPr>
      <w:r w:rsidRPr="00BE1003">
        <w:t>AHCPRK201A Care for health and welfare of pigs</w:t>
      </w:r>
    </w:p>
    <w:p w:rsidR="00000000" w:rsidRPr="00BE1003" w:rsidP="00BE1003">
      <w:pPr>
        <w:pStyle w:val="Heading1"/>
      </w:pPr>
      <w:bookmarkStart w:id="1" w:name="O_268175"/>
      <w:bookmarkEnd w:id="1"/>
      <w:r w:rsidRPr="00BE1003">
        <w:t>Modification History</w:t>
      </w:r>
    </w:p>
    <w:p w:rsidR="00000000" w:rsidRPr="00BE1003" w:rsidP="00BE1003">
      <w:pPr>
        <w:pStyle w:val="BodyText"/>
      </w:pPr>
      <w:r w:rsidRPr="00BE1003">
        <w:t>Not Applicable</w:t>
      </w:r>
    </w:p>
    <w:p w:rsidR="00000000" w:rsidRPr="00BE1003" w:rsidP="00BE1003">
      <w:pPr>
        <w:pStyle w:val="AllowPageBreak"/>
      </w:pPr>
    </w:p>
    <w:p w:rsidR="00000000" w:rsidRPr="00BE1003" w:rsidP="00BE1003">
      <w:pPr>
        <w:pStyle w:val="Heading1"/>
      </w:pPr>
      <w:bookmarkStart w:id="2" w:name="O_190368"/>
      <w:bookmarkEnd w:id="2"/>
      <w:r w:rsidRPr="00BE1003">
        <w:t>Unit Descriptor</w:t>
      </w:r>
    </w:p>
    <w:tbl>
      <w:tblPr>
        <w:tblW w:w="0" w:type="auto"/>
        <w:tblLayout w:type="fixed"/>
        <w:tblCellMar>
          <w:left w:w="62" w:type="dxa"/>
          <w:right w:w="62" w:type="dxa"/>
        </w:tblCellMar>
        <w:tblLook w:val="0000"/>
      </w:tblPr>
      <w:tblGrid>
        <w:gridCol w:w="2671"/>
        <w:gridCol w:w="5851"/>
      </w:tblGrid>
      <w:tr w:rsidTr="00567B7E">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r w:rsidRPr="00BE1003">
              <w:t>This unit covers the process of caring for health and welfare of pigs in an intensive environment and de</w:t>
            </w:r>
            <w:r w:rsidRPr="00BE1003">
              <w:t xml:space="preserve">fines the standard required to:  monitor pig health and welfare and remove sick animals;  ensure shed environment is within required temperature range;  maintain hygiene and quarantine procedures;  administer medications as and when necessary and maintain </w:t>
            </w:r>
            <w:r w:rsidRPr="00BE1003">
              <w:t>clear and accurate records about the work undertaken.</w:t>
            </w:r>
          </w:p>
        </w:tc>
      </w:tr>
    </w:tbl>
    <w:p w:rsidR="00567B7E" w:rsidP="00BE1003">
      <w:pPr>
        <w:pStyle w:val="BodyText"/>
      </w:pPr>
    </w:p>
    <w:p w:rsidR="00567B7E" w:rsidP="00BE1003">
      <w:pPr>
        <w:pStyle w:val="BodyText"/>
      </w:pPr>
    </w:p>
    <w:p w:rsidR="00000000" w:rsidRPr="00BE1003" w:rsidP="00BE1003">
      <w:pPr>
        <w:pStyle w:val="Heading1"/>
      </w:pPr>
      <w:bookmarkStart w:id="3" w:name="O_190372"/>
      <w:bookmarkEnd w:id="3"/>
      <w:r w:rsidRPr="00BE1003">
        <w:t>Application of the Unit</w:t>
      </w:r>
    </w:p>
    <w:tbl>
      <w:tblPr>
        <w:tblW w:w="0" w:type="auto"/>
        <w:tblLayout w:type="fixed"/>
        <w:tblCellMar>
          <w:left w:w="62" w:type="dxa"/>
          <w:right w:w="62" w:type="dxa"/>
        </w:tblCellMar>
        <w:tblLook w:val="0000"/>
      </w:tblPr>
      <w:tblGrid>
        <w:gridCol w:w="2754"/>
        <w:gridCol w:w="5768"/>
      </w:tblGrid>
      <w:tr w:rsidTr="00567B7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r w:rsidRPr="00BE1003">
              <w:t>This unit applies to workers tasked with maintaining the health and welfare of pigs in an intensive production environment.  Work will usually follow set routines, methods and procedures.</w:t>
            </w:r>
          </w:p>
        </w:tc>
      </w:tr>
    </w:tbl>
    <w:p w:rsidR="00567B7E" w:rsidP="00BE1003">
      <w:pPr>
        <w:pStyle w:val="BodyText"/>
      </w:pPr>
    </w:p>
    <w:p w:rsidR="00567B7E" w:rsidP="00BE1003">
      <w:pPr>
        <w:pStyle w:val="BodyText"/>
      </w:pPr>
    </w:p>
    <w:p w:rsidR="00000000" w:rsidRPr="00BE1003" w:rsidP="00BE1003">
      <w:pPr>
        <w:pStyle w:val="Heading1"/>
      </w:pPr>
      <w:bookmarkStart w:id="4" w:name="O_276435"/>
      <w:bookmarkEnd w:id="4"/>
      <w:r w:rsidRPr="00BE1003">
        <w:t>Licensing/Regulatory Information</w:t>
      </w:r>
    </w:p>
    <w:p w:rsidR="00000000" w:rsidRPr="00BE1003" w:rsidP="00BE1003">
      <w:pPr>
        <w:pStyle w:val="BodyText"/>
      </w:pPr>
      <w:r w:rsidRPr="00BE1003">
        <w:t>Not Applicable</w:t>
      </w:r>
    </w:p>
    <w:p w:rsidR="00000000" w:rsidRPr="00BE1003" w:rsidP="00BE1003">
      <w:pPr>
        <w:pStyle w:val="AllowPageBreak"/>
      </w:pPr>
    </w:p>
    <w:p w:rsidR="00000000" w:rsidRPr="00BE1003" w:rsidP="00BE1003">
      <w:pPr>
        <w:pStyle w:val="Heading1"/>
      </w:pPr>
      <w:bookmarkStart w:id="5" w:name="O_190370"/>
      <w:bookmarkEnd w:id="5"/>
      <w:r w:rsidRPr="00BE1003">
        <w:t>Pre-Requisites</w:t>
      </w:r>
    </w:p>
    <w:tbl>
      <w:tblPr>
        <w:tblW w:w="0" w:type="auto"/>
        <w:tblLayout w:type="fixed"/>
        <w:tblCellMar>
          <w:left w:w="62" w:type="dxa"/>
          <w:right w:w="62" w:type="dxa"/>
        </w:tblCellMar>
        <w:tblLook w:val="0000"/>
      </w:tblPr>
      <w:tblGrid>
        <w:gridCol w:w="2775"/>
        <w:gridCol w:w="1295"/>
        <w:gridCol w:w="4452"/>
      </w:tblGrid>
      <w:tr w:rsidTr="00567B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p>
        </w:tc>
      </w:tr>
      <w:tr w:rsidTr="00567B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p>
        </w:tc>
      </w:tr>
      <w:tr w:rsidTr="00567B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p>
        </w:tc>
      </w:tr>
    </w:tbl>
    <w:p w:rsidR="00567B7E" w:rsidP="00BE1003">
      <w:pPr>
        <w:pStyle w:val="BodyText"/>
      </w:pPr>
    </w:p>
    <w:p w:rsidR="00567B7E" w:rsidP="00BE1003">
      <w:pPr>
        <w:pStyle w:val="BodyText"/>
      </w:pPr>
    </w:p>
    <w:p w:rsidR="00000000" w:rsidRPr="00BE1003" w:rsidP="00BE1003">
      <w:pPr>
        <w:pStyle w:val="Heading1"/>
      </w:pPr>
      <w:bookmarkStart w:id="6" w:name="O_190369"/>
      <w:bookmarkEnd w:id="6"/>
      <w:r w:rsidRPr="00BE1003">
        <w:t>Employability Skills Information</w:t>
      </w:r>
    </w:p>
    <w:tbl>
      <w:tblPr>
        <w:tblW w:w="0" w:type="auto"/>
        <w:tblLayout w:type="fixed"/>
        <w:tblCellMar>
          <w:left w:w="62" w:type="dxa"/>
          <w:right w:w="62" w:type="dxa"/>
        </w:tblCellMar>
        <w:tblLook w:val="0000"/>
      </w:tblPr>
      <w:tblGrid>
        <w:gridCol w:w="2802"/>
        <w:gridCol w:w="5720"/>
      </w:tblGrid>
      <w:tr w:rsidTr="00567B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r w:rsidRPr="00BE1003">
              <w:t>This unit contains employability skills.</w:t>
            </w:r>
          </w:p>
        </w:tc>
      </w:tr>
    </w:tbl>
    <w:p w:rsidR="00567B7E" w:rsidP="00BE1003">
      <w:pPr>
        <w:pStyle w:val="BodyText"/>
      </w:pPr>
    </w:p>
    <w:p w:rsidR="00567B7E" w:rsidP="00BE1003">
      <w:pPr>
        <w:pStyle w:val="BodyText"/>
      </w:pPr>
    </w:p>
    <w:p w:rsidR="00000000" w:rsidRPr="00BE1003" w:rsidP="00BE1003">
      <w:pPr>
        <w:pStyle w:val="Heading1"/>
      </w:pPr>
      <w:bookmarkStart w:id="7" w:name="O_286221"/>
      <w:bookmarkEnd w:id="7"/>
      <w:r w:rsidRPr="00BE1003">
        <w:t>Elements and Performance Criteria Pre-Content</w:t>
      </w:r>
    </w:p>
    <w:p w:rsidR="00000000" w:rsidRPr="00BE1003" w:rsidP="00BE1003">
      <w:pPr>
        <w:pStyle w:val="BodyText"/>
      </w:pPr>
      <w:r w:rsidRPr="00BE1003">
        <w:t>Not Applicable</w:t>
      </w:r>
    </w:p>
    <w:p w:rsidR="00000000" w:rsidRPr="00BE1003" w:rsidP="00BE1003">
      <w:pPr>
        <w:pStyle w:val="AllowPageBreak"/>
      </w:pPr>
    </w:p>
    <w:p w:rsidR="00000000" w:rsidRPr="00BE1003" w:rsidP="00BE1003">
      <w:pPr>
        <w:pStyle w:val="Heading1"/>
      </w:pPr>
      <w:bookmarkStart w:id="8" w:name="O_232888"/>
      <w:bookmarkEnd w:id="8"/>
      <w:r w:rsidRPr="00BE1003">
        <w:t>Elements and Performance Criteria</w:t>
      </w:r>
    </w:p>
    <w:tbl>
      <w:tblPr>
        <w:tblW w:w="0" w:type="auto"/>
        <w:tblLayout w:type="fixed"/>
        <w:tblCellMar>
          <w:left w:w="62" w:type="dxa"/>
          <w:right w:w="62" w:type="dxa"/>
        </w:tblCellMar>
        <w:tblLook w:val="0000"/>
      </w:tblPr>
      <w:tblGrid>
        <w:gridCol w:w="2562"/>
        <w:gridCol w:w="5960"/>
      </w:tblGrid>
      <w:tr w:rsidTr="00567B7E">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r w:rsidRPr="00BE1003">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PERFORMANCE CRITERIA</w:t>
            </w:r>
          </w:p>
        </w:tc>
      </w:tr>
      <w:tr w:rsidTr="00567B7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p>
        </w:tc>
      </w:tr>
      <w:tr w:rsidTr="00567B7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List"/>
              <w:rPr>
                <w:lang w:val="en-NZ"/>
              </w:rPr>
            </w:pPr>
            <w:r w:rsidRPr="00BE1003">
              <w:t>1.</w:t>
            </w:r>
            <w:r w:rsidRPr="00BE1003">
              <w:tab/>
              <w:t>Monitor and assess pig health and welfare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2"/>
            </w:pPr>
            <w:r w:rsidRPr="00BE1003">
              <w:t>1.1.</w:t>
            </w:r>
            <w:r w:rsidRPr="00BE1003">
              <w:tab/>
              <w:t>Regular checks are taken to assess pig health and welfare according to the requirements of the organisation.</w:t>
            </w:r>
          </w:p>
          <w:p w:rsidR="00000000" w:rsidRPr="00BE1003" w:rsidP="00BE1003">
            <w:pPr>
              <w:pStyle w:val="List2"/>
            </w:pPr>
            <w:r w:rsidRPr="00BE1003">
              <w:t>1.2.</w:t>
            </w:r>
            <w:r w:rsidRPr="00BE1003">
              <w:tab/>
            </w:r>
            <w:r w:rsidRPr="00BE1003">
              <w:t>Symptoms of ill health and common diseases or parasite infestations are recognised and reported.</w:t>
            </w:r>
          </w:p>
          <w:p w:rsidR="00000000" w:rsidRPr="00BE1003" w:rsidP="00BE1003">
            <w:pPr>
              <w:pStyle w:val="List2"/>
            </w:pPr>
            <w:r w:rsidRPr="00BE1003">
              <w:t>1.3.</w:t>
            </w:r>
            <w:r w:rsidRPr="00BE1003">
              <w:tab/>
              <w:t>Pig health and welfare status is recorded in accordance with enterprise procedures.</w:t>
            </w:r>
          </w:p>
          <w:p w:rsidR="00000000" w:rsidP="00BE1003">
            <w:pPr>
              <w:pStyle w:val="List2"/>
              <w:rPr>
                <w:lang w:val="en-NZ"/>
              </w:rPr>
            </w:pPr>
            <w:r w:rsidRPr="00BE1003">
              <w:t>1.4.</w:t>
            </w:r>
            <w:r w:rsidRPr="00BE1003">
              <w:tab/>
              <w:t>Where signs indicate an unusual disease immediate advice is sough</w:t>
            </w:r>
            <w:r w:rsidRPr="00BE1003">
              <w:t>t from supervisors, veterinarian and appropriate authorities.</w:t>
            </w:r>
          </w:p>
        </w:tc>
      </w:tr>
      <w:tr w:rsidTr="00567B7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List"/>
              <w:rPr>
                <w:lang w:val="en-NZ"/>
              </w:rPr>
            </w:pPr>
            <w:r w:rsidRPr="00BE1003">
              <w:t>2.</w:t>
            </w:r>
            <w:r w:rsidRPr="00BE1003">
              <w:tab/>
              <w:t>Provide an optimal environment for pigs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2"/>
            </w:pPr>
            <w:r w:rsidRPr="00BE1003">
              <w:t>2.1.</w:t>
            </w:r>
            <w:r w:rsidRPr="00BE1003">
              <w:tab/>
              <w:t xml:space="preserve">Optimal environment is correctly and safely provided for pigs according to organisation practice, the code of welfare and relevant regulations </w:t>
            </w:r>
          </w:p>
          <w:p w:rsidR="00000000" w:rsidRPr="00BE1003" w:rsidP="00BE1003">
            <w:pPr>
              <w:pStyle w:val="List2"/>
            </w:pPr>
            <w:r w:rsidRPr="00BE1003">
              <w:t>2</w:t>
            </w:r>
            <w:r w:rsidRPr="00BE1003">
              <w:t>.2.</w:t>
            </w:r>
            <w:r w:rsidRPr="00BE1003">
              <w:tab/>
              <w:t>Temperature control equipment is correctly monitored, and operated to ensure optimal temperatures for pigs.</w:t>
            </w:r>
          </w:p>
          <w:p w:rsidR="00000000" w:rsidRPr="00BE1003" w:rsidP="00BE1003">
            <w:pPr>
              <w:pStyle w:val="List2"/>
            </w:pPr>
            <w:r w:rsidRPr="00BE1003">
              <w:t>2.3.</w:t>
            </w:r>
            <w:r w:rsidRPr="00BE1003">
              <w:tab/>
              <w:t>Welfare of pigs is monitored and abnormalities are reported promptly.</w:t>
            </w:r>
          </w:p>
          <w:p w:rsidR="00000000" w:rsidP="00BE1003">
            <w:pPr>
              <w:pStyle w:val="List2"/>
              <w:rPr>
                <w:lang w:val="en-NZ"/>
              </w:rPr>
            </w:pPr>
            <w:r w:rsidRPr="00BE1003">
              <w:t>2.4.</w:t>
            </w:r>
            <w:r w:rsidRPr="00BE1003">
              <w:tab/>
              <w:t>Information which is relevant, complete, legible and accurate is</w:t>
            </w:r>
            <w:r w:rsidRPr="00BE1003">
              <w:t xml:space="preserve"> recorded on shed conditions, according to enterprise procedures.</w:t>
            </w:r>
          </w:p>
        </w:tc>
      </w:tr>
      <w:tr w:rsidTr="00567B7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List"/>
              <w:rPr>
                <w:lang w:val="en-NZ"/>
              </w:rPr>
            </w:pPr>
            <w:r w:rsidRPr="00BE1003">
              <w:t>3.</w:t>
            </w:r>
            <w:r w:rsidRPr="00BE1003">
              <w:tab/>
              <w:t>Establish and maintain shed hygiene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2"/>
            </w:pPr>
            <w:r w:rsidRPr="00BE1003">
              <w:t>3.1.</w:t>
            </w:r>
            <w:r w:rsidRPr="00BE1003">
              <w:tab/>
              <w:t xml:space="preserve">Organisational Occupational Health and Safety (OHS) procedures, practices, policies and precautions are observed and followed, including the use </w:t>
            </w:r>
            <w:r w:rsidRPr="00BE1003">
              <w:t>of personal protective equipment.</w:t>
            </w:r>
          </w:p>
          <w:p w:rsidR="00000000" w:rsidRPr="00BE1003" w:rsidP="00BE1003">
            <w:pPr>
              <w:pStyle w:val="List2"/>
            </w:pPr>
            <w:r w:rsidRPr="00BE1003">
              <w:t>3.2.</w:t>
            </w:r>
            <w:r w:rsidRPr="00BE1003">
              <w:tab/>
              <w:t>Cleanliness and hygiene are maintained by selecting and using appropriate methods according to organisation practice.</w:t>
            </w:r>
          </w:p>
          <w:p w:rsidR="00000000" w:rsidRPr="00BE1003" w:rsidP="00BE1003">
            <w:pPr>
              <w:pStyle w:val="List2"/>
            </w:pPr>
            <w:r w:rsidRPr="00BE1003">
              <w:t>3.3.</w:t>
            </w:r>
            <w:r w:rsidRPr="00BE1003">
              <w:tab/>
              <w:t>Quarantine procedures are maintained as instructed to minimise the risks of disease introducti</w:t>
            </w:r>
            <w:r w:rsidRPr="00BE1003">
              <w:t>on to the shed.</w:t>
            </w:r>
          </w:p>
          <w:p w:rsidR="00000000" w:rsidRPr="00BE1003" w:rsidP="00BE1003">
            <w:pPr>
              <w:pStyle w:val="List2"/>
            </w:pPr>
            <w:r w:rsidRPr="00BE1003">
              <w:t>3.4.</w:t>
            </w:r>
            <w:r w:rsidRPr="00BE1003">
              <w:tab/>
              <w:t>Thorough personal hygiene practices are maintained in all activities associated with handling pigs, including reducing risks from zoonotic diseases.</w:t>
            </w:r>
          </w:p>
          <w:p w:rsidR="00000000" w:rsidRPr="00BE1003" w:rsidP="00BE1003">
            <w:pPr>
              <w:pStyle w:val="List2"/>
            </w:pPr>
            <w:r w:rsidRPr="00BE1003">
              <w:t>3.5.</w:t>
            </w:r>
            <w:r w:rsidRPr="00BE1003">
              <w:tab/>
              <w:t>Rooms, machines and surfaces are cleaned to industry standards.</w:t>
            </w:r>
          </w:p>
          <w:p w:rsidR="00000000" w:rsidP="00BE1003">
            <w:pPr>
              <w:pStyle w:val="List2"/>
              <w:rPr>
                <w:lang w:val="en-NZ"/>
              </w:rPr>
            </w:pPr>
            <w:r w:rsidRPr="00BE1003">
              <w:t>3.6.</w:t>
            </w:r>
            <w:r w:rsidRPr="00BE1003">
              <w:tab/>
            </w:r>
            <w:r w:rsidRPr="00BE1003">
              <w:t>All waste and debris is placed in allocated containers and disposed of according to organisation hygiene standards.</w:t>
            </w:r>
          </w:p>
        </w:tc>
      </w:tr>
      <w:tr w:rsidTr="00567B7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List"/>
              <w:rPr>
                <w:lang w:val="en-NZ"/>
              </w:rPr>
            </w:pPr>
            <w:r w:rsidRPr="00BE1003">
              <w:t>4.</w:t>
            </w:r>
            <w:r w:rsidRPr="00BE1003">
              <w:tab/>
              <w:t>Administer medication to pigs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2"/>
            </w:pPr>
            <w:r w:rsidRPr="00BE1003">
              <w:t>4.1.</w:t>
            </w:r>
            <w:r w:rsidRPr="00BE1003">
              <w:tab/>
              <w:t>Vaccines and veterinary chemicals appropriate to the operation are stored or frozen and labelled in c</w:t>
            </w:r>
            <w:r w:rsidRPr="00BE1003">
              <w:t>ontrolled or refrigerated conditions.</w:t>
            </w:r>
          </w:p>
          <w:p w:rsidR="00000000" w:rsidRPr="00BE1003" w:rsidP="00BE1003">
            <w:pPr>
              <w:pStyle w:val="List2"/>
            </w:pPr>
            <w:r w:rsidRPr="00BE1003">
              <w:t>4.2.</w:t>
            </w:r>
            <w:r w:rsidRPr="00BE1003">
              <w:tab/>
              <w:t>Routine prevention procedures for disease or parasite infestation are safely carried out.</w:t>
            </w:r>
          </w:p>
          <w:p w:rsidR="00000000" w:rsidRPr="00BE1003" w:rsidP="00BE1003">
            <w:pPr>
              <w:pStyle w:val="List2"/>
            </w:pPr>
            <w:r w:rsidRPr="00BE1003">
              <w:t>4.3.</w:t>
            </w:r>
            <w:r w:rsidRPr="00BE1003">
              <w:tab/>
              <w:t>Quantities of medication are accurately measured for administration according to clear organisation instruction and ma</w:t>
            </w:r>
            <w:r w:rsidRPr="00BE1003">
              <w:t>nufacturer's instructions.</w:t>
            </w:r>
          </w:p>
          <w:p w:rsidR="00000000" w:rsidRPr="00BE1003" w:rsidP="00BE1003">
            <w:pPr>
              <w:pStyle w:val="List2"/>
            </w:pPr>
            <w:r w:rsidRPr="00BE1003">
              <w:t>4.4.</w:t>
            </w:r>
            <w:r w:rsidRPr="00BE1003">
              <w:tab/>
              <w:t>Vaccination is carried out under instruction as required according to organisation procedures.</w:t>
            </w:r>
          </w:p>
          <w:p w:rsidR="00000000" w:rsidP="00BE1003">
            <w:pPr>
              <w:pStyle w:val="List2"/>
              <w:rPr>
                <w:lang w:val="en-NZ"/>
              </w:rPr>
            </w:pPr>
            <w:r w:rsidRPr="00BE1003">
              <w:t>4.5.</w:t>
            </w:r>
            <w:r w:rsidRPr="00BE1003">
              <w:tab/>
              <w:t>Vaccinated and non-vaccinated pigs are identified in shed records.</w:t>
            </w:r>
          </w:p>
        </w:tc>
      </w:tr>
      <w:tr w:rsidTr="00567B7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List"/>
              <w:rPr>
                <w:lang w:val="en-NZ"/>
              </w:rPr>
            </w:pPr>
            <w:r w:rsidRPr="00BE1003">
              <w:t>5.</w:t>
            </w:r>
            <w:r w:rsidRPr="00BE1003">
              <w:tab/>
              <w:t>Remove non-viable pigs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2"/>
            </w:pPr>
            <w:r w:rsidRPr="00BE1003">
              <w:t>5.1.</w:t>
            </w:r>
            <w:r w:rsidRPr="00BE1003">
              <w:tab/>
              <w:t>Sick pigs are safely trea</w:t>
            </w:r>
            <w:r w:rsidRPr="00BE1003">
              <w:t>ted and dead pig are removed and disposed of according to industry standards of health and hygiene and the quality assurance program.</w:t>
            </w:r>
          </w:p>
          <w:p w:rsidR="00000000" w:rsidRPr="00BE1003" w:rsidP="00BE1003">
            <w:pPr>
              <w:pStyle w:val="List2"/>
            </w:pPr>
            <w:r w:rsidRPr="00BE1003">
              <w:t>5.2.</w:t>
            </w:r>
            <w:r w:rsidRPr="00BE1003">
              <w:tab/>
              <w:t>Disease incidence, pig losses, and treatments are recorded accurately according to organisation practice and relevant</w:t>
            </w:r>
            <w:r w:rsidRPr="00BE1003">
              <w:t xml:space="preserve"> regulations.</w:t>
            </w:r>
          </w:p>
          <w:p w:rsidR="00000000" w:rsidRPr="00BE1003" w:rsidP="00BE1003">
            <w:pPr>
              <w:pStyle w:val="List2"/>
            </w:pPr>
            <w:r w:rsidRPr="00BE1003">
              <w:t>5.3.</w:t>
            </w:r>
            <w:r w:rsidRPr="00BE1003">
              <w:tab/>
              <w:t>Unhealthy/non-viable pigs are recognised, reported and dealt with according to organisation policy and quality assurance program.</w:t>
            </w:r>
          </w:p>
          <w:p w:rsidR="00000000" w:rsidP="00BE1003">
            <w:pPr>
              <w:pStyle w:val="List2"/>
              <w:rPr>
                <w:lang w:val="en-NZ"/>
              </w:rPr>
            </w:pPr>
            <w:r w:rsidRPr="00BE1003">
              <w:t>5.4.</w:t>
            </w:r>
            <w:r w:rsidRPr="00BE1003">
              <w:tab/>
              <w:t>Post-mortem assistance is provided where necessary according to organisation practice.</w:t>
            </w:r>
          </w:p>
        </w:tc>
      </w:tr>
      <w:tr w:rsidTr="00567B7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List"/>
              <w:rPr>
                <w:lang w:val="en-NZ"/>
              </w:rPr>
            </w:pPr>
            <w:r w:rsidRPr="00BE1003">
              <w:t>6.</w:t>
            </w:r>
            <w:r w:rsidRPr="00BE1003">
              <w:tab/>
              <w:t>Keep and ma</w:t>
            </w:r>
            <w:r w:rsidRPr="00BE1003">
              <w:t>intain records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2"/>
            </w:pPr>
            <w:r w:rsidRPr="00BE1003">
              <w:t>6.1.</w:t>
            </w:r>
            <w:r w:rsidRPr="00BE1003">
              <w:tab/>
              <w:t>Disease incidence, pig losses, and treatments are recorded accurately according to organisation practice and relevant regulations.</w:t>
            </w:r>
          </w:p>
          <w:p w:rsidR="00000000" w:rsidRPr="00BE1003" w:rsidP="00BE1003">
            <w:pPr>
              <w:pStyle w:val="List2"/>
            </w:pPr>
            <w:r w:rsidRPr="00BE1003">
              <w:t>6.2.</w:t>
            </w:r>
            <w:r w:rsidRPr="00BE1003">
              <w:tab/>
              <w:t>Disease information is reported to the unit manager so that prevention strategies can be planned and</w:t>
            </w:r>
            <w:r w:rsidRPr="00BE1003">
              <w:t xml:space="preserve"> implemented.</w:t>
            </w:r>
          </w:p>
          <w:p w:rsidR="00000000" w:rsidRPr="00BE1003" w:rsidP="00BE1003">
            <w:pPr>
              <w:pStyle w:val="List2"/>
            </w:pPr>
            <w:r w:rsidRPr="00BE1003">
              <w:t>6.3.</w:t>
            </w:r>
            <w:r w:rsidRPr="00BE1003">
              <w:tab/>
              <w:t>All records made, kept and maintained are clear, accurate, and follow the guidelines laid down by industry and the organisation.</w:t>
            </w:r>
          </w:p>
        </w:tc>
      </w:tr>
    </w:tbl>
    <w:p w:rsidR="00567B7E" w:rsidP="00BE1003">
      <w:pPr>
        <w:pStyle w:val="BodyText"/>
      </w:pPr>
    </w:p>
    <w:p w:rsidR="00567B7E" w:rsidP="00BE1003">
      <w:pPr>
        <w:pStyle w:val="BodyText"/>
      </w:pPr>
    </w:p>
    <w:p w:rsidR="00000000" w:rsidRPr="00BE1003" w:rsidP="00BE1003">
      <w:pPr>
        <w:pStyle w:val="Heading1"/>
      </w:pPr>
      <w:bookmarkStart w:id="9" w:name="O_256838"/>
      <w:bookmarkEnd w:id="9"/>
      <w:r w:rsidRPr="00BE1003">
        <w:t>Required Skills and Knowledge</w:t>
      </w:r>
    </w:p>
    <w:tbl>
      <w:tblPr>
        <w:tblW w:w="0" w:type="auto"/>
        <w:tblLayout w:type="fixed"/>
        <w:tblCellMar>
          <w:left w:w="62" w:type="dxa"/>
          <w:right w:w="62" w:type="dxa"/>
        </w:tblCellMar>
        <w:tblLook w:val="0000"/>
      </w:tblPr>
      <w:tblGrid>
        <w:gridCol w:w="8522"/>
      </w:tblGrid>
      <w:tr w:rsidTr="00567B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REQUIRED SKILLS AND KNOWLEDGE</w:t>
            </w:r>
          </w:p>
        </w:tc>
      </w:tr>
      <w:tr w:rsidTr="00567B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t>This section describes the skills and knowledge required for this unit.</w:t>
            </w:r>
          </w:p>
        </w:tc>
      </w:tr>
      <w:tr w:rsidTr="00567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Required skills</w:t>
            </w:r>
          </w:p>
        </w:tc>
      </w:tr>
      <w:tr w:rsidTr="00567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Bullet"/>
            </w:pPr>
            <w:r w:rsidRPr="00BE1003">
              <w:t>identify hazards and follow safe work practices</w:t>
            </w:r>
          </w:p>
          <w:p w:rsidR="00000000" w:rsidRPr="00BE1003" w:rsidP="00BE1003">
            <w:pPr>
              <w:pStyle w:val="ListBullet"/>
            </w:pPr>
            <w:r w:rsidRPr="00BE1003">
              <w:t>accurately assess pig numbers</w:t>
            </w:r>
          </w:p>
          <w:p w:rsidR="00000000" w:rsidRPr="00BE1003" w:rsidP="00BE1003">
            <w:pPr>
              <w:pStyle w:val="ListBullet"/>
            </w:pPr>
            <w:r w:rsidRPr="00BE1003">
              <w:t>complete worksheets clearly and accurately</w:t>
            </w:r>
          </w:p>
          <w:p w:rsidR="00000000" w:rsidRPr="00BE1003" w:rsidP="00BE1003">
            <w:pPr>
              <w:pStyle w:val="ListBullet"/>
            </w:pPr>
            <w:r w:rsidRPr="00BE1003">
              <w:t>detect possibility of disease through pig behaviour and appetite</w:t>
            </w:r>
          </w:p>
          <w:p w:rsidR="00000000" w:rsidRPr="00BE1003" w:rsidP="00BE1003">
            <w:pPr>
              <w:pStyle w:val="ListBullet"/>
            </w:pPr>
            <w:r w:rsidRPr="00BE1003">
              <w:t>recognise clinical symptoms (normal vs. abnormal)</w:t>
            </w:r>
          </w:p>
          <w:p w:rsidR="00000000" w:rsidRPr="00BE1003" w:rsidP="00BE1003">
            <w:pPr>
              <w:pStyle w:val="ListBullet"/>
            </w:pPr>
            <w:r w:rsidRPr="00BE1003">
              <w:t>recognise symptoms of fear, aggression and stress</w:t>
            </w:r>
          </w:p>
          <w:p w:rsidR="00000000" w:rsidRPr="00BE1003" w:rsidP="00BE1003">
            <w:pPr>
              <w:pStyle w:val="ListBullet"/>
            </w:pPr>
            <w:r w:rsidRPr="00BE1003">
              <w:t>survey workplace for hygiene and occupational health and safety issues</w:t>
            </w:r>
          </w:p>
          <w:p w:rsidR="00000000" w:rsidRPr="00BE1003" w:rsidP="00BE1003">
            <w:pPr>
              <w:pStyle w:val="ListBullet"/>
            </w:pPr>
            <w:r w:rsidRPr="00BE1003">
              <w:t>observe, identify an</w:t>
            </w:r>
            <w:r w:rsidRPr="00BE1003">
              <w:t>d react appropriately to environmental implications and occupational health and safety hazards</w:t>
            </w:r>
          </w:p>
          <w:p w:rsidR="00000000" w:rsidRPr="00BE1003" w:rsidP="00BE1003">
            <w:pPr>
              <w:pStyle w:val="ListBullet"/>
            </w:pPr>
            <w:r w:rsidRPr="00BE1003">
              <w:t>use literacy skills to follow sequenced written instructions and record information accurately and legibly</w:t>
            </w:r>
          </w:p>
          <w:p w:rsidR="00000000" w:rsidRPr="00BE1003" w:rsidP="00BE1003">
            <w:pPr>
              <w:pStyle w:val="ListBullet"/>
            </w:pPr>
            <w:r w:rsidRPr="00BE1003">
              <w:t>use oral communication skills/language competence to f</w:t>
            </w:r>
            <w:r w:rsidRPr="00BE1003">
              <w:t>ulfil the job role as specified by the organisation including questioning, active listening, asking for clarification and seeking advice from supervisor</w:t>
            </w:r>
          </w:p>
          <w:p w:rsidR="00000000" w:rsidRPr="00BE1003" w:rsidP="00BE1003">
            <w:pPr>
              <w:pStyle w:val="ListBullet"/>
            </w:pPr>
            <w:r w:rsidRPr="00BE1003">
              <w:t>use numeracy skills to estimate, calculate and record routine workplace measures</w:t>
            </w:r>
          </w:p>
          <w:p w:rsidR="00000000" w:rsidP="00BE1003">
            <w:pPr>
              <w:pStyle w:val="ListBullet"/>
              <w:rPr>
                <w:lang w:val="en-NZ"/>
              </w:rPr>
            </w:pPr>
            <w:r w:rsidRPr="00BE1003">
              <w:t>use interpersonal skil</w:t>
            </w:r>
            <w:r w:rsidRPr="00BE1003">
              <w:t>ls to relate to people from a range of social, cultural and ethnic backgrounds and with a range of physical and mental abilities.</w:t>
            </w:r>
          </w:p>
        </w:tc>
      </w:tr>
      <w:tr w:rsidTr="00567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Required knowledge</w:t>
            </w:r>
          </w:p>
        </w:tc>
      </w:tr>
      <w:tr w:rsidTr="00567B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Bullet"/>
            </w:pPr>
            <w:r w:rsidRPr="00BE1003">
              <w:t>symptoms of ill-health in pigs</w:t>
            </w:r>
          </w:p>
          <w:p w:rsidR="00000000" w:rsidRPr="00BE1003" w:rsidP="00BE1003">
            <w:pPr>
              <w:pStyle w:val="ListBullet"/>
            </w:pPr>
            <w:r w:rsidRPr="00BE1003">
              <w:t>the range of diseases affecting the class and age of pigs</w:t>
            </w:r>
          </w:p>
          <w:p w:rsidR="00000000" w:rsidRPr="00BE1003" w:rsidP="00BE1003">
            <w:pPr>
              <w:pStyle w:val="ListBullet"/>
            </w:pPr>
            <w:r w:rsidRPr="00BE1003">
              <w:t>vaccination programs, vaccines and mode of action in use in the organisation</w:t>
            </w:r>
          </w:p>
          <w:p w:rsidR="00000000" w:rsidRPr="00BE1003" w:rsidP="00BE1003">
            <w:pPr>
              <w:pStyle w:val="ListBullet"/>
            </w:pPr>
            <w:r w:rsidRPr="00BE1003">
              <w:t>zoonotic diseases and mode of transmission</w:t>
            </w:r>
          </w:p>
          <w:p w:rsidR="00000000" w:rsidRPr="00BE1003" w:rsidP="00BE1003">
            <w:pPr>
              <w:pStyle w:val="ListBullet"/>
            </w:pPr>
            <w:r w:rsidRPr="00BE1003">
              <w:t>how to handle pigs</w:t>
            </w:r>
          </w:p>
          <w:p w:rsidR="00000000" w:rsidRPr="00BE1003" w:rsidP="00BE1003">
            <w:pPr>
              <w:pStyle w:val="ListBullet"/>
            </w:pPr>
            <w:r w:rsidRPr="00BE1003">
              <w:t>signs of fear/aggression in pig</w:t>
            </w:r>
          </w:p>
          <w:p w:rsidR="00000000" w:rsidRPr="00BE1003" w:rsidP="00BE1003">
            <w:pPr>
              <w:pStyle w:val="ListBullet"/>
            </w:pPr>
            <w:r w:rsidRPr="00BE1003">
              <w:t>signs of stress in pigs</w:t>
            </w:r>
          </w:p>
          <w:p w:rsidR="00000000" w:rsidRPr="00BE1003" w:rsidP="00BE1003">
            <w:pPr>
              <w:pStyle w:val="ListBullet"/>
            </w:pPr>
            <w:r w:rsidRPr="00BE1003">
              <w:t>safe handling of sick and dead pigs</w:t>
            </w:r>
          </w:p>
          <w:p w:rsidR="00000000" w:rsidRPr="00BE1003" w:rsidP="00BE1003">
            <w:pPr>
              <w:pStyle w:val="ListBullet"/>
            </w:pPr>
            <w:r w:rsidRPr="00BE1003">
              <w:t xml:space="preserve">euthanasia of pigs. </w:t>
            </w:r>
          </w:p>
          <w:p w:rsidR="00000000" w:rsidRPr="00BE1003" w:rsidP="00BE1003">
            <w:pPr>
              <w:pStyle w:val="ListBullet"/>
            </w:pPr>
            <w:r w:rsidRPr="00BE1003">
              <w:t>port</w:t>
            </w:r>
            <w:r w:rsidRPr="00BE1003">
              <w:t>ability of water</w:t>
            </w:r>
          </w:p>
          <w:p w:rsidR="00000000" w:rsidRPr="00BE1003" w:rsidP="00BE1003">
            <w:pPr>
              <w:pStyle w:val="ListBullet"/>
            </w:pPr>
            <w:r w:rsidRPr="00BE1003">
              <w:t>quality of feed</w:t>
            </w:r>
          </w:p>
          <w:p w:rsidR="00000000" w:rsidRPr="00BE1003" w:rsidP="00BE1003">
            <w:pPr>
              <w:pStyle w:val="ListBullet"/>
            </w:pPr>
            <w:r w:rsidRPr="00BE1003">
              <w:t>environmental controls and codes of practice applicable to the enterprise</w:t>
            </w:r>
          </w:p>
          <w:p w:rsidR="00000000" w:rsidRPr="00BE1003" w:rsidP="00BE1003">
            <w:pPr>
              <w:pStyle w:val="ListBullet"/>
            </w:pPr>
            <w:r w:rsidRPr="00BE1003">
              <w:t>relevant OHS and animal welfare legislation, codes of practice and enterprise procedures.</w:t>
            </w:r>
          </w:p>
        </w:tc>
      </w:tr>
    </w:tbl>
    <w:p w:rsidR="00567B7E" w:rsidP="00BE1003">
      <w:pPr>
        <w:pStyle w:val="BodyText"/>
      </w:pPr>
    </w:p>
    <w:p w:rsidR="00567B7E" w:rsidP="00BE1003">
      <w:pPr>
        <w:pStyle w:val="BodyText"/>
      </w:pPr>
    </w:p>
    <w:p w:rsidR="00000000" w:rsidRPr="00BE1003" w:rsidP="00BE1003">
      <w:pPr>
        <w:pStyle w:val="AllowPageBreak"/>
      </w:pPr>
    </w:p>
    <w:p w:rsidR="00000000" w:rsidRPr="00BE1003" w:rsidP="00BE1003">
      <w:pPr>
        <w:pStyle w:val="Heading1"/>
      </w:pPr>
      <w:bookmarkStart w:id="10" w:name="O_240872"/>
      <w:bookmarkEnd w:id="10"/>
      <w:r w:rsidRPr="00BE1003">
        <w:t>Evidence Guide</w:t>
      </w:r>
    </w:p>
    <w:tbl>
      <w:tblPr>
        <w:tblW w:w="9570" w:type="dxa"/>
        <w:tblLayout w:type="fixed"/>
        <w:tblCellMar>
          <w:left w:w="62" w:type="dxa"/>
          <w:right w:w="62" w:type="dxa"/>
        </w:tblCellMar>
        <w:tblLook w:val="0000"/>
      </w:tblPr>
      <w:tblGrid>
        <w:gridCol w:w="3908"/>
        <w:gridCol w:w="5662"/>
      </w:tblGrid>
      <w:tr w:rsidTr="00567B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EVIDENCE GUIDE</w:t>
            </w:r>
          </w:p>
        </w:tc>
      </w:tr>
      <w:tr w:rsidTr="00567B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t>The evidence guide provides advice on assessment and must be read in conjunction with the performance criteria, required skills and knowledge, range statement and the Assessment Guidelines for the Training Package.</w:t>
            </w:r>
          </w:p>
        </w:tc>
      </w:tr>
      <w:tr w:rsidTr="00567B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p>
        </w:tc>
      </w:tr>
      <w:tr w:rsidTr="00567B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r w:rsidRPr="00BE1003">
              <w:t>Competence in maintaining health of pig in an intensive production environment requires evidence that pig remain at optimum health and that outbreaks of disease</w:t>
            </w:r>
            <w:r w:rsidRPr="00BE1003">
              <w:t xml:space="preserve"> are minimised through the effective use of hygiene and quarantine procedures.</w:t>
            </w:r>
          </w:p>
          <w:p w:rsidR="00000000" w:rsidRPr="00BE1003" w:rsidP="00BE1003">
            <w:pPr>
              <w:pStyle w:val="BodyText"/>
            </w:pPr>
            <w:r w:rsidRPr="00BE1003">
              <w:t>The evidence required to demonstrate competency in this unit must be relevant to workplace operations and satisfy holistically all of the requirements of the performance criteri</w:t>
            </w:r>
            <w:r w:rsidRPr="00BE1003">
              <w:t xml:space="preserve">a and required skills and knowledge and include achievement of the following: </w:t>
            </w:r>
          </w:p>
          <w:p w:rsidR="00000000" w:rsidRPr="00BE1003" w:rsidP="00BE1003">
            <w:pPr>
              <w:pStyle w:val="ListBullet"/>
            </w:pPr>
            <w:r w:rsidRPr="00BE1003">
              <w:t>monitor pig health and welfare and remove sick animals</w:t>
            </w:r>
          </w:p>
          <w:p w:rsidR="00000000" w:rsidRPr="00BE1003" w:rsidP="00BE1003">
            <w:pPr>
              <w:pStyle w:val="ListBullet"/>
            </w:pPr>
            <w:r w:rsidRPr="00BE1003">
              <w:t>ensure shed environment is within required temperature range</w:t>
            </w:r>
          </w:p>
          <w:p w:rsidR="00000000" w:rsidRPr="00BE1003" w:rsidP="00BE1003">
            <w:pPr>
              <w:pStyle w:val="ListBullet"/>
            </w:pPr>
            <w:r w:rsidRPr="00BE1003">
              <w:t>maintain hygiene and quarantine procedures</w:t>
            </w:r>
          </w:p>
          <w:p w:rsidR="00000000" w:rsidRPr="00BE1003" w:rsidP="00BE1003">
            <w:pPr>
              <w:pStyle w:val="ListBullet"/>
            </w:pPr>
            <w:r w:rsidRPr="00BE1003">
              <w:t>administer medications as and when necessary</w:t>
            </w:r>
          </w:p>
          <w:p w:rsidR="00000000" w:rsidP="00BE1003">
            <w:pPr>
              <w:pStyle w:val="ListBullet"/>
              <w:rPr>
                <w:lang w:val="en-NZ"/>
              </w:rPr>
            </w:pPr>
            <w:r w:rsidRPr="00BE1003">
              <w:t>maintain clear and accurate records about the work undertaken.</w:t>
            </w:r>
          </w:p>
        </w:tc>
      </w:tr>
      <w:tr w:rsidTr="00567B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r w:rsidRPr="00BE1003">
              <w:t>Competency requires the application of work practices under work conditions.  Selection and use of</w:t>
            </w:r>
            <w:r w:rsidRPr="00BE1003">
              <w:t xml:space="preserve"> resources for some worksites may differ due to the regional or enterprise circumstances.</w:t>
            </w:r>
          </w:p>
        </w:tc>
      </w:tr>
    </w:tbl>
    <w:p w:rsidR="00567B7E" w:rsidP="00BE1003">
      <w:pPr>
        <w:pStyle w:val="BodyText"/>
      </w:pPr>
    </w:p>
    <w:p w:rsidR="00567B7E" w:rsidP="00BE1003">
      <w:pPr>
        <w:pStyle w:val="BodyText"/>
      </w:pPr>
    </w:p>
    <w:p w:rsidR="00000000" w:rsidRPr="00BE1003" w:rsidP="00BE1003">
      <w:pPr>
        <w:pStyle w:val="Heading1"/>
      </w:pPr>
      <w:bookmarkStart w:id="11" w:name="O_248855"/>
      <w:bookmarkEnd w:id="11"/>
      <w:r w:rsidRPr="00BE1003">
        <w:t>Range Statement</w:t>
      </w:r>
    </w:p>
    <w:tbl>
      <w:tblPr>
        <w:tblW w:w="0" w:type="auto"/>
        <w:tblLayout w:type="fixed"/>
        <w:tblCellMar>
          <w:left w:w="62" w:type="dxa"/>
          <w:right w:w="62" w:type="dxa"/>
        </w:tblCellMar>
        <w:tblLook w:val="0000"/>
      </w:tblPr>
      <w:tblGrid>
        <w:gridCol w:w="3484"/>
        <w:gridCol w:w="5038"/>
      </w:tblGrid>
      <w:tr w:rsidTr="00567B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RANGE STATEMENT</w:t>
            </w:r>
          </w:p>
        </w:tc>
      </w:tr>
      <w:tr w:rsidTr="00567B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t>The range statement relates to the unit of competency as a whole.</w:t>
            </w:r>
          </w:p>
        </w:tc>
      </w:tr>
      <w:tr w:rsidTr="00567B7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t>Pigs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ListBullet"/>
            </w:pPr>
            <w:r w:rsidRPr="00BE1003">
              <w:t>all commercial breeds and types of pigs.</w:t>
            </w:r>
          </w:p>
        </w:tc>
      </w:tr>
    </w:tbl>
    <w:p w:rsidR="00567B7E" w:rsidP="00BE1003">
      <w:pPr>
        <w:pStyle w:val="BodyText"/>
      </w:pPr>
    </w:p>
    <w:p w:rsidR="00567B7E" w:rsidP="00BE1003">
      <w:pPr>
        <w:pStyle w:val="BodyText"/>
      </w:pPr>
    </w:p>
    <w:p w:rsidR="00000000" w:rsidRPr="00BE1003" w:rsidP="00BE1003">
      <w:pPr>
        <w:pStyle w:val="Heading1"/>
      </w:pPr>
      <w:bookmarkStart w:id="12" w:name="O_190374"/>
      <w:bookmarkEnd w:id="12"/>
      <w:r w:rsidRPr="00BE1003">
        <w:t>Unit Sector(s)</w:t>
      </w:r>
    </w:p>
    <w:tbl>
      <w:tblPr>
        <w:tblW w:w="0" w:type="auto"/>
        <w:tblLayout w:type="fixed"/>
        <w:tblCellMar>
          <w:left w:w="62" w:type="dxa"/>
          <w:right w:w="62" w:type="dxa"/>
        </w:tblCellMar>
        <w:tblLook w:val="0000"/>
      </w:tblPr>
      <w:tblGrid>
        <w:gridCol w:w="2627"/>
        <w:gridCol w:w="5895"/>
      </w:tblGrid>
      <w:tr w:rsidTr="00567B7E">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r w:rsidRPr="00BE1003">
              <w:t>Pork production</w:t>
            </w:r>
          </w:p>
        </w:tc>
      </w:tr>
    </w:tbl>
    <w:p w:rsidR="00567B7E" w:rsidP="00BE1003">
      <w:pPr>
        <w:pStyle w:val="BodyText"/>
      </w:pPr>
    </w:p>
    <w:p w:rsidR="00567B7E" w:rsidP="00BE1003">
      <w:pPr>
        <w:pStyle w:val="BodyText"/>
      </w:pPr>
    </w:p>
    <w:p w:rsidR="00000000" w:rsidRPr="00BE1003" w:rsidP="00BE1003">
      <w:pPr>
        <w:pStyle w:val="Heading1"/>
      </w:pPr>
      <w:bookmarkStart w:id="13" w:name="O_190371"/>
      <w:bookmarkEnd w:id="13"/>
      <w:r w:rsidRPr="00BE1003">
        <w:t>Co-requisite units</w:t>
      </w:r>
    </w:p>
    <w:tbl>
      <w:tblPr>
        <w:tblW w:w="0" w:type="auto"/>
        <w:tblLayout w:type="fixed"/>
        <w:tblCellMar>
          <w:left w:w="62" w:type="dxa"/>
          <w:right w:w="62" w:type="dxa"/>
        </w:tblCellMar>
        <w:tblLook w:val="0000"/>
      </w:tblPr>
      <w:tblGrid>
        <w:gridCol w:w="2641"/>
        <w:gridCol w:w="1322"/>
        <w:gridCol w:w="4559"/>
      </w:tblGrid>
      <w:tr w:rsidTr="00567B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p>
        </w:tc>
      </w:tr>
      <w:tr w:rsidTr="00567B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p>
        </w:tc>
      </w:tr>
      <w:tr w:rsidTr="00567B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p>
        </w:tc>
      </w:tr>
    </w:tbl>
    <w:p w:rsidR="00567B7E" w:rsidP="00BE1003">
      <w:pPr>
        <w:pStyle w:val="BodyText"/>
      </w:pPr>
    </w:p>
    <w:p w:rsidR="00567B7E" w:rsidP="00BE1003">
      <w:pPr>
        <w:pStyle w:val="BodyText"/>
      </w:pPr>
    </w:p>
    <w:p w:rsidR="00000000" w:rsidRPr="00BE1003" w:rsidP="00BE1003">
      <w:pPr>
        <w:pStyle w:val="Heading1"/>
      </w:pPr>
      <w:bookmarkStart w:id="14" w:name="O_190373"/>
      <w:bookmarkEnd w:id="14"/>
      <w:r w:rsidRPr="00BE1003">
        <w:t>Competency field</w:t>
      </w:r>
    </w:p>
    <w:tbl>
      <w:tblPr>
        <w:tblW w:w="0" w:type="auto"/>
        <w:tblLayout w:type="fixed"/>
        <w:tblCellMar>
          <w:left w:w="62" w:type="dxa"/>
          <w:right w:w="62" w:type="dxa"/>
        </w:tblCellMar>
        <w:tblLook w:val="0000"/>
      </w:tblPr>
      <w:tblGrid>
        <w:gridCol w:w="2784"/>
        <w:gridCol w:w="5738"/>
      </w:tblGrid>
      <w:tr w:rsidTr="00567B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003">
            <w:pPr>
              <w:pStyle w:val="BodyText"/>
              <w:rPr>
                <w:lang w:val="en-NZ"/>
              </w:rPr>
            </w:pPr>
            <w:r w:rsidRPr="00BE10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003" w:rsidP="00BE1003">
            <w:pPr>
              <w:pStyle w:val="BodyText"/>
            </w:pPr>
          </w:p>
        </w:tc>
      </w:tr>
    </w:tbl>
    <w:p w:rsidR="00567B7E" w:rsidP="00BE1003">
      <w:pPr>
        <w:pStyle w:val="BodyText"/>
      </w:pPr>
    </w:p>
    <w:p w:rsidR="00567B7E" w:rsidP="00BE1003">
      <w:pPr>
        <w:pStyle w:val="BodyText"/>
      </w:pPr>
    </w:p>
    <w:p w:rsidR="00000000" w:rsidRPr="00BE1003" w:rsidP="00BE1003"/>
    <w:sectPr w:rsidSect="00BE10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B7E" w:rsidP="00567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7E" w:rsidP="00BE1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7B7E" w:rsidP="00BE10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7B7E" w:rsidP="00BE10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B7E" w:rsidP="00567B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B7E" w:rsidP="00BE1003">
    <w:pPr>
      <w:pStyle w:val="Header"/>
      <w:framePr w:wrap="around"/>
    </w:pPr>
    <w:r>
      <w:fldChar w:fldCharType="begin"/>
    </w:r>
    <w:r>
      <w:instrText xml:space="preserve"> TITLE   \* MERGEFORMAT </w:instrText>
    </w:r>
    <w:r>
      <w:fldChar w:fldCharType="separate"/>
    </w:r>
    <w:r>
      <w:t>AHCPRK201A Care for health and welfare of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7B7E" w:rsidP="00BE10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A04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628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0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003"/>
    <w:pPr>
      <w:spacing w:before="360" w:after="60"/>
      <w:outlineLvl w:val="0"/>
    </w:pPr>
    <w:rPr>
      <w:sz w:val="32"/>
    </w:rPr>
  </w:style>
  <w:style w:type="paragraph" w:styleId="Heading2">
    <w:name w:val="heading 2"/>
    <w:basedOn w:val="HeadingBase"/>
    <w:next w:val="BodyText"/>
    <w:link w:val="Heading2Char"/>
    <w:qFormat/>
    <w:rsid w:val="00BE1003"/>
    <w:pPr>
      <w:keepLines/>
      <w:spacing w:before="240" w:after="120"/>
      <w:outlineLvl w:val="1"/>
    </w:pPr>
    <w:rPr>
      <w:sz w:val="28"/>
      <w:szCs w:val="40"/>
    </w:rPr>
  </w:style>
  <w:style w:type="paragraph" w:styleId="Heading3">
    <w:name w:val="heading 3"/>
    <w:basedOn w:val="HeadingBase"/>
    <w:next w:val="BodyText"/>
    <w:link w:val="Heading3Char"/>
    <w:qFormat/>
    <w:rsid w:val="00BE1003"/>
    <w:pPr>
      <w:spacing w:before="180" w:after="120"/>
      <w:outlineLvl w:val="2"/>
    </w:pPr>
    <w:rPr>
      <w:spacing w:val="-10"/>
      <w:kern w:val="32"/>
    </w:rPr>
  </w:style>
  <w:style w:type="paragraph" w:styleId="Heading4">
    <w:name w:val="heading 4"/>
    <w:basedOn w:val="HeadingBase"/>
    <w:next w:val="BodyText"/>
    <w:link w:val="Heading4Char"/>
    <w:qFormat/>
    <w:rsid w:val="00BE1003"/>
    <w:pPr>
      <w:spacing w:before="160" w:after="120"/>
      <w:outlineLvl w:val="3"/>
    </w:pPr>
    <w:rPr>
      <w:sz w:val="22"/>
    </w:rPr>
  </w:style>
  <w:style w:type="paragraph" w:styleId="Heading5">
    <w:name w:val="heading 5"/>
    <w:basedOn w:val="HeadingBase"/>
    <w:next w:val="Normal"/>
    <w:link w:val="Heading5Char"/>
    <w:qFormat/>
    <w:rsid w:val="00BE1003"/>
    <w:pPr>
      <w:spacing w:before="80"/>
      <w:outlineLvl w:val="4"/>
    </w:pPr>
    <w:rPr>
      <w:color w:val="918585"/>
      <w:sz w:val="20"/>
    </w:rPr>
  </w:style>
  <w:style w:type="paragraph" w:styleId="Heading6">
    <w:name w:val="heading 6"/>
    <w:basedOn w:val="HeadingBase"/>
    <w:next w:val="Normal"/>
    <w:link w:val="Heading6Char"/>
    <w:qFormat/>
    <w:rsid w:val="00BE1003"/>
    <w:pPr>
      <w:spacing w:before="60"/>
      <w:outlineLvl w:val="5"/>
    </w:pPr>
    <w:rPr>
      <w:color w:val="918585"/>
      <w:sz w:val="20"/>
    </w:rPr>
  </w:style>
  <w:style w:type="paragraph" w:styleId="Heading7">
    <w:name w:val="heading 7"/>
    <w:basedOn w:val="Normal"/>
    <w:next w:val="Normal"/>
    <w:link w:val="Heading7Char"/>
    <w:qFormat/>
    <w:rsid w:val="00BE1003"/>
    <w:pPr>
      <w:ind w:left="720"/>
      <w:outlineLvl w:val="6"/>
    </w:pPr>
    <w:rPr>
      <w:i/>
    </w:rPr>
  </w:style>
  <w:style w:type="paragraph" w:styleId="Heading8">
    <w:name w:val="heading 8"/>
    <w:basedOn w:val="Normal"/>
    <w:next w:val="Normal"/>
    <w:link w:val="Heading8Char"/>
    <w:qFormat/>
    <w:rsid w:val="00BE1003"/>
    <w:pPr>
      <w:ind w:left="720"/>
      <w:outlineLvl w:val="7"/>
    </w:pPr>
    <w:rPr>
      <w:i/>
    </w:rPr>
  </w:style>
  <w:style w:type="paragraph" w:styleId="Heading9">
    <w:name w:val="heading 9"/>
    <w:basedOn w:val="Normal"/>
    <w:next w:val="Normal"/>
    <w:link w:val="Heading9Char"/>
    <w:qFormat/>
    <w:rsid w:val="00BE1003"/>
    <w:pPr>
      <w:ind w:left="720"/>
      <w:outlineLvl w:val="8"/>
    </w:pPr>
    <w:rPr>
      <w:i/>
    </w:rPr>
  </w:style>
  <w:style w:type="character" w:default="1" w:styleId="DefaultParagraphFont">
    <w:name w:val="Default Paragraph Font"/>
    <w:uiPriority w:val="1"/>
    <w:unhideWhenUsed/>
    <w:rsid w:val="00BE1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003"/>
  </w:style>
  <w:style w:type="character" w:customStyle="1" w:styleId="Heading1Char">
    <w:name w:val="Heading 1 Char"/>
    <w:basedOn w:val="DefaultParagraphFont"/>
    <w:link w:val="Heading1"/>
    <w:rsid w:val="00BE1003"/>
    <w:rPr>
      <w:rFonts w:ascii="Times New Roman" w:eastAsia="Times New Roman" w:hAnsi="Times New Roman" w:cs="Times New Roman"/>
      <w:b/>
      <w:sz w:val="32"/>
      <w:szCs w:val="20"/>
      <w:lang w:eastAsia="en-US"/>
    </w:rPr>
  </w:style>
  <w:style w:type="paragraph" w:styleId="BodyText">
    <w:name w:val="Body Text"/>
    <w:basedOn w:val="Normal"/>
    <w:link w:val="BodyTextChar"/>
    <w:rsid w:val="00BE10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003"/>
    <w:rPr>
      <w:rFonts w:ascii="Times New Roman" w:eastAsia="Times New Roman" w:hAnsi="Times New Roman" w:cs="Times New Roman"/>
      <w:sz w:val="24"/>
      <w:lang w:val="en-US" w:eastAsia="en-US"/>
    </w:rPr>
  </w:style>
  <w:style w:type="paragraph" w:styleId="Footer">
    <w:name w:val="footer"/>
    <w:basedOn w:val="Normal"/>
    <w:link w:val="FooterChar"/>
    <w:rsid w:val="00BE1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003"/>
    <w:rPr>
      <w:rFonts w:ascii="Times New Roman" w:eastAsia="Times New Roman" w:hAnsi="Times New Roman" w:cs="Times New Roman"/>
      <w:sz w:val="16"/>
      <w:lang w:val="en-US" w:eastAsia="en-US"/>
    </w:rPr>
  </w:style>
  <w:style w:type="paragraph" w:styleId="List">
    <w:name w:val="List"/>
    <w:basedOn w:val="BodyText"/>
    <w:next w:val="BodyText"/>
    <w:rsid w:val="00BE1003"/>
    <w:pPr>
      <w:tabs>
        <w:tab w:val="left" w:pos="340"/>
      </w:tabs>
      <w:spacing w:before="60" w:after="60"/>
      <w:ind w:left="340" w:hanging="340"/>
    </w:pPr>
  </w:style>
  <w:style w:type="paragraph" w:styleId="ListBullet">
    <w:name w:val="List Bullet"/>
    <w:basedOn w:val="List"/>
    <w:rsid w:val="00BE1003"/>
    <w:pPr>
      <w:numPr>
        <w:numId w:val="12"/>
      </w:numPr>
      <w:tabs>
        <w:tab w:val="clear" w:pos="340"/>
      </w:tabs>
      <w:spacing w:before="40" w:after="40"/>
    </w:pPr>
  </w:style>
  <w:style w:type="character" w:customStyle="1" w:styleId="SpecialBold">
    <w:name w:val="Special Bold"/>
    <w:basedOn w:val="DefaultParagraphFont"/>
    <w:rsid w:val="00BE1003"/>
    <w:rPr>
      <w:b/>
      <w:spacing w:val="0"/>
    </w:rPr>
  </w:style>
  <w:style w:type="paragraph" w:styleId="Header">
    <w:name w:val="header"/>
    <w:basedOn w:val="Normal"/>
    <w:link w:val="HeaderChar"/>
    <w:rsid w:val="00BE1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0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003"/>
    <w:pPr>
      <w:spacing w:before="240" w:after="120"/>
      <w:outlineLvl w:val="0"/>
    </w:pPr>
    <w:rPr>
      <w:rFonts w:ascii="Times New Roman" w:hAnsi="Times New Roman"/>
      <w:b/>
      <w:sz w:val="28"/>
    </w:rPr>
  </w:style>
  <w:style w:type="paragraph" w:customStyle="1" w:styleId="AllowPageBreak">
    <w:name w:val="AllowPageBreak"/>
    <w:rsid w:val="00BE10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003"/>
    <w:pPr>
      <w:tabs>
        <w:tab w:val="left" w:pos="680"/>
      </w:tabs>
      <w:spacing w:before="60" w:after="60"/>
      <w:ind w:left="680" w:hanging="340"/>
    </w:pPr>
  </w:style>
  <w:style w:type="character" w:customStyle="1" w:styleId="Heading2Char">
    <w:name w:val="Heading 2 Char"/>
    <w:basedOn w:val="DefaultParagraphFont"/>
    <w:link w:val="Heading2"/>
    <w:rsid w:val="00BE1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0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0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003"/>
    <w:rPr>
      <w:rFonts w:ascii="Courier New" w:eastAsia="Times New Roman" w:hAnsi="Courier New" w:cs="Times New Roman"/>
      <w:i/>
      <w:szCs w:val="20"/>
      <w:lang w:val="en-US" w:eastAsia="en-US"/>
    </w:rPr>
  </w:style>
  <w:style w:type="paragraph" w:customStyle="1" w:styleId="HeadingBase">
    <w:name w:val="Heading Base"/>
    <w:rsid w:val="00BE1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003"/>
    <w:pPr>
      <w:tabs>
        <w:tab w:val="right" w:leader="dot" w:pos="9072"/>
      </w:tabs>
      <w:ind w:left="567"/>
    </w:pPr>
    <w:rPr>
      <w:szCs w:val="22"/>
    </w:rPr>
  </w:style>
  <w:style w:type="paragraph" w:customStyle="1" w:styleId="TOCBase">
    <w:name w:val="TOC Base"/>
    <w:rsid w:val="00BE1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003"/>
    <w:pPr>
      <w:tabs>
        <w:tab w:val="right" w:leader="dot" w:pos="9072"/>
      </w:tabs>
      <w:spacing w:before="40" w:after="40"/>
      <w:ind w:left="284"/>
    </w:pPr>
    <w:rPr>
      <w:rFonts w:ascii="Times New Roman" w:hAnsi="Times New Roman"/>
    </w:rPr>
  </w:style>
  <w:style w:type="paragraph" w:styleId="TOC1">
    <w:name w:val="toc 1"/>
    <w:basedOn w:val="TOCBase"/>
    <w:next w:val="Normal"/>
    <w:rsid w:val="00BE10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003"/>
    <w:pPr>
      <w:spacing w:before="5040"/>
      <w:jc w:val="center"/>
    </w:pPr>
    <w:rPr>
      <w:sz w:val="48"/>
      <w:szCs w:val="72"/>
      <w:lang w:val="en-US"/>
    </w:rPr>
  </w:style>
  <w:style w:type="character" w:customStyle="1" w:styleId="TitleChar">
    <w:name w:val="Title Char"/>
    <w:basedOn w:val="DefaultParagraphFont"/>
    <w:link w:val="Title"/>
    <w:rsid w:val="00BE1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003"/>
    <w:pPr>
      <w:tabs>
        <w:tab w:val="left" w:pos="3600"/>
        <w:tab w:val="left" w:pos="3958"/>
      </w:tabs>
    </w:pPr>
  </w:style>
  <w:style w:type="paragraph" w:customStyle="1" w:styleId="Note">
    <w:name w:val="Note"/>
    <w:basedOn w:val="BodyText"/>
    <w:rsid w:val="00BE10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003"/>
    <w:pPr>
      <w:framePr w:wrap="auto" w:hAnchor="text" w:y="6049"/>
    </w:pPr>
    <w:rPr>
      <w:color w:val="000000"/>
      <w:sz w:val="40"/>
    </w:rPr>
  </w:style>
  <w:style w:type="paragraph" w:customStyle="1" w:styleId="TOCTitle">
    <w:name w:val="TOCTitle"/>
    <w:basedOn w:val="Heading1"/>
    <w:rsid w:val="00BE1003"/>
    <w:pPr>
      <w:spacing w:after="240"/>
      <w:jc w:val="center"/>
      <w:outlineLvl w:val="9"/>
    </w:pPr>
    <w:rPr>
      <w:caps/>
    </w:rPr>
  </w:style>
  <w:style w:type="paragraph" w:customStyle="1" w:styleId="Version">
    <w:name w:val="Version"/>
    <w:rsid w:val="00BE10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003"/>
    <w:pPr>
      <w:numPr>
        <w:numId w:val="13"/>
      </w:numPr>
      <w:tabs>
        <w:tab w:val="clear" w:pos="680"/>
      </w:tabs>
    </w:pPr>
  </w:style>
  <w:style w:type="paragraph" w:styleId="Index1">
    <w:name w:val="index 1"/>
    <w:basedOn w:val="Normal"/>
    <w:next w:val="Normal"/>
    <w:semiHidden/>
    <w:rsid w:val="00BE1003"/>
    <w:pPr>
      <w:keepNext w:val="0"/>
      <w:tabs>
        <w:tab w:val="right" w:pos="4176"/>
      </w:tabs>
      <w:ind w:left="198" w:hanging="198"/>
    </w:pPr>
    <w:rPr>
      <w:rFonts w:ascii="Garamond" w:hAnsi="Garamond"/>
    </w:rPr>
  </w:style>
  <w:style w:type="paragraph" w:styleId="IndexHeading">
    <w:name w:val="index heading"/>
    <w:basedOn w:val="Normal"/>
    <w:next w:val="Index1"/>
    <w:semiHidden/>
    <w:rsid w:val="00BE1003"/>
    <w:pPr>
      <w:spacing w:before="120" w:after="120"/>
    </w:pPr>
    <w:rPr>
      <w:rFonts w:ascii="Arial" w:hAnsi="Arial"/>
      <w:b/>
      <w:color w:val="918585"/>
      <w:sz w:val="24"/>
    </w:rPr>
  </w:style>
  <w:style w:type="paragraph" w:customStyle="1" w:styleId="Chapter">
    <w:name w:val="Chapter"/>
    <w:basedOn w:val="Normal"/>
    <w:rsid w:val="00BE1003"/>
    <w:pPr>
      <w:spacing w:before="240"/>
    </w:pPr>
    <w:rPr>
      <w:rFonts w:ascii="Times New Roman" w:hAnsi="Times New Roman"/>
      <w:smallCaps/>
      <w:spacing w:val="80"/>
      <w:sz w:val="28"/>
    </w:rPr>
  </w:style>
  <w:style w:type="paragraph" w:customStyle="1" w:styleId="InChapter">
    <w:name w:val="InChapter"/>
    <w:basedOn w:val="Heading3"/>
    <w:rsid w:val="00BE1003"/>
    <w:pPr>
      <w:spacing w:after="240"/>
      <w:outlineLvl w:val="9"/>
    </w:pPr>
    <w:rPr>
      <w:noProof/>
    </w:rPr>
  </w:style>
  <w:style w:type="paragraph" w:styleId="Index2">
    <w:name w:val="index 2"/>
    <w:basedOn w:val="Normal"/>
    <w:next w:val="Normal"/>
    <w:semiHidden/>
    <w:rsid w:val="00BE1003"/>
    <w:pPr>
      <w:tabs>
        <w:tab w:val="right" w:pos="4176"/>
      </w:tabs>
      <w:ind w:left="568" w:hanging="284"/>
    </w:pPr>
    <w:rPr>
      <w:rFonts w:ascii="Garamond" w:hAnsi="Garamond"/>
    </w:rPr>
  </w:style>
  <w:style w:type="paragraph" w:customStyle="1" w:styleId="Byline">
    <w:name w:val="Byline"/>
    <w:rsid w:val="00BE1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003"/>
    <w:pPr>
      <w:tabs>
        <w:tab w:val="clear" w:pos="3600"/>
        <w:tab w:val="clear" w:pos="3958"/>
      </w:tabs>
      <w:jc w:val="right"/>
    </w:pPr>
  </w:style>
  <w:style w:type="character" w:styleId="Emphasis">
    <w:name w:val="Emphasis"/>
    <w:basedOn w:val="DefaultParagraphFont"/>
    <w:qFormat/>
    <w:rsid w:val="00BE1003"/>
    <w:rPr>
      <w:i/>
    </w:rPr>
  </w:style>
  <w:style w:type="paragraph" w:styleId="Caption">
    <w:name w:val="caption"/>
    <w:basedOn w:val="BodyText"/>
    <w:next w:val="Normal"/>
    <w:qFormat/>
    <w:rsid w:val="00BE1003"/>
    <w:pPr>
      <w:framePr w:w="2268" w:hSpace="181" w:vSpace="181" w:wrap="around" w:vAnchor="text" w:hAnchor="page" w:x="1135" w:y="285" w:anchorLock="1"/>
    </w:pPr>
    <w:rPr>
      <w:i/>
    </w:rPr>
  </w:style>
  <w:style w:type="paragraph" w:customStyle="1" w:styleId="MiniTOCTitle">
    <w:name w:val="MiniTOCTitle"/>
    <w:basedOn w:val="Heading4"/>
    <w:rsid w:val="00BE1003"/>
    <w:pPr>
      <w:spacing w:before="240"/>
      <w:outlineLvl w:val="9"/>
    </w:pPr>
    <w:rPr>
      <w:noProof/>
      <w:sz w:val="24"/>
    </w:rPr>
  </w:style>
  <w:style w:type="paragraph" w:customStyle="1" w:styleId="MiniTOCItem">
    <w:name w:val="MiniTOCItem"/>
    <w:basedOn w:val="ListBullet"/>
    <w:rsid w:val="00BE1003"/>
    <w:pPr>
      <w:numPr>
        <w:numId w:val="0"/>
      </w:numPr>
      <w:tabs>
        <w:tab w:val="right" w:leader="dot" w:pos="6521"/>
      </w:tabs>
      <w:spacing w:before="0" w:after="0"/>
    </w:pPr>
  </w:style>
  <w:style w:type="paragraph" w:customStyle="1" w:styleId="TOFTitle">
    <w:name w:val="TOFTitle"/>
    <w:basedOn w:val="TOCTitle"/>
    <w:rsid w:val="00BE1003"/>
  </w:style>
  <w:style w:type="paragraph" w:styleId="TableofFigures">
    <w:name w:val="table of figures"/>
    <w:basedOn w:val="Normal"/>
    <w:next w:val="Normal"/>
    <w:semiHidden/>
    <w:rsid w:val="00BE1003"/>
    <w:pPr>
      <w:tabs>
        <w:tab w:val="right" w:leader="dot" w:pos="9072"/>
      </w:tabs>
      <w:ind w:left="970" w:hanging="403"/>
    </w:pPr>
    <w:rPr>
      <w:rFonts w:ascii="Times New Roman" w:hAnsi="Times New Roman"/>
      <w:b/>
    </w:rPr>
  </w:style>
  <w:style w:type="paragraph" w:styleId="ListNumber">
    <w:name w:val="List Number"/>
    <w:basedOn w:val="List"/>
    <w:rsid w:val="00BE1003"/>
    <w:pPr>
      <w:numPr>
        <w:numId w:val="10"/>
      </w:numPr>
    </w:pPr>
  </w:style>
  <w:style w:type="character" w:customStyle="1" w:styleId="WingdingSymbols">
    <w:name w:val="Wingding Symbols"/>
    <w:rsid w:val="00BE1003"/>
    <w:rPr>
      <w:rFonts w:ascii="Wingdings" w:hAnsi="Wingdings"/>
    </w:rPr>
  </w:style>
  <w:style w:type="paragraph" w:customStyle="1" w:styleId="TableHeading">
    <w:name w:val="Table Heading"/>
    <w:basedOn w:val="HeadingBase"/>
    <w:rsid w:val="00BE1003"/>
    <w:pPr>
      <w:keepLines/>
      <w:pBdr>
        <w:bottom w:val="single" w:sz="6" w:space="1" w:color="918585"/>
      </w:pBdr>
      <w:spacing w:before="240"/>
    </w:pPr>
  </w:style>
  <w:style w:type="character" w:customStyle="1" w:styleId="HotSpot">
    <w:name w:val="HotSpot"/>
    <w:rsid w:val="00BE1003"/>
    <w:rPr>
      <w:color w:val="0033CC"/>
      <w:u w:val="none"/>
    </w:rPr>
  </w:style>
  <w:style w:type="paragraph" w:customStyle="1" w:styleId="BodyTextRight">
    <w:name w:val="Body Text Right"/>
    <w:basedOn w:val="BodyText"/>
    <w:rsid w:val="00BE1003"/>
    <w:pPr>
      <w:spacing w:before="0" w:after="0"/>
      <w:jc w:val="right"/>
    </w:pPr>
  </w:style>
  <w:style w:type="paragraph" w:styleId="Index3">
    <w:name w:val="index 3"/>
    <w:basedOn w:val="ListNumber2"/>
    <w:next w:val="Normal"/>
    <w:semiHidden/>
    <w:rsid w:val="00BE1003"/>
    <w:pPr>
      <w:numPr>
        <w:numId w:val="0"/>
      </w:numPr>
      <w:tabs>
        <w:tab w:val="right" w:leader="dot" w:pos="4176"/>
      </w:tabs>
    </w:pPr>
  </w:style>
  <w:style w:type="paragraph" w:styleId="ListNumber2">
    <w:name w:val="List Number 2"/>
    <w:basedOn w:val="List2"/>
    <w:rsid w:val="00BE1003"/>
    <w:pPr>
      <w:numPr>
        <w:numId w:val="9"/>
      </w:numPr>
      <w:tabs>
        <w:tab w:val="clear" w:pos="1060"/>
      </w:tabs>
    </w:pPr>
  </w:style>
  <w:style w:type="paragraph" w:customStyle="1" w:styleId="MarginNote">
    <w:name w:val="Margin Note"/>
    <w:basedOn w:val="BodyText"/>
    <w:rsid w:val="00BE1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0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003"/>
    <w:rPr>
      <w:sz w:val="32"/>
    </w:rPr>
  </w:style>
  <w:style w:type="paragraph" w:customStyle="1" w:styleId="HeadingProcedure">
    <w:name w:val="Heading Procedure"/>
    <w:basedOn w:val="HeadingBase"/>
    <w:next w:val="Normal"/>
    <w:rsid w:val="00BE1003"/>
    <w:pPr>
      <w:tabs>
        <w:tab w:val="left" w:pos="0"/>
      </w:tabs>
      <w:spacing w:before="120" w:after="60"/>
    </w:pPr>
    <w:rPr>
      <w:i/>
      <w:color w:val="918585"/>
      <w:sz w:val="22"/>
    </w:rPr>
  </w:style>
  <w:style w:type="paragraph" w:customStyle="1" w:styleId="TableBodyText">
    <w:name w:val="Table Body Text"/>
    <w:basedOn w:val="BodyText"/>
    <w:rsid w:val="00BE1003"/>
    <w:pPr>
      <w:spacing w:before="60" w:after="60"/>
    </w:pPr>
  </w:style>
  <w:style w:type="paragraph" w:styleId="ListContinue">
    <w:name w:val="List Continue"/>
    <w:basedOn w:val="List"/>
    <w:rsid w:val="00BE1003"/>
    <w:pPr>
      <w:ind w:firstLine="0"/>
    </w:pPr>
  </w:style>
  <w:style w:type="paragraph" w:customStyle="1" w:styleId="ListNote">
    <w:name w:val="List Note"/>
    <w:basedOn w:val="List"/>
    <w:rsid w:val="00BE1003"/>
    <w:pPr>
      <w:pBdr>
        <w:top w:val="single" w:sz="6" w:space="2" w:color="918585"/>
        <w:bottom w:val="single" w:sz="6" w:space="2" w:color="918585"/>
      </w:pBdr>
      <w:tabs>
        <w:tab w:val="left" w:pos="1021"/>
      </w:tabs>
      <w:ind w:firstLine="0"/>
    </w:pPr>
  </w:style>
  <w:style w:type="paragraph" w:customStyle="1" w:styleId="Warning">
    <w:name w:val="Warning"/>
    <w:basedOn w:val="BodyText"/>
    <w:rsid w:val="00BE1003"/>
    <w:pPr>
      <w:shd w:val="clear" w:color="auto" w:fill="D9D9D9"/>
      <w:tabs>
        <w:tab w:val="left" w:pos="992"/>
      </w:tabs>
      <w:ind w:left="119" w:right="119"/>
    </w:pPr>
    <w:rPr>
      <w:sz w:val="20"/>
    </w:rPr>
  </w:style>
  <w:style w:type="paragraph" w:customStyle="1" w:styleId="MarginIcons">
    <w:name w:val="Margin Icons"/>
    <w:basedOn w:val="BodyText"/>
    <w:rsid w:val="00BE1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003"/>
    <w:rPr>
      <w:rFonts w:ascii="Courier New" w:hAnsi="Courier New"/>
    </w:rPr>
  </w:style>
  <w:style w:type="paragraph" w:customStyle="1" w:styleId="NoteBullet">
    <w:name w:val="Note Bullet"/>
    <w:basedOn w:val="Note"/>
    <w:rsid w:val="00BE1003"/>
    <w:pPr>
      <w:tabs>
        <w:tab w:val="clear" w:pos="680"/>
      </w:tabs>
      <w:spacing w:before="60" w:after="60"/>
    </w:pPr>
  </w:style>
  <w:style w:type="paragraph" w:customStyle="1" w:styleId="SubHeading2">
    <w:name w:val="SubHeading2"/>
    <w:basedOn w:val="HeadingBase"/>
    <w:rsid w:val="00BE1003"/>
    <w:pPr>
      <w:spacing w:before="240" w:after="60"/>
    </w:pPr>
    <w:rPr>
      <w:sz w:val="20"/>
    </w:rPr>
  </w:style>
  <w:style w:type="paragraph" w:customStyle="1" w:styleId="SubHeading1">
    <w:name w:val="SubHeading1"/>
    <w:basedOn w:val="HeadingBase"/>
    <w:rsid w:val="00BE1003"/>
    <w:pPr>
      <w:spacing w:before="240" w:after="60"/>
    </w:pPr>
    <w:rPr>
      <w:color w:val="918585"/>
      <w:sz w:val="22"/>
    </w:rPr>
  </w:style>
  <w:style w:type="paragraph" w:customStyle="1" w:styleId="SideHeading">
    <w:name w:val="Side Heading"/>
    <w:basedOn w:val="HeadingBase"/>
    <w:rsid w:val="00BE1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003"/>
    <w:pPr>
      <w:tabs>
        <w:tab w:val="num" w:pos="360"/>
      </w:tabs>
    </w:pPr>
  </w:style>
  <w:style w:type="paragraph" w:styleId="PlainText">
    <w:name w:val="Plain Text"/>
    <w:basedOn w:val="Normal"/>
    <w:link w:val="PlainTextChar"/>
    <w:rsid w:val="00BE1003"/>
    <w:rPr>
      <w:sz w:val="20"/>
    </w:rPr>
  </w:style>
  <w:style w:type="character" w:customStyle="1" w:styleId="PlainTextChar">
    <w:name w:val="Plain Text Char"/>
    <w:basedOn w:val="DefaultParagraphFont"/>
    <w:link w:val="PlainText"/>
    <w:rsid w:val="00BE10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1003"/>
    <w:rPr>
      <w:b/>
      <w:smallCaps/>
    </w:rPr>
  </w:style>
  <w:style w:type="paragraph" w:customStyle="1" w:styleId="TableListNumber">
    <w:name w:val="Table List Number"/>
    <w:basedOn w:val="ListNumber"/>
    <w:rsid w:val="00BE1003"/>
    <w:pPr>
      <w:numPr>
        <w:numId w:val="0"/>
      </w:numPr>
    </w:pPr>
  </w:style>
  <w:style w:type="paragraph" w:styleId="TOC4">
    <w:name w:val="toc 4"/>
    <w:basedOn w:val="TOCBase"/>
    <w:next w:val="Normal"/>
    <w:semiHidden/>
    <w:rsid w:val="00BE1003"/>
    <w:pPr>
      <w:tabs>
        <w:tab w:val="right" w:leader="dot" w:pos="9071"/>
      </w:tabs>
      <w:ind w:left="1701"/>
    </w:pPr>
  </w:style>
  <w:style w:type="paragraph" w:customStyle="1" w:styleId="ListAlpha">
    <w:name w:val="List Alpha"/>
    <w:basedOn w:val="List"/>
    <w:rsid w:val="00BE1003"/>
    <w:pPr>
      <w:numPr>
        <w:numId w:val="8"/>
      </w:numPr>
    </w:pPr>
  </w:style>
  <w:style w:type="paragraph" w:customStyle="1" w:styleId="ListAlpha2">
    <w:name w:val="List Alpha 2"/>
    <w:basedOn w:val="List2"/>
    <w:rsid w:val="00BE1003"/>
    <w:pPr>
      <w:numPr>
        <w:numId w:val="7"/>
      </w:numPr>
    </w:pPr>
  </w:style>
  <w:style w:type="paragraph" w:styleId="List3">
    <w:name w:val="List 3"/>
    <w:basedOn w:val="BodyText"/>
    <w:rsid w:val="00BE1003"/>
    <w:pPr>
      <w:tabs>
        <w:tab w:val="left" w:pos="1021"/>
      </w:tabs>
      <w:spacing w:before="60" w:after="60"/>
      <w:ind w:left="1020" w:hanging="340"/>
    </w:pPr>
  </w:style>
  <w:style w:type="paragraph" w:styleId="List4">
    <w:name w:val="List 4"/>
    <w:basedOn w:val="BodyText"/>
    <w:rsid w:val="00BE1003"/>
    <w:pPr>
      <w:tabs>
        <w:tab w:val="left" w:pos="1361"/>
      </w:tabs>
      <w:spacing w:before="60" w:after="60"/>
      <w:ind w:left="1361" w:hanging="340"/>
    </w:pPr>
  </w:style>
  <w:style w:type="paragraph" w:styleId="List5">
    <w:name w:val="List 5"/>
    <w:basedOn w:val="BodyText"/>
    <w:rsid w:val="00BE1003"/>
    <w:pPr>
      <w:tabs>
        <w:tab w:val="left" w:pos="1701"/>
      </w:tabs>
      <w:spacing w:before="60" w:after="60"/>
      <w:ind w:left="1701" w:hanging="340"/>
    </w:pPr>
  </w:style>
  <w:style w:type="paragraph" w:styleId="ListBullet3">
    <w:name w:val="List Bullet 3"/>
    <w:basedOn w:val="List3"/>
    <w:rsid w:val="00BE1003"/>
    <w:pPr>
      <w:numPr>
        <w:numId w:val="14"/>
      </w:numPr>
      <w:tabs>
        <w:tab w:val="clear" w:pos="1021"/>
      </w:tabs>
      <w:ind w:left="1037" w:hanging="357"/>
    </w:pPr>
  </w:style>
  <w:style w:type="paragraph" w:styleId="ListBullet4">
    <w:name w:val="List Bullet 4"/>
    <w:basedOn w:val="List4"/>
    <w:rsid w:val="00BE1003"/>
    <w:pPr>
      <w:numPr>
        <w:numId w:val="2"/>
      </w:numPr>
    </w:pPr>
  </w:style>
  <w:style w:type="paragraph" w:styleId="ListBullet5">
    <w:name w:val="List Bullet 5"/>
    <w:basedOn w:val="List5"/>
    <w:rsid w:val="00BE1003"/>
    <w:pPr>
      <w:numPr>
        <w:numId w:val="3"/>
      </w:numPr>
    </w:pPr>
  </w:style>
  <w:style w:type="paragraph" w:styleId="ListContinue2">
    <w:name w:val="List Continue 2"/>
    <w:basedOn w:val="List2"/>
    <w:rsid w:val="00BE1003"/>
    <w:pPr>
      <w:ind w:firstLine="0"/>
    </w:pPr>
  </w:style>
  <w:style w:type="paragraph" w:styleId="ListContinue3">
    <w:name w:val="List Continue 3"/>
    <w:basedOn w:val="List3"/>
    <w:rsid w:val="00BE1003"/>
    <w:pPr>
      <w:ind w:left="1021" w:firstLine="0"/>
    </w:pPr>
  </w:style>
  <w:style w:type="paragraph" w:styleId="ListContinue4">
    <w:name w:val="List Continue 4"/>
    <w:basedOn w:val="List4"/>
    <w:rsid w:val="00BE1003"/>
    <w:pPr>
      <w:ind w:firstLine="0"/>
    </w:pPr>
  </w:style>
  <w:style w:type="paragraph" w:styleId="ListContinue5">
    <w:name w:val="List Continue 5"/>
    <w:basedOn w:val="List5"/>
    <w:rsid w:val="00BE1003"/>
    <w:pPr>
      <w:ind w:firstLine="0"/>
    </w:pPr>
  </w:style>
  <w:style w:type="paragraph" w:styleId="ListNumber3">
    <w:name w:val="List Number 3"/>
    <w:basedOn w:val="List3"/>
    <w:rsid w:val="00BE1003"/>
    <w:pPr>
      <w:numPr>
        <w:numId w:val="4"/>
      </w:numPr>
    </w:pPr>
  </w:style>
  <w:style w:type="paragraph" w:styleId="ListNumber4">
    <w:name w:val="List Number 4"/>
    <w:basedOn w:val="List4"/>
    <w:rsid w:val="00BE1003"/>
    <w:pPr>
      <w:numPr>
        <w:numId w:val="5"/>
      </w:numPr>
    </w:pPr>
  </w:style>
  <w:style w:type="paragraph" w:styleId="ListNumber5">
    <w:name w:val="List Number 5"/>
    <w:basedOn w:val="List5"/>
    <w:rsid w:val="00BE1003"/>
    <w:pPr>
      <w:numPr>
        <w:numId w:val="6"/>
      </w:numPr>
    </w:pPr>
  </w:style>
  <w:style w:type="paragraph" w:styleId="BlockText">
    <w:name w:val="Block Text"/>
    <w:basedOn w:val="Normal"/>
    <w:rsid w:val="00BE1003"/>
    <w:pPr>
      <w:spacing w:after="120"/>
      <w:ind w:left="1440" w:right="1440"/>
    </w:pPr>
  </w:style>
  <w:style w:type="character" w:customStyle="1" w:styleId="Subscript">
    <w:name w:val="Subscript"/>
    <w:basedOn w:val="DefaultParagraphFont"/>
    <w:rsid w:val="00BE1003"/>
    <w:rPr>
      <w:sz w:val="16"/>
      <w:vertAlign w:val="subscript"/>
    </w:rPr>
  </w:style>
  <w:style w:type="character" w:customStyle="1" w:styleId="Superscript">
    <w:name w:val="Superscript"/>
    <w:basedOn w:val="DefaultParagraphFont"/>
    <w:rsid w:val="00BE1003"/>
    <w:rPr>
      <w:sz w:val="16"/>
      <w:vertAlign w:val="superscript"/>
    </w:rPr>
  </w:style>
  <w:style w:type="character" w:customStyle="1" w:styleId="Symbols">
    <w:name w:val="Symbols"/>
    <w:basedOn w:val="DefaultParagraphFont"/>
    <w:rsid w:val="00BE1003"/>
    <w:rPr>
      <w:rFonts w:ascii="Symbol" w:hAnsi="Symbol"/>
    </w:rPr>
  </w:style>
  <w:style w:type="character" w:customStyle="1" w:styleId="MenuOptions">
    <w:name w:val="Menu Options"/>
    <w:basedOn w:val="DefaultParagraphFont"/>
    <w:rsid w:val="00BE1003"/>
    <w:rPr>
      <w:rFonts w:ascii="Arial Narrow" w:hAnsi="Arial Narrow"/>
      <w:smallCaps/>
    </w:rPr>
  </w:style>
  <w:style w:type="character" w:customStyle="1" w:styleId="Buttons">
    <w:name w:val="Buttons"/>
    <w:basedOn w:val="DefaultParagraphFont"/>
    <w:rsid w:val="00BE1003"/>
    <w:rPr>
      <w:b/>
    </w:rPr>
  </w:style>
  <w:style w:type="character" w:customStyle="1" w:styleId="Underlined">
    <w:name w:val="Underlined"/>
    <w:basedOn w:val="DefaultParagraphFont"/>
    <w:rsid w:val="00BE1003"/>
    <w:rPr>
      <w:u w:val="single"/>
    </w:rPr>
  </w:style>
  <w:style w:type="paragraph" w:customStyle="1" w:styleId="TableBodyTextRight">
    <w:name w:val="Table Body Text Right"/>
    <w:basedOn w:val="TableBodyText"/>
    <w:rsid w:val="00BE1003"/>
    <w:pPr>
      <w:widowControl w:val="0"/>
      <w:autoSpaceDE w:val="0"/>
      <w:autoSpaceDN w:val="0"/>
      <w:adjustRightInd w:val="0"/>
      <w:jc w:val="right"/>
    </w:pPr>
    <w:rPr>
      <w:rFonts w:cs="Arial"/>
      <w:szCs w:val="18"/>
    </w:rPr>
  </w:style>
  <w:style w:type="paragraph" w:customStyle="1" w:styleId="CopyrightText">
    <w:name w:val="Copyright Text"/>
    <w:basedOn w:val="BodyText"/>
    <w:rsid w:val="00BE1003"/>
    <w:rPr>
      <w:sz w:val="18"/>
    </w:rPr>
  </w:style>
  <w:style w:type="paragraph" w:customStyle="1" w:styleId="BodySmallRight">
    <w:name w:val="Body Small Right"/>
    <w:basedOn w:val="BodyTextRight"/>
    <w:rsid w:val="00BE1003"/>
    <w:rPr>
      <w:sz w:val="18"/>
      <w:szCs w:val="18"/>
    </w:rPr>
  </w:style>
  <w:style w:type="paragraph" w:customStyle="1" w:styleId="MarginEdition">
    <w:name w:val="Margin Edition"/>
    <w:basedOn w:val="MarginNote"/>
    <w:rsid w:val="00BE1003"/>
    <w:pPr>
      <w:spacing w:before="0" w:after="0"/>
    </w:pPr>
    <w:rPr>
      <w:rFonts w:ascii="Times New Roman" w:hAnsi="Times New Roman"/>
      <w:color w:val="999999"/>
    </w:rPr>
  </w:style>
  <w:style w:type="paragraph" w:customStyle="1" w:styleId="Spacer">
    <w:name w:val="Spacer"/>
    <w:basedOn w:val="Normal"/>
    <w:rsid w:val="00BE1003"/>
    <w:rPr>
      <w:sz w:val="2"/>
      <w:szCs w:val="2"/>
    </w:rPr>
  </w:style>
  <w:style w:type="character" w:customStyle="1" w:styleId="Small">
    <w:name w:val="Small"/>
    <w:basedOn w:val="DefaultParagraphFont"/>
    <w:rsid w:val="00BE1003"/>
    <w:rPr>
      <w:sz w:val="16"/>
    </w:rPr>
  </w:style>
  <w:style w:type="paragraph" w:customStyle="1" w:styleId="WideTable">
    <w:name w:val="Wide Table"/>
    <w:basedOn w:val="Normal"/>
    <w:rsid w:val="00BE1003"/>
    <w:pPr>
      <w:ind w:left="-1418"/>
    </w:pPr>
    <w:rPr>
      <w:sz w:val="2"/>
      <w:szCs w:val="2"/>
    </w:rPr>
  </w:style>
  <w:style w:type="character" w:styleId="PageNumber">
    <w:name w:val="page number"/>
    <w:basedOn w:val="DefaultParagraphFont"/>
    <w:rsid w:val="00BE1003"/>
  </w:style>
  <w:style w:type="paragraph" w:styleId="Quote">
    <w:name w:val="Quote"/>
    <w:basedOn w:val="Heading1"/>
    <w:link w:val="QuoteChar"/>
    <w:qFormat/>
    <w:rsid w:val="00BE1003"/>
    <w:rPr>
      <w:b w:val="0"/>
      <w:sz w:val="72"/>
      <w:szCs w:val="72"/>
      <w:lang w:val="en-NZ"/>
    </w:rPr>
  </w:style>
  <w:style w:type="character" w:customStyle="1" w:styleId="QuoteChar">
    <w:name w:val="Quote Char"/>
    <w:basedOn w:val="DefaultParagraphFont"/>
    <w:link w:val="Quote"/>
    <w:rsid w:val="00BE1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003"/>
    <w:pPr>
      <w:pageBreakBefore/>
    </w:pPr>
  </w:style>
  <w:style w:type="paragraph" w:customStyle="1" w:styleId="Border">
    <w:name w:val="Border"/>
    <w:basedOn w:val="Normal"/>
    <w:qFormat/>
    <w:rsid w:val="00BE1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003"/>
    <w:rPr>
      <w:b/>
      <w:bCs/>
      <w:i/>
      <w:iCs/>
      <w:color w:val="auto"/>
    </w:rPr>
  </w:style>
  <w:style w:type="paragraph" w:styleId="IntenseQuote">
    <w:name w:val="Intense Quote"/>
    <w:basedOn w:val="Normal"/>
    <w:next w:val="Normal"/>
    <w:link w:val="IntenseQuoteChar"/>
    <w:uiPriority w:val="30"/>
    <w:qFormat/>
    <w:rsid w:val="00BE1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0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1003"/>
    <w:rPr>
      <w:smallCaps/>
      <w:color w:val="auto"/>
      <w:u w:val="single"/>
    </w:rPr>
  </w:style>
  <w:style w:type="character" w:styleId="IntenseReference">
    <w:name w:val="Intense Reference"/>
    <w:basedOn w:val="DefaultParagraphFont"/>
    <w:uiPriority w:val="32"/>
    <w:qFormat/>
    <w:rsid w:val="00BE1003"/>
    <w:rPr>
      <w:b/>
      <w:bCs/>
      <w:smallCaps/>
      <w:color w:val="auto"/>
      <w:spacing w:val="5"/>
      <w:u w:val="single"/>
    </w:rPr>
  </w:style>
  <w:style w:type="paragraph" w:customStyle="1" w:styleId="2ColumnHeading">
    <w:name w:val="2Column Heading"/>
    <w:basedOn w:val="BodyText"/>
    <w:qFormat/>
    <w:rsid w:val="00BE1003"/>
    <w:pPr>
      <w:spacing w:after="60"/>
      <w:ind w:left="-2268"/>
    </w:pPr>
    <w:rPr>
      <w:b/>
    </w:rPr>
  </w:style>
  <w:style w:type="paragraph" w:customStyle="1" w:styleId="Heading1TOC">
    <w:name w:val="Heading1 TOC"/>
    <w:basedOn w:val="Normal"/>
    <w:qFormat/>
    <w:rsid w:val="00BE1003"/>
    <w:pPr>
      <w:spacing w:before="240" w:after="120"/>
    </w:pPr>
    <w:rPr>
      <w:rFonts w:ascii="Times New Roman" w:hAnsi="Times New Roman"/>
      <w:b/>
      <w:sz w:val="32"/>
    </w:rPr>
  </w:style>
  <w:style w:type="paragraph" w:customStyle="1" w:styleId="Heading2TOC">
    <w:name w:val="Heading2 TOC"/>
    <w:basedOn w:val="Normal"/>
    <w:qFormat/>
    <w:rsid w:val="00BE1003"/>
    <w:pPr>
      <w:spacing w:before="240" w:after="60"/>
    </w:pPr>
    <w:rPr>
      <w:rFonts w:ascii="Times New Roman" w:hAnsi="Times New Roman"/>
      <w:b/>
      <w:sz w:val="28"/>
    </w:rPr>
  </w:style>
  <w:style w:type="character" w:customStyle="1" w:styleId="Underline">
    <w:name w:val="Underline"/>
    <w:basedOn w:val="DefaultParagraphFont"/>
    <w:qFormat/>
    <w:rsid w:val="00BE1003"/>
    <w:rPr>
      <w:u w:val="single"/>
    </w:rPr>
  </w:style>
  <w:style w:type="character" w:customStyle="1" w:styleId="BoldandItalics">
    <w:name w:val="Bold and Italics"/>
    <w:qFormat/>
    <w:rsid w:val="00BE1003"/>
    <w:rPr>
      <w:b/>
      <w:i/>
      <w:u w:val="none"/>
    </w:rPr>
  </w:style>
  <w:style w:type="paragraph" w:styleId="BalloonText">
    <w:name w:val="Balloon Text"/>
    <w:basedOn w:val="Normal"/>
    <w:link w:val="BalloonTextChar"/>
    <w:rsid w:val="00BE1003"/>
    <w:rPr>
      <w:rFonts w:ascii="Tahoma" w:hAnsi="Tahoma" w:cs="Tahoma"/>
      <w:sz w:val="16"/>
      <w:szCs w:val="16"/>
    </w:rPr>
  </w:style>
  <w:style w:type="character" w:customStyle="1" w:styleId="BalloonTextChar">
    <w:name w:val="Balloon Text Char"/>
    <w:basedOn w:val="DefaultParagraphFont"/>
    <w:link w:val="BalloonText"/>
    <w:rsid w:val="00BE10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0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0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1104</Words>
  <Characters>6769</Characters>
  <Application>Microsoft Office Word</Application>
  <DocSecurity>0</DocSecurity>
  <Lines>246</Lines>
  <Paragraphs>111</Paragraphs>
  <ScaleCrop>false</ScaleCrop>
  <Company>Author-it Software Corporation Ltd.</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AHCPRK201A Care for health and welfare of pigs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2012-05-26T13:16:00Z</dcterms:modified>
</cp:coreProperties>
</file>