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07A" w:rsidP="00BF307A">
      <w:pPr>
        <w:pStyle w:val="Title"/>
      </w:pPr>
      <w:r>
        <w:fldChar w:fldCharType="begin"/>
      </w:r>
      <w:r>
        <w:instrText xml:space="preserve"> TITLE   \* MERGEFORMAT </w:instrText>
      </w:r>
      <w:r>
        <w:fldChar w:fldCharType="separate"/>
      </w:r>
      <w:r>
        <w:t>AHCPHT503A Manage a controlled growing environment</w:t>
      </w:r>
      <w:r>
        <w:fldChar w:fldCharType="end"/>
      </w:r>
    </w:p>
    <w:p w:rsidR="00BF307A" w:rsidP="00BF307A">
      <w:pPr>
        <w:pStyle w:val="Version"/>
        <w:sectPr w:rsidSect="00E65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E84" w:rsidP="00E65E84">
      <w:pPr>
        <w:pStyle w:val="SuperHeading"/>
      </w:pPr>
      <w:r w:rsidRPr="00E65E84">
        <w:t>AHCPHT503A Manage a controlled growing environment</w:t>
      </w:r>
    </w:p>
    <w:p w:rsidR="00000000" w:rsidRPr="00E65E84" w:rsidP="00E65E84">
      <w:pPr>
        <w:pStyle w:val="Heading1"/>
      </w:pPr>
      <w:bookmarkStart w:id="1" w:name="O_268141"/>
      <w:bookmarkEnd w:id="1"/>
      <w:r w:rsidRPr="00E65E84">
        <w:t>Modification History</w:t>
      </w:r>
    </w:p>
    <w:p w:rsidR="00000000" w:rsidRPr="00E65E84" w:rsidP="00E65E84">
      <w:pPr>
        <w:pStyle w:val="BodyText"/>
      </w:pPr>
      <w:r w:rsidRPr="00E65E84">
        <w:t>Not Applicable</w:t>
      </w:r>
    </w:p>
    <w:p w:rsidR="00000000" w:rsidRPr="00E65E84" w:rsidP="00E65E84">
      <w:pPr>
        <w:pStyle w:val="AllowPageBreak"/>
      </w:pPr>
    </w:p>
    <w:p w:rsidR="00000000" w:rsidRPr="00E65E84" w:rsidP="00E65E84">
      <w:pPr>
        <w:pStyle w:val="Heading1"/>
      </w:pPr>
      <w:bookmarkStart w:id="2" w:name="O_190130"/>
      <w:bookmarkEnd w:id="2"/>
      <w:r w:rsidRPr="00E65E84">
        <w:t>Unit Descriptor</w:t>
      </w:r>
    </w:p>
    <w:tbl>
      <w:tblPr>
        <w:tblW w:w="0" w:type="auto"/>
        <w:tblLayout w:type="fixed"/>
        <w:tblCellMar>
          <w:left w:w="62" w:type="dxa"/>
          <w:right w:w="62" w:type="dxa"/>
        </w:tblCellMar>
        <w:tblLook w:val="0000"/>
      </w:tblPr>
      <w:tblGrid>
        <w:gridCol w:w="2667"/>
        <w:gridCol w:w="5855"/>
      </w:tblGrid>
      <w:tr w:rsidTr="00BF307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t>This unit covers the process of managing controlled growing environments, and defines th</w:t>
            </w:r>
            <w:r w:rsidRPr="00E65E84">
              <w:t>e standard required to:  identify the growing requirements of the crop;  prepare specifications for controlled growing infrastructure;  develop a management plan to cover staff training, budgets, operating procedures and remedial actions;  develop environm</w:t>
            </w:r>
            <w:r w:rsidRPr="00E65E84">
              <w:t>ental monitoring procedures;  and evaluate and document the achievements towards management objectives.</w:t>
            </w:r>
          </w:p>
        </w:tc>
      </w:tr>
    </w:tbl>
    <w:p w:rsidR="00BF307A" w:rsidP="00E65E84">
      <w:pPr>
        <w:pStyle w:val="BodyText"/>
      </w:pPr>
    </w:p>
    <w:p w:rsidR="00BF307A" w:rsidP="00E65E84">
      <w:pPr>
        <w:pStyle w:val="BodyText"/>
      </w:pPr>
    </w:p>
    <w:p w:rsidR="00000000" w:rsidRPr="00E65E84" w:rsidP="00E65E84">
      <w:pPr>
        <w:pStyle w:val="Heading1"/>
      </w:pPr>
      <w:bookmarkStart w:id="3" w:name="O_190134"/>
      <w:bookmarkEnd w:id="3"/>
      <w:r w:rsidRPr="00E65E84">
        <w:t>Application of the Unit</w:t>
      </w:r>
    </w:p>
    <w:tbl>
      <w:tblPr>
        <w:tblW w:w="0" w:type="auto"/>
        <w:tblLayout w:type="fixed"/>
        <w:tblCellMar>
          <w:left w:w="62" w:type="dxa"/>
          <w:right w:w="62" w:type="dxa"/>
        </w:tblCellMar>
        <w:tblLook w:val="0000"/>
      </w:tblPr>
      <w:tblGrid>
        <w:gridCol w:w="2753"/>
        <w:gridCol w:w="5769"/>
      </w:tblGrid>
      <w:tr w:rsidTr="00BF307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t>This unit applies to the management of a horticultural production site consisting of one or several controlled growing environments.  The work is usually undertaken without supervision, with only general guidance on progress sought by senior management.  R</w:t>
            </w:r>
            <w:r w:rsidRPr="00E65E84">
              <w:t>esponsibility for the work of others may be involved and team coordination may be required.  Management of controlled growing environments requires extensive horticultural knowledge and practical skills, particularly in plant physiology and growth needs, c</w:t>
            </w:r>
            <w:r w:rsidRPr="00E65E84">
              <w:t>ontrolled environment systems, monitoring, reporting and forward planning.</w:t>
            </w:r>
          </w:p>
        </w:tc>
      </w:tr>
    </w:tbl>
    <w:p w:rsidR="00BF307A" w:rsidP="00E65E84">
      <w:pPr>
        <w:pStyle w:val="BodyText"/>
      </w:pPr>
    </w:p>
    <w:p w:rsidR="00BF307A" w:rsidP="00E65E84">
      <w:pPr>
        <w:pStyle w:val="BodyText"/>
      </w:pPr>
    </w:p>
    <w:p w:rsidR="00000000" w:rsidRPr="00E65E84" w:rsidP="00E65E84">
      <w:pPr>
        <w:pStyle w:val="Heading1"/>
      </w:pPr>
      <w:bookmarkStart w:id="4" w:name="O_276401"/>
      <w:bookmarkEnd w:id="4"/>
      <w:r w:rsidRPr="00E65E84">
        <w:t>Licensing/Regulatory Information</w:t>
      </w:r>
    </w:p>
    <w:p w:rsidR="00000000" w:rsidRPr="00E65E84" w:rsidP="00E65E84">
      <w:pPr>
        <w:pStyle w:val="BodyText"/>
      </w:pPr>
      <w:r w:rsidRPr="00E65E84">
        <w:t>Not Applicable</w:t>
      </w:r>
    </w:p>
    <w:p w:rsidR="00000000" w:rsidRPr="00E65E84" w:rsidP="00E65E84">
      <w:pPr>
        <w:pStyle w:val="AllowPageBreak"/>
      </w:pPr>
    </w:p>
    <w:p w:rsidR="00000000" w:rsidRPr="00E65E84" w:rsidP="00E65E84">
      <w:pPr>
        <w:pStyle w:val="Heading1"/>
      </w:pPr>
      <w:bookmarkStart w:id="5" w:name="O_190132"/>
      <w:bookmarkEnd w:id="5"/>
      <w:r w:rsidRPr="00E65E84">
        <w:t>Pre-Requisites</w:t>
      </w:r>
    </w:p>
    <w:tbl>
      <w:tblPr>
        <w:tblW w:w="0" w:type="auto"/>
        <w:tblLayout w:type="fixed"/>
        <w:tblCellMar>
          <w:left w:w="62" w:type="dxa"/>
          <w:right w:w="62" w:type="dxa"/>
        </w:tblCellMar>
        <w:tblLook w:val="0000"/>
      </w:tblPr>
      <w:tblGrid>
        <w:gridCol w:w="2775"/>
        <w:gridCol w:w="1295"/>
        <w:gridCol w:w="4452"/>
      </w:tblGrid>
      <w:tr w:rsidTr="00BF30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p>
        </w:tc>
      </w:tr>
      <w:tr w:rsidTr="00BF30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p>
        </w:tc>
      </w:tr>
      <w:tr w:rsidTr="00BF30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p>
        </w:tc>
      </w:tr>
    </w:tbl>
    <w:p w:rsidR="00BF307A" w:rsidP="00E65E84">
      <w:pPr>
        <w:pStyle w:val="BodyText"/>
      </w:pPr>
    </w:p>
    <w:p w:rsidR="00BF307A" w:rsidP="00E65E84">
      <w:pPr>
        <w:pStyle w:val="BodyText"/>
      </w:pPr>
    </w:p>
    <w:p w:rsidR="00000000" w:rsidRPr="00E65E84" w:rsidP="00E65E84">
      <w:pPr>
        <w:pStyle w:val="Heading1"/>
      </w:pPr>
      <w:bookmarkStart w:id="6" w:name="O_190131"/>
      <w:bookmarkEnd w:id="6"/>
      <w:r w:rsidRPr="00E65E84">
        <w:t>Employability Skills Information</w:t>
      </w:r>
    </w:p>
    <w:tbl>
      <w:tblPr>
        <w:tblW w:w="0" w:type="auto"/>
        <w:tblLayout w:type="fixed"/>
        <w:tblCellMar>
          <w:left w:w="62" w:type="dxa"/>
          <w:right w:w="62" w:type="dxa"/>
        </w:tblCellMar>
        <w:tblLook w:val="0000"/>
      </w:tblPr>
      <w:tblGrid>
        <w:gridCol w:w="2802"/>
        <w:gridCol w:w="5720"/>
      </w:tblGrid>
      <w:tr w:rsidTr="00BF30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t>This unit contains employability skills.</w:t>
            </w:r>
          </w:p>
        </w:tc>
      </w:tr>
    </w:tbl>
    <w:p w:rsidR="00BF307A" w:rsidP="00E65E84">
      <w:pPr>
        <w:pStyle w:val="BodyText"/>
      </w:pPr>
    </w:p>
    <w:p w:rsidR="00BF307A" w:rsidP="00E65E84">
      <w:pPr>
        <w:pStyle w:val="BodyText"/>
      </w:pPr>
    </w:p>
    <w:p w:rsidR="00000000" w:rsidRPr="00E65E84" w:rsidP="00E65E84">
      <w:pPr>
        <w:pStyle w:val="Heading1"/>
      </w:pPr>
      <w:bookmarkStart w:id="7" w:name="O_286187"/>
      <w:bookmarkEnd w:id="7"/>
      <w:r w:rsidRPr="00E65E84">
        <w:t>Elements and Performance Criteria Pre-Content</w:t>
      </w:r>
    </w:p>
    <w:p w:rsidR="00000000" w:rsidRPr="00E65E84" w:rsidP="00E65E84">
      <w:pPr>
        <w:pStyle w:val="BodyText"/>
      </w:pPr>
      <w:r w:rsidRPr="00E65E84">
        <w:t>Not Applicable</w:t>
      </w:r>
    </w:p>
    <w:p w:rsidR="00000000" w:rsidRPr="00E65E84" w:rsidP="00E65E84">
      <w:pPr>
        <w:pStyle w:val="AllowPageBreak"/>
      </w:pPr>
    </w:p>
    <w:p w:rsidR="00000000" w:rsidRPr="00E65E84" w:rsidP="00E65E84">
      <w:pPr>
        <w:pStyle w:val="Heading1"/>
      </w:pPr>
      <w:bookmarkStart w:id="8" w:name="O_232854"/>
      <w:bookmarkEnd w:id="8"/>
      <w:r w:rsidRPr="00E65E84">
        <w:t>Elements and Performance Criteria</w:t>
      </w:r>
    </w:p>
    <w:tbl>
      <w:tblPr>
        <w:tblW w:w="0" w:type="auto"/>
        <w:tblLayout w:type="fixed"/>
        <w:tblCellMar>
          <w:left w:w="62" w:type="dxa"/>
          <w:right w:w="62" w:type="dxa"/>
        </w:tblCellMar>
        <w:tblLook w:val="0000"/>
      </w:tblPr>
      <w:tblGrid>
        <w:gridCol w:w="2562"/>
        <w:gridCol w:w="5960"/>
      </w:tblGrid>
      <w:tr w:rsidTr="00BF307A">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PERFORMANCE CRITERIA</w:t>
            </w:r>
          </w:p>
        </w:tc>
      </w:tr>
      <w:tr w:rsidTr="00BF307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p>
        </w:tc>
      </w:tr>
      <w:tr w:rsidTr="00BF307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List"/>
              <w:rPr>
                <w:lang w:val="en-NZ"/>
              </w:rPr>
            </w:pPr>
            <w:r w:rsidRPr="00E65E84">
              <w:t>1.</w:t>
            </w:r>
            <w:r w:rsidRPr="00E65E84">
              <w:tab/>
            </w:r>
            <w:r w:rsidRPr="00E65E84">
              <w:t>Identify crop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2"/>
            </w:pPr>
            <w:r w:rsidRPr="00E65E84">
              <w:t>1.1.</w:t>
            </w:r>
            <w:r w:rsidRPr="00E65E84">
              <w:tab/>
              <w:t>Crop growth and production requirements are determined according to a documented production plan.</w:t>
            </w:r>
          </w:p>
          <w:p w:rsidR="00000000" w:rsidRPr="00E65E84" w:rsidP="00E65E84">
            <w:pPr>
              <w:pStyle w:val="List2"/>
            </w:pPr>
            <w:r w:rsidRPr="00E65E84">
              <w:t>1.2.</w:t>
            </w:r>
            <w:r w:rsidRPr="00E65E84">
              <w:tab/>
              <w:t xml:space="preserve">Environmental parameters for optimal growing conditions for the specific crop are researched using available information </w:t>
            </w:r>
            <w:r w:rsidRPr="00E65E84">
              <w:t>resources.</w:t>
            </w:r>
          </w:p>
          <w:p w:rsidR="00000000" w:rsidP="00E65E84">
            <w:pPr>
              <w:pStyle w:val="List2"/>
              <w:rPr>
                <w:lang w:val="en-NZ"/>
              </w:rPr>
            </w:pPr>
            <w:r w:rsidRPr="00E65E84">
              <w:t>1.3.</w:t>
            </w:r>
            <w:r w:rsidRPr="00E65E84">
              <w:tab/>
              <w:t>Controlled growing environment factors are identified, evaluated and recorded.</w:t>
            </w:r>
          </w:p>
        </w:tc>
      </w:tr>
      <w:tr w:rsidTr="00BF307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List"/>
              <w:rPr>
                <w:lang w:val="en-NZ"/>
              </w:rPr>
            </w:pPr>
            <w:r w:rsidRPr="00E65E84">
              <w:t>2.</w:t>
            </w:r>
            <w:r w:rsidRPr="00E65E84">
              <w:tab/>
              <w:t>Determine requirements for controlled growing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2"/>
            </w:pPr>
            <w:r w:rsidRPr="00E65E84">
              <w:t>2.1.</w:t>
            </w:r>
            <w:r w:rsidRPr="00E65E84">
              <w:tab/>
              <w:t>Structures, machinery, equipment and resources required to control environmental conditions ar</w:t>
            </w:r>
            <w:r w:rsidRPr="00E65E84">
              <w:t>e identified, costed and availability confirmed.</w:t>
            </w:r>
          </w:p>
          <w:p w:rsidR="00000000" w:rsidRPr="00E65E84" w:rsidP="00E65E84">
            <w:pPr>
              <w:pStyle w:val="List2"/>
            </w:pPr>
            <w:r w:rsidRPr="00E65E84">
              <w:t>2.2.</w:t>
            </w:r>
            <w:r w:rsidRPr="00E65E84">
              <w:tab/>
              <w:t>Occupational Health and Safety (OHS) hazards are identified, risks assessed and controls implemented.</w:t>
            </w:r>
          </w:p>
          <w:p w:rsidR="00000000" w:rsidP="00E65E84">
            <w:pPr>
              <w:pStyle w:val="List2"/>
              <w:rPr>
                <w:lang w:val="en-NZ"/>
              </w:rPr>
            </w:pPr>
            <w:r w:rsidRPr="00E65E84">
              <w:t>2.3.</w:t>
            </w:r>
            <w:r w:rsidRPr="00E65E84">
              <w:tab/>
              <w:t>Detrimental environmental impacts associated with the controlled growing environment system are</w:t>
            </w:r>
            <w:r w:rsidRPr="00E65E84">
              <w:t xml:space="preserve"> identified and controls sanctioned.</w:t>
            </w:r>
          </w:p>
        </w:tc>
      </w:tr>
      <w:tr w:rsidTr="00BF307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List"/>
              <w:rPr>
                <w:lang w:val="en-NZ"/>
              </w:rPr>
            </w:pPr>
            <w:r w:rsidRPr="00E65E84">
              <w:t>3.</w:t>
            </w:r>
            <w:r w:rsidRPr="00E65E84">
              <w:tab/>
              <w:t>Prepare a management plan for controlled growing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2"/>
            </w:pPr>
            <w:r w:rsidRPr="00E65E84">
              <w:t>3.1.</w:t>
            </w:r>
            <w:r w:rsidRPr="00E65E84">
              <w:tab/>
              <w:t>Management objectives for controlled growing environment are determined consistent with production plan and market requirements for crop quantity and</w:t>
            </w:r>
            <w:r w:rsidRPr="00E65E84">
              <w:t xml:space="preserve"> quality.</w:t>
            </w:r>
          </w:p>
          <w:p w:rsidR="00000000" w:rsidRPr="00E65E84" w:rsidP="00E65E84">
            <w:pPr>
              <w:pStyle w:val="List2"/>
            </w:pPr>
            <w:r w:rsidRPr="00E65E84">
              <w:t>3.2.</w:t>
            </w:r>
            <w:r w:rsidRPr="00E65E84">
              <w:tab/>
              <w:t>A schedule of environmental control procedures is developed according to controlled environment management objectives.</w:t>
            </w:r>
          </w:p>
          <w:p w:rsidR="00000000" w:rsidRPr="00E65E84" w:rsidP="00E65E84">
            <w:pPr>
              <w:pStyle w:val="List2"/>
            </w:pPr>
            <w:r w:rsidRPr="00E65E84">
              <w:t>3.3.</w:t>
            </w:r>
            <w:r w:rsidRPr="00E65E84">
              <w:tab/>
              <w:t>Staff training needs are evaluated in regard to operation and maintenance of environmental control systems, and repor</w:t>
            </w:r>
            <w:r w:rsidRPr="00E65E84">
              <w:t>ted.</w:t>
            </w:r>
          </w:p>
          <w:p w:rsidR="00000000" w:rsidRPr="00E65E84" w:rsidP="00E65E84">
            <w:pPr>
              <w:pStyle w:val="List2"/>
            </w:pPr>
            <w:r w:rsidRPr="00E65E84">
              <w:t>3.4.</w:t>
            </w:r>
            <w:r w:rsidRPr="00E65E84">
              <w:tab/>
              <w:t>A budget supporting the controlled environment management plan is documented and approval sought.</w:t>
            </w:r>
          </w:p>
          <w:p w:rsidR="00000000" w:rsidP="00E65E84">
            <w:pPr>
              <w:pStyle w:val="List2"/>
              <w:rPr>
                <w:lang w:val="en-NZ"/>
              </w:rPr>
            </w:pPr>
            <w:r w:rsidRPr="00E65E84">
              <w:t>3.5.</w:t>
            </w:r>
            <w:r w:rsidRPr="00E65E84">
              <w:tab/>
              <w:t>The schedule of environmental control procedures is communicated clearly to staff.</w:t>
            </w:r>
          </w:p>
        </w:tc>
      </w:tr>
      <w:tr w:rsidTr="00BF307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List"/>
              <w:rPr>
                <w:lang w:val="en-NZ"/>
              </w:rPr>
            </w:pPr>
            <w:r w:rsidRPr="00E65E84">
              <w:t>4.</w:t>
            </w:r>
            <w:r w:rsidRPr="00E65E84">
              <w:tab/>
              <w:t>Manage controlled growing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2"/>
            </w:pPr>
            <w:r w:rsidRPr="00E65E84">
              <w:t>4.1.</w:t>
            </w:r>
            <w:r w:rsidRPr="00E65E84">
              <w:tab/>
            </w:r>
            <w:r w:rsidRPr="00E65E84">
              <w:t>Controlled environment indicators and thresholds for remedial action are identified for monitoring according to industry best practice.</w:t>
            </w:r>
          </w:p>
          <w:p w:rsidR="00000000" w:rsidRPr="00E65E84" w:rsidP="00E65E84">
            <w:pPr>
              <w:pStyle w:val="List2"/>
            </w:pPr>
            <w:r w:rsidRPr="00E65E84">
              <w:t>4.2.</w:t>
            </w:r>
            <w:r w:rsidRPr="00E65E84">
              <w:tab/>
              <w:t>Monitoring frequency and schedule is developed according to the requirements of the production plan and communicate</w:t>
            </w:r>
            <w:r w:rsidRPr="00E65E84">
              <w:t>d clearly to staff.</w:t>
            </w:r>
          </w:p>
          <w:p w:rsidR="00000000" w:rsidRPr="00E65E84" w:rsidP="00E65E84">
            <w:pPr>
              <w:pStyle w:val="List2"/>
            </w:pPr>
            <w:r w:rsidRPr="00E65E84">
              <w:t>4.3.</w:t>
            </w:r>
            <w:r w:rsidRPr="00E65E84">
              <w:tab/>
              <w:t>All monitoring data is recorded, analysed and applied to management of the controlled environment system to ensure optimal plant development.</w:t>
            </w:r>
          </w:p>
          <w:p w:rsidR="00000000" w:rsidRPr="00E65E84" w:rsidP="00E65E84">
            <w:pPr>
              <w:pStyle w:val="List2"/>
            </w:pPr>
            <w:r w:rsidRPr="00E65E84">
              <w:t>4.4.</w:t>
            </w:r>
            <w:r w:rsidRPr="00E65E84">
              <w:tab/>
              <w:t>Remedial action undertaken is documented and reported.</w:t>
            </w:r>
          </w:p>
          <w:p w:rsidR="00000000" w:rsidRPr="00E65E84" w:rsidP="00E65E84">
            <w:pPr>
              <w:pStyle w:val="List2"/>
            </w:pPr>
            <w:r w:rsidRPr="00E65E84">
              <w:t>4.5.</w:t>
            </w:r>
            <w:r w:rsidRPr="00E65E84">
              <w:tab/>
              <w:t xml:space="preserve">Costs of the controlled </w:t>
            </w:r>
            <w:r w:rsidRPr="00E65E84">
              <w:t>growing environment system are monitored against budget.</w:t>
            </w:r>
          </w:p>
          <w:p w:rsidR="00000000" w:rsidRPr="00E65E84" w:rsidP="00E65E84">
            <w:pPr>
              <w:pStyle w:val="List2"/>
            </w:pPr>
            <w:r w:rsidRPr="00E65E84">
              <w:t>4.6.</w:t>
            </w:r>
            <w:r w:rsidRPr="00E65E84">
              <w:tab/>
              <w:t>Budget adjustments are recorded and reported.</w:t>
            </w:r>
          </w:p>
          <w:p w:rsidR="00000000" w:rsidRPr="00E65E84" w:rsidP="00E65E84">
            <w:pPr>
              <w:pStyle w:val="List2"/>
            </w:pPr>
            <w:r w:rsidRPr="00E65E84">
              <w:t>4.7.</w:t>
            </w:r>
            <w:r w:rsidRPr="00E65E84">
              <w:tab/>
              <w:t>Recorded information, budget data and production outputs are evaluated and operational achievements towards management objectives are documente</w:t>
            </w:r>
            <w:r w:rsidRPr="00E65E84">
              <w:t>d in a report.</w:t>
            </w:r>
          </w:p>
        </w:tc>
      </w:tr>
    </w:tbl>
    <w:p w:rsidR="00BF307A" w:rsidP="00E65E84">
      <w:pPr>
        <w:pStyle w:val="BodyText"/>
      </w:pPr>
    </w:p>
    <w:p w:rsidR="00BF307A" w:rsidP="00E65E84">
      <w:pPr>
        <w:pStyle w:val="BodyText"/>
      </w:pPr>
    </w:p>
    <w:p w:rsidR="00000000" w:rsidRPr="00E65E84" w:rsidP="00E65E84">
      <w:pPr>
        <w:pStyle w:val="Heading1"/>
      </w:pPr>
      <w:bookmarkStart w:id="9" w:name="O_256804"/>
      <w:bookmarkEnd w:id="9"/>
      <w:r w:rsidRPr="00E65E84">
        <w:t>Required Skills and Knowledge</w:t>
      </w:r>
    </w:p>
    <w:tbl>
      <w:tblPr>
        <w:tblW w:w="0" w:type="auto"/>
        <w:tblLayout w:type="fixed"/>
        <w:tblCellMar>
          <w:left w:w="62" w:type="dxa"/>
          <w:right w:w="62" w:type="dxa"/>
        </w:tblCellMar>
        <w:tblLook w:val="0000"/>
      </w:tblPr>
      <w:tblGrid>
        <w:gridCol w:w="8522"/>
      </w:tblGrid>
      <w:tr w:rsidTr="00BF30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REQUIRED SKILLS AND KNOWLEDGE</w:t>
            </w:r>
          </w:p>
        </w:tc>
      </w:tr>
      <w:tr w:rsidTr="00BF30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t>This section describes the skills and knowledge required for this unit.</w:t>
            </w:r>
          </w:p>
        </w:tc>
      </w:tr>
      <w:tr w:rsidTr="00BF30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Required skills</w:t>
            </w:r>
          </w:p>
        </w:tc>
      </w:tr>
      <w:tr w:rsidTr="00BF30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Bullet"/>
            </w:pPr>
            <w:r w:rsidRPr="00E65E84">
              <w:t>research information using available technology</w:t>
            </w:r>
          </w:p>
          <w:p w:rsidR="00000000" w:rsidRPr="00E65E84" w:rsidP="00E65E84">
            <w:pPr>
              <w:pStyle w:val="ListBullet"/>
            </w:pPr>
            <w:r w:rsidRPr="00E65E84">
              <w:t>evaluate training needs</w:t>
            </w:r>
          </w:p>
          <w:p w:rsidR="00000000" w:rsidRPr="00E65E84" w:rsidP="00E65E84">
            <w:pPr>
              <w:pStyle w:val="ListBullet"/>
            </w:pPr>
            <w:r w:rsidRPr="00E65E84">
              <w:t>assess risk</w:t>
            </w:r>
          </w:p>
          <w:p w:rsidR="00000000" w:rsidRPr="00E65E84" w:rsidP="00E65E84">
            <w:pPr>
              <w:pStyle w:val="ListBullet"/>
            </w:pPr>
            <w:r w:rsidRPr="00E65E84">
              <w:t>use literacy skills to fulfil job roles as required by the organisation.  The level of skill may range from reading and understanding documentation to completion of written reports</w:t>
            </w:r>
          </w:p>
          <w:p w:rsidR="00000000" w:rsidRPr="00E65E84" w:rsidP="00E65E84">
            <w:pPr>
              <w:pStyle w:val="ListBullet"/>
            </w:pPr>
            <w:r w:rsidRPr="00E65E84">
              <w:t xml:space="preserve">use oral communication skills/language </w:t>
            </w:r>
            <w:r w:rsidRPr="00E65E84">
              <w:t>competence to fulfil the job role as specified by the organisation, including questioning, active listening, asking for clarification, negotiating solutions and responding to a range of views</w:t>
            </w:r>
          </w:p>
          <w:p w:rsidR="00000000" w:rsidRPr="00E65E84" w:rsidP="00E65E84">
            <w:pPr>
              <w:pStyle w:val="ListBullet"/>
            </w:pPr>
            <w:r w:rsidRPr="00E65E84">
              <w:t>use numeracy skills to estimate, calculate and record complex wo</w:t>
            </w:r>
            <w:r w:rsidRPr="00E65E84">
              <w:t>rkplace measures</w:t>
            </w:r>
          </w:p>
          <w:p w:rsidR="00000000" w:rsidP="00E65E84">
            <w:pPr>
              <w:pStyle w:val="ListBullet"/>
              <w:rPr>
                <w:lang w:val="en-NZ"/>
              </w:rPr>
            </w:pPr>
            <w:r w:rsidRPr="00E65E84">
              <w:t>use interpersonal skills to work with others and relate to people from a range of cultural, social and religious backgrounds and with a range of physical and mental abilities.</w:t>
            </w:r>
          </w:p>
        </w:tc>
      </w:tr>
      <w:tr w:rsidTr="00BF30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Required knowledge</w:t>
            </w:r>
          </w:p>
        </w:tc>
      </w:tr>
      <w:tr w:rsidTr="00BF30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Bullet"/>
            </w:pPr>
            <w:r w:rsidRPr="00E65E84">
              <w:t>plant physiology and biochemistry</w:t>
            </w:r>
          </w:p>
          <w:p w:rsidR="00000000" w:rsidRPr="00E65E84" w:rsidP="00E65E84">
            <w:pPr>
              <w:pStyle w:val="ListBullet"/>
            </w:pPr>
            <w:r w:rsidRPr="00E65E84">
              <w:t>techniq</w:t>
            </w:r>
            <w:r w:rsidRPr="00E65E84">
              <w:t>ues and methods of implementing optimal growing conditions for a range of horticultural crops</w:t>
            </w:r>
          </w:p>
          <w:p w:rsidR="00000000" w:rsidRPr="00E65E84" w:rsidP="00E65E84">
            <w:pPr>
              <w:pStyle w:val="ListBullet"/>
            </w:pPr>
            <w:r w:rsidRPr="00E65E84">
              <w:t>controlled environmental conditions in regard to crop plant physiology, growth stages, and product quality and quantity</w:t>
            </w:r>
          </w:p>
          <w:p w:rsidR="00000000" w:rsidRPr="00E65E84" w:rsidP="00E65E84">
            <w:pPr>
              <w:pStyle w:val="ListBullet"/>
            </w:pPr>
            <w:r w:rsidRPr="00E65E84">
              <w:t xml:space="preserve">quality production methods and techniques </w:t>
            </w:r>
            <w:r w:rsidRPr="00E65E84">
              <w:t>for a range of controlled environment plants</w:t>
            </w:r>
          </w:p>
          <w:p w:rsidR="00000000" w:rsidRPr="00E65E84" w:rsidP="00E65E84">
            <w:pPr>
              <w:pStyle w:val="ListBullet"/>
            </w:pPr>
            <w:r w:rsidRPr="00E65E84">
              <w:t>legislation and regulations relating to the controlled environment systems</w:t>
            </w:r>
          </w:p>
          <w:p w:rsidR="00000000" w:rsidRPr="00E65E84" w:rsidP="00E65E84">
            <w:pPr>
              <w:pStyle w:val="ListBullet"/>
            </w:pPr>
            <w:r w:rsidRPr="00E65E84">
              <w:t>market requirements for crop quantity and quality</w:t>
            </w:r>
          </w:p>
          <w:p w:rsidR="00000000" w:rsidRPr="00E65E84" w:rsidP="00E65E84">
            <w:pPr>
              <w:pStyle w:val="ListBullet"/>
            </w:pPr>
            <w:r w:rsidRPr="00E65E84">
              <w:t>monitoring, analysis and recording systems</w:t>
            </w:r>
          </w:p>
          <w:p w:rsidR="00000000" w:rsidRPr="00E65E84" w:rsidP="00E65E84">
            <w:pPr>
              <w:pStyle w:val="ListBullet"/>
            </w:pPr>
            <w:r w:rsidRPr="00E65E84">
              <w:t>staff training requirements.</w:t>
            </w:r>
          </w:p>
        </w:tc>
      </w:tr>
    </w:tbl>
    <w:p w:rsidR="00BF307A" w:rsidP="00E65E84">
      <w:pPr>
        <w:pStyle w:val="BodyText"/>
      </w:pPr>
    </w:p>
    <w:p w:rsidR="00BF307A" w:rsidP="00E65E84">
      <w:pPr>
        <w:pStyle w:val="BodyText"/>
      </w:pPr>
    </w:p>
    <w:p w:rsidR="00000000" w:rsidRPr="00E65E84" w:rsidP="00E65E84">
      <w:pPr>
        <w:pStyle w:val="AllowPageBreak"/>
      </w:pPr>
    </w:p>
    <w:p w:rsidR="00000000" w:rsidRPr="00E65E84" w:rsidP="00E65E84">
      <w:pPr>
        <w:pStyle w:val="Heading1"/>
      </w:pPr>
      <w:bookmarkStart w:id="10" w:name="O_240838"/>
      <w:bookmarkEnd w:id="10"/>
      <w:r w:rsidRPr="00E65E84">
        <w:t>Evidence Guide</w:t>
      </w:r>
    </w:p>
    <w:tbl>
      <w:tblPr>
        <w:tblW w:w="9570" w:type="dxa"/>
        <w:tblLayout w:type="fixed"/>
        <w:tblCellMar>
          <w:left w:w="62" w:type="dxa"/>
          <w:right w:w="62" w:type="dxa"/>
        </w:tblCellMar>
        <w:tblLook w:val="0000"/>
      </w:tblPr>
      <w:tblGrid>
        <w:gridCol w:w="3908"/>
        <w:gridCol w:w="5662"/>
      </w:tblGrid>
      <w:tr w:rsidTr="00BF30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EVIDENCE GUIDE</w:t>
            </w:r>
          </w:p>
        </w:tc>
      </w:tr>
      <w:tr w:rsidTr="00BF30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t>The evidence guide provides advice on assessment and must be read in conjunction with the performance criteria, required skills and knowledge, range statement and the Assessment Guidelines for the Trai</w:t>
            </w:r>
            <w:r w:rsidRPr="00E65E84">
              <w:t>ning Package.</w:t>
            </w:r>
          </w:p>
        </w:tc>
      </w:tr>
      <w:tr w:rsidTr="00BF30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p>
        </w:tc>
      </w:tr>
      <w:tr w:rsidTr="00BF30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E65E84" w:rsidP="00E65E84">
            <w:pPr>
              <w:pStyle w:val="ListBullet"/>
            </w:pPr>
            <w:r w:rsidRPr="00E65E84">
              <w:t>identify the growing requirements of the crop</w:t>
            </w:r>
          </w:p>
          <w:p w:rsidR="00000000" w:rsidRPr="00E65E84" w:rsidP="00E65E84">
            <w:pPr>
              <w:pStyle w:val="ListBullet"/>
            </w:pPr>
            <w:r w:rsidRPr="00E65E84">
              <w:t>prepare specifications for controlled growing infrastructure</w:t>
            </w:r>
          </w:p>
          <w:p w:rsidR="00000000" w:rsidRPr="00E65E84" w:rsidP="00E65E84">
            <w:pPr>
              <w:pStyle w:val="ListBullet"/>
            </w:pPr>
            <w:r w:rsidRPr="00E65E84">
              <w:t>develop a management plan to cover staff training, budgets, operating procedures and remedial actions</w:t>
            </w:r>
          </w:p>
          <w:p w:rsidR="00000000" w:rsidRPr="00E65E84" w:rsidP="00E65E84">
            <w:pPr>
              <w:pStyle w:val="ListBullet"/>
            </w:pPr>
            <w:r w:rsidRPr="00E65E84">
              <w:t>develop environmental monitoring procedures</w:t>
            </w:r>
          </w:p>
          <w:p w:rsidR="00000000" w:rsidP="00E65E84">
            <w:pPr>
              <w:pStyle w:val="ListBullet"/>
              <w:rPr>
                <w:lang w:val="en-NZ"/>
              </w:rPr>
            </w:pPr>
            <w:r w:rsidRPr="00E65E84">
              <w:t>evaluate and document the achievements towards management objectives.</w:t>
            </w:r>
          </w:p>
        </w:tc>
      </w:tr>
      <w:tr w:rsidTr="00BF30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t>Competency requires the application of work practices under work conditions.  Selection and use of resources for some worksites may diff</w:t>
            </w:r>
            <w:r w:rsidRPr="00E65E84">
              <w:t>er due to the regional or enterprise circumstances.</w:t>
            </w:r>
          </w:p>
        </w:tc>
      </w:tr>
    </w:tbl>
    <w:p w:rsidR="00BF307A" w:rsidP="00E65E84">
      <w:pPr>
        <w:pStyle w:val="BodyText"/>
      </w:pPr>
    </w:p>
    <w:p w:rsidR="00BF307A" w:rsidP="00E65E84">
      <w:pPr>
        <w:pStyle w:val="BodyText"/>
      </w:pPr>
    </w:p>
    <w:p w:rsidR="00000000" w:rsidRPr="00E65E84" w:rsidP="00E65E84">
      <w:pPr>
        <w:pStyle w:val="Heading1"/>
      </w:pPr>
      <w:bookmarkStart w:id="11" w:name="O_248821"/>
      <w:bookmarkEnd w:id="11"/>
      <w:r w:rsidRPr="00E65E84">
        <w:t>Range Statement</w:t>
      </w:r>
    </w:p>
    <w:tbl>
      <w:tblPr>
        <w:tblW w:w="0" w:type="auto"/>
        <w:tblLayout w:type="fixed"/>
        <w:tblCellMar>
          <w:left w:w="62" w:type="dxa"/>
          <w:right w:w="62" w:type="dxa"/>
        </w:tblCellMar>
        <w:tblLook w:val="0000"/>
      </w:tblPr>
      <w:tblGrid>
        <w:gridCol w:w="3493"/>
        <w:gridCol w:w="5029"/>
      </w:tblGrid>
      <w:tr w:rsidTr="00BF30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RANGE STATEMENT</w:t>
            </w:r>
          </w:p>
        </w:tc>
      </w:tr>
      <w:tr w:rsidTr="00BF30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t>The range statement relates to the unit of competency as a whole.</w:t>
            </w:r>
          </w:p>
        </w:tc>
      </w:tr>
      <w:tr w:rsidTr="00BF307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t>Plants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Bullet"/>
            </w:pPr>
            <w:r w:rsidRPr="00E65E84">
              <w:t>flower</w:t>
            </w:r>
          </w:p>
          <w:p w:rsidR="00000000" w:rsidRPr="00E65E84" w:rsidP="00E65E84">
            <w:pPr>
              <w:pStyle w:val="ListBullet"/>
            </w:pPr>
            <w:r w:rsidRPr="00E65E84">
              <w:t xml:space="preserve">foliage crops </w:t>
            </w:r>
          </w:p>
          <w:p w:rsidR="00000000" w:rsidRPr="00E65E84" w:rsidP="00E65E84">
            <w:pPr>
              <w:pStyle w:val="ListBullet"/>
            </w:pPr>
            <w:r w:rsidRPr="00E65E84">
              <w:t>oil crops</w:t>
            </w:r>
          </w:p>
          <w:p w:rsidR="00000000" w:rsidRPr="00E65E84" w:rsidP="00E65E84">
            <w:pPr>
              <w:pStyle w:val="ListBullet"/>
            </w:pPr>
            <w:r w:rsidRPr="00E65E84">
              <w:t>vegetables</w:t>
            </w:r>
          </w:p>
          <w:p w:rsidR="00000000" w:rsidRPr="00E65E84" w:rsidP="00E65E84">
            <w:pPr>
              <w:pStyle w:val="ListBullet"/>
            </w:pPr>
            <w:r w:rsidRPr="00E65E84">
              <w:t>fruit</w:t>
            </w:r>
          </w:p>
          <w:p w:rsidR="00000000" w:rsidRPr="00E65E84" w:rsidP="00E65E84">
            <w:pPr>
              <w:pStyle w:val="ListBullet"/>
            </w:pPr>
            <w:r w:rsidRPr="00E65E84">
              <w:t>nuts</w:t>
            </w:r>
          </w:p>
          <w:p w:rsidR="00000000" w:rsidRPr="00E65E84" w:rsidP="00E65E84">
            <w:pPr>
              <w:pStyle w:val="ListBullet"/>
            </w:pPr>
            <w:r w:rsidRPr="00E65E84">
              <w:t>mushroom crops</w:t>
            </w:r>
          </w:p>
          <w:p w:rsidR="00000000" w:rsidRPr="00E65E84" w:rsidP="00E65E84">
            <w:pPr>
              <w:pStyle w:val="ListBullet"/>
            </w:pPr>
            <w:r w:rsidRPr="00E65E84">
              <w:t>containerised plants</w:t>
            </w:r>
          </w:p>
          <w:p w:rsidR="00000000" w:rsidP="00E65E84">
            <w:pPr>
              <w:pStyle w:val="ListBullet"/>
              <w:rPr>
                <w:lang w:val="en-NZ"/>
              </w:rPr>
            </w:pPr>
            <w:r w:rsidRPr="00E65E84">
              <w:t>open-rooted grown plants.</w:t>
            </w:r>
          </w:p>
        </w:tc>
      </w:tr>
      <w:tr w:rsidTr="00BF307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t>Growing environment factors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ListBullet"/>
            </w:pPr>
            <w:r w:rsidRPr="00E65E84">
              <w:t>relevant aspects of ambient humidity</w:t>
            </w:r>
          </w:p>
          <w:p w:rsidR="00000000" w:rsidRPr="00E65E84" w:rsidP="00E65E84">
            <w:pPr>
              <w:pStyle w:val="ListBullet"/>
            </w:pPr>
            <w:r w:rsidRPr="00E65E84">
              <w:t>light</w:t>
            </w:r>
          </w:p>
          <w:p w:rsidR="00000000" w:rsidRPr="00E65E84" w:rsidP="00E65E84">
            <w:pPr>
              <w:pStyle w:val="ListBullet"/>
            </w:pPr>
            <w:r w:rsidRPr="00E65E84">
              <w:t>growing media mean temperature</w:t>
            </w:r>
          </w:p>
          <w:p w:rsidR="00000000" w:rsidRPr="00E65E84" w:rsidP="00E65E84">
            <w:pPr>
              <w:pStyle w:val="ListBullet"/>
            </w:pPr>
            <w:r w:rsidRPr="00E65E84">
              <w:t>season and day length</w:t>
            </w:r>
          </w:p>
          <w:p w:rsidR="00000000" w:rsidRPr="00E65E84" w:rsidP="00E65E84">
            <w:pPr>
              <w:pStyle w:val="ListBullet"/>
            </w:pPr>
            <w:r w:rsidRPr="00E65E84">
              <w:t>air quality</w:t>
            </w:r>
          </w:p>
          <w:p w:rsidR="00000000" w:rsidRPr="00E65E84" w:rsidP="00E65E84">
            <w:pPr>
              <w:pStyle w:val="ListBullet"/>
            </w:pPr>
            <w:r w:rsidRPr="00E65E84">
              <w:t>nutrient and dissolved gas availability</w:t>
            </w:r>
          </w:p>
          <w:p w:rsidR="00000000" w:rsidRPr="00E65E84" w:rsidP="00E65E84">
            <w:pPr>
              <w:pStyle w:val="ListBullet"/>
            </w:pPr>
            <w:r w:rsidRPr="00E65E84">
              <w:t>tox</w:t>
            </w:r>
            <w:r w:rsidRPr="00E65E84">
              <w:t>icities and deficiencies</w:t>
            </w:r>
          </w:p>
          <w:p w:rsidR="00000000" w:rsidRPr="00E65E84" w:rsidP="00E65E84">
            <w:pPr>
              <w:pStyle w:val="ListBullet"/>
            </w:pPr>
            <w:r w:rsidRPr="00E65E84">
              <w:t>weeds</w:t>
            </w:r>
          </w:p>
          <w:p w:rsidR="00000000" w:rsidRPr="00E65E84" w:rsidP="00E65E84">
            <w:pPr>
              <w:pStyle w:val="ListBullet"/>
            </w:pPr>
            <w:r w:rsidRPr="00E65E84">
              <w:t>pests</w:t>
            </w:r>
          </w:p>
          <w:p w:rsidR="00000000" w:rsidRPr="00E65E84" w:rsidP="00E65E84">
            <w:pPr>
              <w:pStyle w:val="ListBullet"/>
            </w:pPr>
            <w:r w:rsidRPr="00E65E84">
              <w:t>diseases and beneficial organisms</w:t>
            </w:r>
          </w:p>
          <w:p w:rsidR="00000000" w:rsidRPr="00E65E84" w:rsidP="00E65E84">
            <w:pPr>
              <w:pStyle w:val="ListBullet"/>
            </w:pPr>
            <w:r w:rsidRPr="00E65E84">
              <w:t>site aspect and slope</w:t>
            </w:r>
          </w:p>
          <w:p w:rsidR="00000000" w:rsidRPr="00E65E84" w:rsidP="00E65E84">
            <w:pPr>
              <w:pStyle w:val="ListBullet"/>
            </w:pPr>
            <w:r w:rsidRPr="00E65E84">
              <w:t>natural and artificial water supplies.</w:t>
            </w:r>
          </w:p>
        </w:tc>
      </w:tr>
    </w:tbl>
    <w:p w:rsidR="00BF307A" w:rsidP="00E65E84">
      <w:pPr>
        <w:pStyle w:val="BodyText"/>
      </w:pPr>
    </w:p>
    <w:p w:rsidR="00BF307A" w:rsidP="00E65E84">
      <w:pPr>
        <w:pStyle w:val="BodyText"/>
      </w:pPr>
    </w:p>
    <w:p w:rsidR="00000000" w:rsidRPr="00E65E84" w:rsidP="00E65E84">
      <w:pPr>
        <w:pStyle w:val="Heading1"/>
      </w:pPr>
      <w:bookmarkStart w:id="12" w:name="O_190136"/>
      <w:bookmarkEnd w:id="12"/>
      <w:r w:rsidRPr="00E65E84">
        <w:t>Unit Sector(s)</w:t>
      </w:r>
    </w:p>
    <w:tbl>
      <w:tblPr>
        <w:tblW w:w="0" w:type="auto"/>
        <w:tblLayout w:type="fixed"/>
        <w:tblCellMar>
          <w:left w:w="62" w:type="dxa"/>
          <w:right w:w="62" w:type="dxa"/>
        </w:tblCellMar>
        <w:tblLook w:val="0000"/>
      </w:tblPr>
      <w:tblGrid>
        <w:gridCol w:w="2609"/>
        <w:gridCol w:w="5913"/>
      </w:tblGrid>
      <w:tr w:rsidTr="00BF307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r w:rsidRPr="00E65E84">
              <w:t>Production horticulture</w:t>
            </w:r>
          </w:p>
        </w:tc>
      </w:tr>
    </w:tbl>
    <w:p w:rsidR="00BF307A" w:rsidP="00E65E84">
      <w:pPr>
        <w:pStyle w:val="BodyText"/>
      </w:pPr>
    </w:p>
    <w:p w:rsidR="00BF307A" w:rsidP="00E65E84">
      <w:pPr>
        <w:pStyle w:val="BodyText"/>
      </w:pPr>
    </w:p>
    <w:p w:rsidR="00000000" w:rsidRPr="00E65E84" w:rsidP="00E65E84">
      <w:pPr>
        <w:pStyle w:val="Heading1"/>
      </w:pPr>
      <w:bookmarkStart w:id="13" w:name="O_190133"/>
      <w:bookmarkEnd w:id="13"/>
      <w:r w:rsidRPr="00E65E84">
        <w:t>Co-requisite units</w:t>
      </w:r>
    </w:p>
    <w:tbl>
      <w:tblPr>
        <w:tblW w:w="0" w:type="auto"/>
        <w:tblLayout w:type="fixed"/>
        <w:tblCellMar>
          <w:left w:w="62" w:type="dxa"/>
          <w:right w:w="62" w:type="dxa"/>
        </w:tblCellMar>
        <w:tblLook w:val="0000"/>
      </w:tblPr>
      <w:tblGrid>
        <w:gridCol w:w="2641"/>
        <w:gridCol w:w="1322"/>
        <w:gridCol w:w="4559"/>
      </w:tblGrid>
      <w:tr w:rsidTr="00BF30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p>
        </w:tc>
      </w:tr>
      <w:tr w:rsidTr="00BF30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p>
        </w:tc>
      </w:tr>
      <w:tr w:rsidTr="00BF30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p>
        </w:tc>
      </w:tr>
    </w:tbl>
    <w:p w:rsidR="00BF307A" w:rsidP="00E65E84">
      <w:pPr>
        <w:pStyle w:val="BodyText"/>
      </w:pPr>
    </w:p>
    <w:p w:rsidR="00BF307A" w:rsidP="00E65E84">
      <w:pPr>
        <w:pStyle w:val="BodyText"/>
      </w:pPr>
    </w:p>
    <w:p w:rsidR="00000000" w:rsidRPr="00E65E84" w:rsidP="00E65E84">
      <w:pPr>
        <w:pStyle w:val="Heading1"/>
      </w:pPr>
      <w:bookmarkStart w:id="14" w:name="O_190135"/>
      <w:bookmarkEnd w:id="14"/>
      <w:r w:rsidRPr="00E65E84">
        <w:t>Competency field</w:t>
      </w:r>
    </w:p>
    <w:tbl>
      <w:tblPr>
        <w:tblW w:w="0" w:type="auto"/>
        <w:tblLayout w:type="fixed"/>
        <w:tblCellMar>
          <w:left w:w="62" w:type="dxa"/>
          <w:right w:w="62" w:type="dxa"/>
        </w:tblCellMar>
        <w:tblLook w:val="0000"/>
      </w:tblPr>
      <w:tblGrid>
        <w:gridCol w:w="2784"/>
        <w:gridCol w:w="5738"/>
      </w:tblGrid>
      <w:tr w:rsidTr="00BF30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E84">
            <w:pPr>
              <w:pStyle w:val="BodyText"/>
              <w:rPr>
                <w:lang w:val="en-NZ"/>
              </w:rPr>
            </w:pPr>
            <w:r w:rsidRPr="00E65E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E84" w:rsidP="00E65E84">
            <w:pPr>
              <w:pStyle w:val="BodyText"/>
            </w:pPr>
          </w:p>
        </w:tc>
      </w:tr>
    </w:tbl>
    <w:p w:rsidR="00BF307A" w:rsidP="00E65E84">
      <w:pPr>
        <w:pStyle w:val="BodyText"/>
      </w:pPr>
    </w:p>
    <w:p w:rsidR="00BF307A" w:rsidP="00E65E84">
      <w:pPr>
        <w:pStyle w:val="BodyText"/>
      </w:pPr>
    </w:p>
    <w:p w:rsidR="00000000" w:rsidRPr="00E65E84" w:rsidP="00E65E84"/>
    <w:sectPr w:rsidSect="00E65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07A" w:rsidP="00BF3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7A" w:rsidP="00E65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307A" w:rsidP="00E65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307A" w:rsidP="00E65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07A" w:rsidP="00BF30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7A" w:rsidP="00E65E84">
    <w:pPr>
      <w:pStyle w:val="Header"/>
      <w:framePr w:wrap="around"/>
    </w:pPr>
    <w:r>
      <w:fldChar w:fldCharType="begin"/>
    </w:r>
    <w:r>
      <w:instrText xml:space="preserve"> TITLE   \* MERGEFORMAT </w:instrText>
    </w:r>
    <w:r>
      <w:fldChar w:fldCharType="separate"/>
    </w:r>
    <w:r>
      <w:t>AHCPHT503A Manage a controlled growing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307A" w:rsidP="00E65E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26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C05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E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5E84"/>
    <w:pPr>
      <w:spacing w:before="360" w:after="60"/>
      <w:outlineLvl w:val="0"/>
    </w:pPr>
    <w:rPr>
      <w:sz w:val="32"/>
    </w:rPr>
  </w:style>
  <w:style w:type="paragraph" w:styleId="Heading2">
    <w:name w:val="heading 2"/>
    <w:basedOn w:val="HeadingBase"/>
    <w:next w:val="BodyText"/>
    <w:link w:val="Heading2Char"/>
    <w:qFormat/>
    <w:rsid w:val="00E65E84"/>
    <w:pPr>
      <w:keepLines/>
      <w:spacing w:before="240" w:after="120"/>
      <w:outlineLvl w:val="1"/>
    </w:pPr>
    <w:rPr>
      <w:sz w:val="28"/>
      <w:szCs w:val="40"/>
    </w:rPr>
  </w:style>
  <w:style w:type="paragraph" w:styleId="Heading3">
    <w:name w:val="heading 3"/>
    <w:basedOn w:val="HeadingBase"/>
    <w:next w:val="BodyText"/>
    <w:link w:val="Heading3Char"/>
    <w:qFormat/>
    <w:rsid w:val="00E65E84"/>
    <w:pPr>
      <w:spacing w:before="180" w:after="120"/>
      <w:outlineLvl w:val="2"/>
    </w:pPr>
    <w:rPr>
      <w:spacing w:val="-10"/>
      <w:kern w:val="32"/>
    </w:rPr>
  </w:style>
  <w:style w:type="paragraph" w:styleId="Heading4">
    <w:name w:val="heading 4"/>
    <w:basedOn w:val="HeadingBase"/>
    <w:next w:val="BodyText"/>
    <w:link w:val="Heading4Char"/>
    <w:qFormat/>
    <w:rsid w:val="00E65E84"/>
    <w:pPr>
      <w:spacing w:before="160" w:after="120"/>
      <w:outlineLvl w:val="3"/>
    </w:pPr>
    <w:rPr>
      <w:sz w:val="22"/>
    </w:rPr>
  </w:style>
  <w:style w:type="paragraph" w:styleId="Heading5">
    <w:name w:val="heading 5"/>
    <w:basedOn w:val="HeadingBase"/>
    <w:next w:val="Normal"/>
    <w:link w:val="Heading5Char"/>
    <w:qFormat/>
    <w:rsid w:val="00E65E84"/>
    <w:pPr>
      <w:spacing w:before="80"/>
      <w:outlineLvl w:val="4"/>
    </w:pPr>
    <w:rPr>
      <w:color w:val="918585"/>
      <w:sz w:val="20"/>
    </w:rPr>
  </w:style>
  <w:style w:type="paragraph" w:styleId="Heading6">
    <w:name w:val="heading 6"/>
    <w:basedOn w:val="HeadingBase"/>
    <w:next w:val="Normal"/>
    <w:link w:val="Heading6Char"/>
    <w:qFormat/>
    <w:rsid w:val="00E65E84"/>
    <w:pPr>
      <w:spacing w:before="60"/>
      <w:outlineLvl w:val="5"/>
    </w:pPr>
    <w:rPr>
      <w:color w:val="918585"/>
      <w:sz w:val="20"/>
    </w:rPr>
  </w:style>
  <w:style w:type="paragraph" w:styleId="Heading7">
    <w:name w:val="heading 7"/>
    <w:basedOn w:val="Normal"/>
    <w:next w:val="Normal"/>
    <w:link w:val="Heading7Char"/>
    <w:qFormat/>
    <w:rsid w:val="00E65E84"/>
    <w:pPr>
      <w:ind w:left="720"/>
      <w:outlineLvl w:val="6"/>
    </w:pPr>
    <w:rPr>
      <w:i/>
    </w:rPr>
  </w:style>
  <w:style w:type="paragraph" w:styleId="Heading8">
    <w:name w:val="heading 8"/>
    <w:basedOn w:val="Normal"/>
    <w:next w:val="Normal"/>
    <w:link w:val="Heading8Char"/>
    <w:qFormat/>
    <w:rsid w:val="00E65E84"/>
    <w:pPr>
      <w:ind w:left="720"/>
      <w:outlineLvl w:val="7"/>
    </w:pPr>
    <w:rPr>
      <w:i/>
    </w:rPr>
  </w:style>
  <w:style w:type="paragraph" w:styleId="Heading9">
    <w:name w:val="heading 9"/>
    <w:basedOn w:val="Normal"/>
    <w:next w:val="Normal"/>
    <w:link w:val="Heading9Char"/>
    <w:qFormat/>
    <w:rsid w:val="00E65E84"/>
    <w:pPr>
      <w:ind w:left="720"/>
      <w:outlineLvl w:val="8"/>
    </w:pPr>
    <w:rPr>
      <w:i/>
    </w:rPr>
  </w:style>
  <w:style w:type="character" w:default="1" w:styleId="DefaultParagraphFont">
    <w:name w:val="Default Paragraph Font"/>
    <w:uiPriority w:val="1"/>
    <w:unhideWhenUsed/>
    <w:rsid w:val="00E65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E84"/>
  </w:style>
  <w:style w:type="character" w:customStyle="1" w:styleId="Heading1Char">
    <w:name w:val="Heading 1 Char"/>
    <w:link w:val="Heading1"/>
    <w:rsid w:val="00E65E84"/>
    <w:rPr>
      <w:rFonts w:ascii="Times New Roman" w:eastAsia="Times New Roman" w:hAnsi="Times New Roman" w:cs="Times New Roman"/>
      <w:b/>
      <w:sz w:val="32"/>
      <w:szCs w:val="20"/>
      <w:lang w:eastAsia="en-US"/>
    </w:rPr>
  </w:style>
  <w:style w:type="paragraph" w:styleId="BodyText">
    <w:name w:val="Body Text"/>
    <w:basedOn w:val="Normal"/>
    <w:link w:val="BodyTextChar"/>
    <w:rsid w:val="00E65E84"/>
    <w:pPr>
      <w:spacing w:before="120" w:after="120"/>
      <w:contextualSpacing/>
    </w:pPr>
    <w:rPr>
      <w:rFonts w:ascii="Times New Roman" w:hAnsi="Times New Roman"/>
      <w:sz w:val="24"/>
      <w:szCs w:val="22"/>
    </w:rPr>
  </w:style>
  <w:style w:type="character" w:customStyle="1" w:styleId="BodyTextChar">
    <w:name w:val="Body Text Char"/>
    <w:link w:val="BodyText"/>
    <w:rsid w:val="00E65E84"/>
    <w:rPr>
      <w:rFonts w:ascii="Times New Roman" w:eastAsia="Times New Roman" w:hAnsi="Times New Roman" w:cs="Times New Roman"/>
      <w:sz w:val="24"/>
      <w:lang w:val="en-US" w:eastAsia="en-US"/>
    </w:rPr>
  </w:style>
  <w:style w:type="paragraph" w:styleId="Footer">
    <w:name w:val="footer"/>
    <w:basedOn w:val="Normal"/>
    <w:link w:val="FooterChar"/>
    <w:rsid w:val="00E65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5E84"/>
    <w:rPr>
      <w:rFonts w:ascii="Times New Roman" w:eastAsia="Times New Roman" w:hAnsi="Times New Roman" w:cs="Times New Roman"/>
      <w:sz w:val="16"/>
      <w:lang w:val="en-US" w:eastAsia="en-US"/>
    </w:rPr>
  </w:style>
  <w:style w:type="paragraph" w:styleId="List">
    <w:name w:val="List"/>
    <w:basedOn w:val="BodyText"/>
    <w:next w:val="BodyText"/>
    <w:rsid w:val="00E65E84"/>
    <w:pPr>
      <w:tabs>
        <w:tab w:val="left" w:pos="340"/>
      </w:tabs>
      <w:spacing w:before="60" w:after="60"/>
      <w:ind w:left="340" w:hanging="340"/>
    </w:pPr>
  </w:style>
  <w:style w:type="paragraph" w:styleId="ListBullet">
    <w:name w:val="List Bullet"/>
    <w:basedOn w:val="List"/>
    <w:rsid w:val="00E65E84"/>
    <w:pPr>
      <w:numPr>
        <w:numId w:val="12"/>
      </w:numPr>
      <w:tabs>
        <w:tab w:val="clear" w:pos="340"/>
      </w:tabs>
      <w:spacing w:before="40" w:after="40"/>
    </w:pPr>
  </w:style>
  <w:style w:type="character" w:customStyle="1" w:styleId="SpecialBold">
    <w:name w:val="Special Bold"/>
    <w:rsid w:val="00E65E84"/>
    <w:rPr>
      <w:b/>
      <w:spacing w:val="0"/>
    </w:rPr>
  </w:style>
  <w:style w:type="paragraph" w:styleId="Header">
    <w:name w:val="header"/>
    <w:basedOn w:val="Normal"/>
    <w:link w:val="HeaderChar"/>
    <w:rsid w:val="00E65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5E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5E84"/>
    <w:pPr>
      <w:spacing w:before="240" w:after="120"/>
      <w:outlineLvl w:val="0"/>
    </w:pPr>
    <w:rPr>
      <w:rFonts w:ascii="Times New Roman" w:hAnsi="Times New Roman"/>
      <w:b/>
      <w:sz w:val="28"/>
    </w:rPr>
  </w:style>
  <w:style w:type="paragraph" w:customStyle="1" w:styleId="AllowPageBreak">
    <w:name w:val="AllowPageBreak"/>
    <w:rsid w:val="00E65E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5E84"/>
    <w:pPr>
      <w:tabs>
        <w:tab w:val="left" w:pos="680"/>
      </w:tabs>
      <w:spacing w:before="60" w:after="60"/>
      <w:ind w:left="680" w:hanging="340"/>
    </w:pPr>
  </w:style>
  <w:style w:type="character" w:customStyle="1" w:styleId="Heading2Char">
    <w:name w:val="Heading 2 Char"/>
    <w:link w:val="Heading2"/>
    <w:rsid w:val="00E65E84"/>
    <w:rPr>
      <w:rFonts w:ascii="Times New Roman" w:eastAsia="Times New Roman" w:hAnsi="Times New Roman" w:cs="Times New Roman"/>
      <w:b/>
      <w:sz w:val="28"/>
      <w:szCs w:val="40"/>
      <w:lang w:eastAsia="en-US"/>
    </w:rPr>
  </w:style>
  <w:style w:type="character" w:customStyle="1" w:styleId="Heading3Char">
    <w:name w:val="Heading 3 Char"/>
    <w:link w:val="Heading3"/>
    <w:rsid w:val="00E65E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5E84"/>
    <w:rPr>
      <w:rFonts w:ascii="Times New Roman" w:eastAsia="Times New Roman" w:hAnsi="Times New Roman" w:cs="Times New Roman"/>
      <w:b/>
      <w:szCs w:val="20"/>
      <w:lang w:eastAsia="en-US"/>
    </w:rPr>
  </w:style>
  <w:style w:type="character" w:customStyle="1" w:styleId="Heading5Char">
    <w:name w:val="Heading 5 Char"/>
    <w:link w:val="Heading5"/>
    <w:rsid w:val="00E65E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5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E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5E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5E84"/>
    <w:rPr>
      <w:rFonts w:ascii="Courier New" w:eastAsia="Times New Roman" w:hAnsi="Courier New" w:cs="Times New Roman"/>
      <w:i/>
      <w:szCs w:val="20"/>
      <w:lang w:val="en-US" w:eastAsia="en-US"/>
    </w:rPr>
  </w:style>
  <w:style w:type="paragraph" w:customStyle="1" w:styleId="HeadingBase">
    <w:name w:val="Heading Base"/>
    <w:rsid w:val="00E65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E84"/>
    <w:pPr>
      <w:tabs>
        <w:tab w:val="right" w:leader="dot" w:pos="9072"/>
      </w:tabs>
      <w:ind w:left="567"/>
    </w:pPr>
    <w:rPr>
      <w:szCs w:val="22"/>
    </w:rPr>
  </w:style>
  <w:style w:type="paragraph" w:customStyle="1" w:styleId="TOCBase">
    <w:name w:val="TOC Base"/>
    <w:rsid w:val="00E65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E84"/>
    <w:pPr>
      <w:tabs>
        <w:tab w:val="right" w:leader="dot" w:pos="9072"/>
      </w:tabs>
      <w:spacing w:before="40" w:after="40"/>
      <w:ind w:left="284"/>
    </w:pPr>
    <w:rPr>
      <w:rFonts w:ascii="Times New Roman" w:hAnsi="Times New Roman"/>
    </w:rPr>
  </w:style>
  <w:style w:type="paragraph" w:styleId="TOC1">
    <w:name w:val="toc 1"/>
    <w:basedOn w:val="TOCBase"/>
    <w:next w:val="Normal"/>
    <w:rsid w:val="00E65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5E84"/>
    <w:pPr>
      <w:spacing w:before="5040"/>
      <w:jc w:val="center"/>
    </w:pPr>
    <w:rPr>
      <w:sz w:val="48"/>
      <w:szCs w:val="72"/>
      <w:lang w:val="en-US"/>
    </w:rPr>
  </w:style>
  <w:style w:type="character" w:customStyle="1" w:styleId="TitleChar">
    <w:name w:val="Title Char"/>
    <w:link w:val="Title"/>
    <w:rsid w:val="00E65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E84"/>
    <w:pPr>
      <w:tabs>
        <w:tab w:val="left" w:pos="3600"/>
        <w:tab w:val="left" w:pos="3958"/>
      </w:tabs>
    </w:pPr>
  </w:style>
  <w:style w:type="paragraph" w:customStyle="1" w:styleId="Note">
    <w:name w:val="Note"/>
    <w:basedOn w:val="BodyText"/>
    <w:rsid w:val="00E65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E84"/>
    <w:pPr>
      <w:framePr w:wrap="auto" w:hAnchor="text" w:y="6049"/>
    </w:pPr>
    <w:rPr>
      <w:color w:val="000000"/>
      <w:sz w:val="40"/>
    </w:rPr>
  </w:style>
  <w:style w:type="paragraph" w:customStyle="1" w:styleId="TOCTitle">
    <w:name w:val="TOCTitle"/>
    <w:basedOn w:val="Heading1"/>
    <w:rsid w:val="00E65E84"/>
    <w:pPr>
      <w:spacing w:after="240"/>
      <w:jc w:val="center"/>
      <w:outlineLvl w:val="9"/>
    </w:pPr>
    <w:rPr>
      <w:caps/>
    </w:rPr>
  </w:style>
  <w:style w:type="paragraph" w:customStyle="1" w:styleId="Version">
    <w:name w:val="Version"/>
    <w:rsid w:val="00E65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E84"/>
    <w:pPr>
      <w:numPr>
        <w:numId w:val="13"/>
      </w:numPr>
      <w:tabs>
        <w:tab w:val="clear" w:pos="680"/>
      </w:tabs>
    </w:pPr>
  </w:style>
  <w:style w:type="paragraph" w:styleId="Index1">
    <w:name w:val="index 1"/>
    <w:basedOn w:val="Normal"/>
    <w:next w:val="Normal"/>
    <w:semiHidden/>
    <w:rsid w:val="00E65E84"/>
    <w:pPr>
      <w:keepNext w:val="0"/>
      <w:tabs>
        <w:tab w:val="right" w:pos="4176"/>
      </w:tabs>
      <w:ind w:left="198" w:hanging="198"/>
    </w:pPr>
    <w:rPr>
      <w:rFonts w:ascii="Garamond" w:hAnsi="Garamond"/>
    </w:rPr>
  </w:style>
  <w:style w:type="paragraph" w:styleId="IndexHeading">
    <w:name w:val="index heading"/>
    <w:basedOn w:val="Normal"/>
    <w:next w:val="Index1"/>
    <w:semiHidden/>
    <w:rsid w:val="00E65E84"/>
    <w:pPr>
      <w:spacing w:before="120" w:after="120"/>
    </w:pPr>
    <w:rPr>
      <w:rFonts w:ascii="Arial" w:hAnsi="Arial"/>
      <w:b/>
      <w:color w:val="918585"/>
      <w:sz w:val="24"/>
    </w:rPr>
  </w:style>
  <w:style w:type="paragraph" w:customStyle="1" w:styleId="Chapter">
    <w:name w:val="Chapter"/>
    <w:basedOn w:val="Normal"/>
    <w:rsid w:val="00E65E84"/>
    <w:pPr>
      <w:spacing w:before="240"/>
    </w:pPr>
    <w:rPr>
      <w:rFonts w:ascii="Times New Roman" w:hAnsi="Times New Roman"/>
      <w:smallCaps/>
      <w:spacing w:val="80"/>
      <w:sz w:val="28"/>
    </w:rPr>
  </w:style>
  <w:style w:type="paragraph" w:customStyle="1" w:styleId="InChapter">
    <w:name w:val="InChapter"/>
    <w:basedOn w:val="Heading3"/>
    <w:rsid w:val="00E65E84"/>
    <w:pPr>
      <w:spacing w:after="240"/>
      <w:outlineLvl w:val="9"/>
    </w:pPr>
    <w:rPr>
      <w:noProof/>
    </w:rPr>
  </w:style>
  <w:style w:type="paragraph" w:styleId="Index2">
    <w:name w:val="index 2"/>
    <w:basedOn w:val="Normal"/>
    <w:next w:val="Normal"/>
    <w:semiHidden/>
    <w:rsid w:val="00E65E84"/>
    <w:pPr>
      <w:tabs>
        <w:tab w:val="right" w:pos="4176"/>
      </w:tabs>
      <w:ind w:left="568" w:hanging="284"/>
    </w:pPr>
    <w:rPr>
      <w:rFonts w:ascii="Garamond" w:hAnsi="Garamond"/>
    </w:rPr>
  </w:style>
  <w:style w:type="paragraph" w:customStyle="1" w:styleId="Byline">
    <w:name w:val="Byline"/>
    <w:rsid w:val="00E65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E84"/>
    <w:pPr>
      <w:tabs>
        <w:tab w:val="clear" w:pos="3600"/>
        <w:tab w:val="clear" w:pos="3958"/>
      </w:tabs>
      <w:jc w:val="right"/>
    </w:pPr>
  </w:style>
  <w:style w:type="character" w:styleId="Emphasis">
    <w:name w:val="Emphasis"/>
    <w:qFormat/>
    <w:rsid w:val="00E65E84"/>
    <w:rPr>
      <w:i/>
    </w:rPr>
  </w:style>
  <w:style w:type="paragraph" w:styleId="Caption">
    <w:name w:val="caption"/>
    <w:basedOn w:val="BodyText"/>
    <w:next w:val="Normal"/>
    <w:qFormat/>
    <w:rsid w:val="00E65E84"/>
    <w:pPr>
      <w:framePr w:w="2268" w:hSpace="181" w:vSpace="181" w:wrap="around" w:vAnchor="text" w:hAnchor="page" w:x="1135" w:y="285" w:anchorLock="1"/>
    </w:pPr>
    <w:rPr>
      <w:i/>
    </w:rPr>
  </w:style>
  <w:style w:type="paragraph" w:customStyle="1" w:styleId="MiniTOCTitle">
    <w:name w:val="MiniTOCTitle"/>
    <w:basedOn w:val="Heading4"/>
    <w:rsid w:val="00E65E84"/>
    <w:pPr>
      <w:spacing w:before="240"/>
      <w:outlineLvl w:val="9"/>
    </w:pPr>
    <w:rPr>
      <w:noProof/>
      <w:sz w:val="24"/>
    </w:rPr>
  </w:style>
  <w:style w:type="paragraph" w:customStyle="1" w:styleId="MiniTOCItem">
    <w:name w:val="MiniTOCItem"/>
    <w:basedOn w:val="ListBullet"/>
    <w:rsid w:val="00E65E84"/>
    <w:pPr>
      <w:numPr>
        <w:numId w:val="0"/>
      </w:numPr>
      <w:tabs>
        <w:tab w:val="right" w:leader="dot" w:pos="6521"/>
      </w:tabs>
      <w:spacing w:before="0" w:after="0"/>
    </w:pPr>
  </w:style>
  <w:style w:type="paragraph" w:customStyle="1" w:styleId="TOFTitle">
    <w:name w:val="TOFTitle"/>
    <w:basedOn w:val="TOCTitle"/>
    <w:rsid w:val="00E65E84"/>
  </w:style>
  <w:style w:type="paragraph" w:styleId="TableofFigures">
    <w:name w:val="table of figures"/>
    <w:basedOn w:val="Normal"/>
    <w:next w:val="Normal"/>
    <w:semiHidden/>
    <w:rsid w:val="00E65E84"/>
    <w:pPr>
      <w:tabs>
        <w:tab w:val="right" w:leader="dot" w:pos="9072"/>
      </w:tabs>
      <w:ind w:left="970" w:hanging="403"/>
    </w:pPr>
    <w:rPr>
      <w:rFonts w:ascii="Times New Roman" w:hAnsi="Times New Roman"/>
      <w:b/>
    </w:rPr>
  </w:style>
  <w:style w:type="paragraph" w:styleId="ListNumber">
    <w:name w:val="List Number"/>
    <w:basedOn w:val="List"/>
    <w:rsid w:val="00E65E84"/>
    <w:pPr>
      <w:numPr>
        <w:numId w:val="10"/>
      </w:numPr>
    </w:pPr>
  </w:style>
  <w:style w:type="character" w:customStyle="1" w:styleId="WingdingSymbols">
    <w:name w:val="Wingding Symbols"/>
    <w:rsid w:val="00E65E84"/>
    <w:rPr>
      <w:rFonts w:ascii="Wingdings" w:hAnsi="Wingdings"/>
    </w:rPr>
  </w:style>
  <w:style w:type="paragraph" w:customStyle="1" w:styleId="TableHeading">
    <w:name w:val="Table Heading"/>
    <w:basedOn w:val="HeadingBase"/>
    <w:rsid w:val="00E65E84"/>
    <w:pPr>
      <w:keepLines/>
      <w:pBdr>
        <w:bottom w:val="single" w:sz="6" w:space="1" w:color="918585"/>
      </w:pBdr>
      <w:spacing w:before="240"/>
    </w:pPr>
  </w:style>
  <w:style w:type="character" w:customStyle="1" w:styleId="HotSpot">
    <w:name w:val="HotSpot"/>
    <w:rsid w:val="00E65E84"/>
    <w:rPr>
      <w:color w:val="0033CC"/>
      <w:u w:val="none"/>
    </w:rPr>
  </w:style>
  <w:style w:type="paragraph" w:customStyle="1" w:styleId="BodyTextRight">
    <w:name w:val="Body Text Right"/>
    <w:basedOn w:val="BodyText"/>
    <w:rsid w:val="00E65E84"/>
    <w:pPr>
      <w:spacing w:before="0" w:after="0"/>
      <w:jc w:val="right"/>
    </w:pPr>
  </w:style>
  <w:style w:type="paragraph" w:styleId="Index3">
    <w:name w:val="index 3"/>
    <w:basedOn w:val="ListNumber2"/>
    <w:next w:val="Normal"/>
    <w:semiHidden/>
    <w:rsid w:val="00E65E84"/>
    <w:pPr>
      <w:numPr>
        <w:numId w:val="0"/>
      </w:numPr>
      <w:tabs>
        <w:tab w:val="right" w:leader="dot" w:pos="4176"/>
      </w:tabs>
    </w:pPr>
  </w:style>
  <w:style w:type="paragraph" w:styleId="ListNumber2">
    <w:name w:val="List Number 2"/>
    <w:basedOn w:val="List2"/>
    <w:rsid w:val="00E65E84"/>
    <w:pPr>
      <w:numPr>
        <w:numId w:val="9"/>
      </w:numPr>
      <w:tabs>
        <w:tab w:val="clear" w:pos="1060"/>
      </w:tabs>
    </w:pPr>
  </w:style>
  <w:style w:type="paragraph" w:customStyle="1" w:styleId="MarginNote">
    <w:name w:val="Margin Note"/>
    <w:basedOn w:val="BodyText"/>
    <w:rsid w:val="00E65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5E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5E84"/>
    <w:rPr>
      <w:sz w:val="32"/>
    </w:rPr>
  </w:style>
  <w:style w:type="paragraph" w:customStyle="1" w:styleId="HeadingProcedure">
    <w:name w:val="Heading Procedure"/>
    <w:basedOn w:val="HeadingBase"/>
    <w:next w:val="Normal"/>
    <w:rsid w:val="00E65E84"/>
    <w:pPr>
      <w:tabs>
        <w:tab w:val="left" w:pos="0"/>
      </w:tabs>
      <w:spacing w:before="120" w:after="60"/>
    </w:pPr>
    <w:rPr>
      <w:i/>
      <w:color w:val="918585"/>
      <w:sz w:val="22"/>
    </w:rPr>
  </w:style>
  <w:style w:type="paragraph" w:customStyle="1" w:styleId="TableBodyText">
    <w:name w:val="Table Body Text"/>
    <w:basedOn w:val="BodyText"/>
    <w:rsid w:val="00E65E84"/>
    <w:pPr>
      <w:spacing w:before="60" w:after="60"/>
    </w:pPr>
  </w:style>
  <w:style w:type="paragraph" w:styleId="ListContinue">
    <w:name w:val="List Continue"/>
    <w:basedOn w:val="List"/>
    <w:rsid w:val="00E65E84"/>
    <w:pPr>
      <w:ind w:firstLine="0"/>
    </w:pPr>
  </w:style>
  <w:style w:type="paragraph" w:customStyle="1" w:styleId="ListNote">
    <w:name w:val="List Note"/>
    <w:basedOn w:val="List"/>
    <w:rsid w:val="00E65E84"/>
    <w:pPr>
      <w:pBdr>
        <w:top w:val="single" w:sz="6" w:space="2" w:color="918585"/>
        <w:bottom w:val="single" w:sz="6" w:space="2" w:color="918585"/>
      </w:pBdr>
      <w:tabs>
        <w:tab w:val="left" w:pos="1021"/>
      </w:tabs>
      <w:ind w:firstLine="0"/>
    </w:pPr>
  </w:style>
  <w:style w:type="paragraph" w:customStyle="1" w:styleId="Warning">
    <w:name w:val="Warning"/>
    <w:basedOn w:val="BodyText"/>
    <w:rsid w:val="00E65E84"/>
    <w:pPr>
      <w:shd w:val="clear" w:color="auto" w:fill="D9D9D9"/>
      <w:tabs>
        <w:tab w:val="left" w:pos="992"/>
      </w:tabs>
      <w:ind w:left="119" w:right="119"/>
    </w:pPr>
    <w:rPr>
      <w:sz w:val="20"/>
    </w:rPr>
  </w:style>
  <w:style w:type="paragraph" w:customStyle="1" w:styleId="MarginIcons">
    <w:name w:val="Margin Icons"/>
    <w:basedOn w:val="BodyText"/>
    <w:rsid w:val="00E65E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5E84"/>
    <w:rPr>
      <w:rFonts w:ascii="Courier New" w:hAnsi="Courier New"/>
    </w:rPr>
  </w:style>
  <w:style w:type="paragraph" w:customStyle="1" w:styleId="NoteBullet">
    <w:name w:val="Note Bullet"/>
    <w:basedOn w:val="Note"/>
    <w:rsid w:val="00E65E84"/>
    <w:pPr>
      <w:tabs>
        <w:tab w:val="clear" w:pos="680"/>
      </w:tabs>
      <w:spacing w:before="60" w:after="60"/>
    </w:pPr>
  </w:style>
  <w:style w:type="paragraph" w:customStyle="1" w:styleId="SubHeading2">
    <w:name w:val="SubHeading2"/>
    <w:basedOn w:val="HeadingBase"/>
    <w:rsid w:val="00E65E84"/>
    <w:pPr>
      <w:spacing w:before="240" w:after="60"/>
    </w:pPr>
    <w:rPr>
      <w:sz w:val="20"/>
    </w:rPr>
  </w:style>
  <w:style w:type="paragraph" w:customStyle="1" w:styleId="SubHeading1">
    <w:name w:val="SubHeading1"/>
    <w:basedOn w:val="HeadingBase"/>
    <w:rsid w:val="00E65E84"/>
    <w:pPr>
      <w:spacing w:before="240" w:after="60"/>
    </w:pPr>
    <w:rPr>
      <w:color w:val="918585"/>
      <w:sz w:val="22"/>
    </w:rPr>
  </w:style>
  <w:style w:type="paragraph" w:customStyle="1" w:styleId="SideHeading">
    <w:name w:val="Side Heading"/>
    <w:basedOn w:val="HeadingBase"/>
    <w:rsid w:val="00E65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E84"/>
    <w:pPr>
      <w:tabs>
        <w:tab w:val="num" w:pos="360"/>
      </w:tabs>
    </w:pPr>
  </w:style>
  <w:style w:type="paragraph" w:styleId="PlainText">
    <w:name w:val="Plain Text"/>
    <w:basedOn w:val="Normal"/>
    <w:link w:val="PlainTextChar"/>
    <w:rsid w:val="00E65E84"/>
    <w:rPr>
      <w:sz w:val="20"/>
    </w:rPr>
  </w:style>
  <w:style w:type="character" w:customStyle="1" w:styleId="PlainTextChar">
    <w:name w:val="Plain Text Char"/>
    <w:basedOn w:val="DefaultParagraphFont"/>
    <w:link w:val="PlainText"/>
    <w:rsid w:val="00E65E84"/>
    <w:rPr>
      <w:rFonts w:ascii="Courier New" w:eastAsia="Times New Roman" w:hAnsi="Courier New" w:cs="Times New Roman"/>
      <w:sz w:val="20"/>
      <w:szCs w:val="20"/>
      <w:lang w:val="en-US" w:eastAsia="en-US"/>
    </w:rPr>
  </w:style>
  <w:style w:type="character" w:customStyle="1" w:styleId="MenuOption">
    <w:name w:val="Menu Option"/>
    <w:rsid w:val="00E65E84"/>
    <w:rPr>
      <w:b/>
      <w:smallCaps/>
    </w:rPr>
  </w:style>
  <w:style w:type="paragraph" w:customStyle="1" w:styleId="TableListNumber">
    <w:name w:val="Table List Number"/>
    <w:basedOn w:val="ListNumber"/>
    <w:rsid w:val="00E65E84"/>
    <w:pPr>
      <w:numPr>
        <w:numId w:val="0"/>
      </w:numPr>
    </w:pPr>
  </w:style>
  <w:style w:type="paragraph" w:styleId="TOC4">
    <w:name w:val="toc 4"/>
    <w:basedOn w:val="TOCBase"/>
    <w:next w:val="Normal"/>
    <w:semiHidden/>
    <w:rsid w:val="00E65E84"/>
    <w:pPr>
      <w:tabs>
        <w:tab w:val="right" w:leader="dot" w:pos="9071"/>
      </w:tabs>
      <w:ind w:left="1701"/>
    </w:pPr>
  </w:style>
  <w:style w:type="paragraph" w:customStyle="1" w:styleId="ListAlpha">
    <w:name w:val="List Alpha"/>
    <w:basedOn w:val="List"/>
    <w:rsid w:val="00E65E84"/>
    <w:pPr>
      <w:numPr>
        <w:numId w:val="8"/>
      </w:numPr>
    </w:pPr>
  </w:style>
  <w:style w:type="paragraph" w:customStyle="1" w:styleId="ListAlpha2">
    <w:name w:val="List Alpha 2"/>
    <w:basedOn w:val="List2"/>
    <w:rsid w:val="00E65E84"/>
    <w:pPr>
      <w:numPr>
        <w:numId w:val="7"/>
      </w:numPr>
    </w:pPr>
  </w:style>
  <w:style w:type="paragraph" w:styleId="List3">
    <w:name w:val="List 3"/>
    <w:basedOn w:val="BodyText"/>
    <w:rsid w:val="00E65E84"/>
    <w:pPr>
      <w:tabs>
        <w:tab w:val="left" w:pos="1021"/>
      </w:tabs>
      <w:spacing w:before="60" w:after="60"/>
      <w:ind w:left="1020" w:hanging="340"/>
    </w:pPr>
  </w:style>
  <w:style w:type="paragraph" w:styleId="List4">
    <w:name w:val="List 4"/>
    <w:basedOn w:val="BodyText"/>
    <w:rsid w:val="00E65E84"/>
    <w:pPr>
      <w:tabs>
        <w:tab w:val="left" w:pos="1361"/>
      </w:tabs>
      <w:spacing w:before="60" w:after="60"/>
      <w:ind w:left="1361" w:hanging="340"/>
    </w:pPr>
  </w:style>
  <w:style w:type="paragraph" w:styleId="List5">
    <w:name w:val="List 5"/>
    <w:basedOn w:val="BodyText"/>
    <w:rsid w:val="00E65E84"/>
    <w:pPr>
      <w:tabs>
        <w:tab w:val="left" w:pos="1701"/>
      </w:tabs>
      <w:spacing w:before="60" w:after="60"/>
      <w:ind w:left="1701" w:hanging="340"/>
    </w:pPr>
  </w:style>
  <w:style w:type="paragraph" w:styleId="ListBullet3">
    <w:name w:val="List Bullet 3"/>
    <w:basedOn w:val="List3"/>
    <w:rsid w:val="00E65E84"/>
    <w:pPr>
      <w:numPr>
        <w:numId w:val="14"/>
      </w:numPr>
      <w:tabs>
        <w:tab w:val="clear" w:pos="1021"/>
      </w:tabs>
      <w:ind w:left="1037" w:hanging="357"/>
    </w:pPr>
  </w:style>
  <w:style w:type="paragraph" w:styleId="ListBullet4">
    <w:name w:val="List Bullet 4"/>
    <w:basedOn w:val="List4"/>
    <w:rsid w:val="00E65E84"/>
    <w:pPr>
      <w:numPr>
        <w:numId w:val="2"/>
      </w:numPr>
    </w:pPr>
  </w:style>
  <w:style w:type="paragraph" w:styleId="ListBullet5">
    <w:name w:val="List Bullet 5"/>
    <w:basedOn w:val="List5"/>
    <w:rsid w:val="00E65E84"/>
    <w:pPr>
      <w:numPr>
        <w:numId w:val="3"/>
      </w:numPr>
    </w:pPr>
  </w:style>
  <w:style w:type="paragraph" w:styleId="ListContinue2">
    <w:name w:val="List Continue 2"/>
    <w:basedOn w:val="List2"/>
    <w:rsid w:val="00E65E84"/>
    <w:pPr>
      <w:ind w:firstLine="0"/>
    </w:pPr>
  </w:style>
  <w:style w:type="paragraph" w:styleId="ListContinue3">
    <w:name w:val="List Continue 3"/>
    <w:basedOn w:val="List3"/>
    <w:rsid w:val="00E65E84"/>
    <w:pPr>
      <w:ind w:left="1021" w:firstLine="0"/>
    </w:pPr>
  </w:style>
  <w:style w:type="paragraph" w:styleId="ListContinue4">
    <w:name w:val="List Continue 4"/>
    <w:basedOn w:val="List4"/>
    <w:rsid w:val="00E65E84"/>
    <w:pPr>
      <w:ind w:firstLine="0"/>
    </w:pPr>
  </w:style>
  <w:style w:type="paragraph" w:styleId="ListContinue5">
    <w:name w:val="List Continue 5"/>
    <w:basedOn w:val="List5"/>
    <w:rsid w:val="00E65E84"/>
    <w:pPr>
      <w:ind w:firstLine="0"/>
    </w:pPr>
  </w:style>
  <w:style w:type="paragraph" w:styleId="ListNumber3">
    <w:name w:val="List Number 3"/>
    <w:basedOn w:val="List3"/>
    <w:rsid w:val="00E65E84"/>
    <w:pPr>
      <w:numPr>
        <w:numId w:val="4"/>
      </w:numPr>
    </w:pPr>
  </w:style>
  <w:style w:type="paragraph" w:styleId="ListNumber4">
    <w:name w:val="List Number 4"/>
    <w:basedOn w:val="List4"/>
    <w:rsid w:val="00E65E84"/>
    <w:pPr>
      <w:numPr>
        <w:numId w:val="5"/>
      </w:numPr>
    </w:pPr>
  </w:style>
  <w:style w:type="paragraph" w:styleId="ListNumber5">
    <w:name w:val="List Number 5"/>
    <w:basedOn w:val="List5"/>
    <w:rsid w:val="00E65E84"/>
    <w:pPr>
      <w:numPr>
        <w:numId w:val="6"/>
      </w:numPr>
    </w:pPr>
  </w:style>
  <w:style w:type="paragraph" w:styleId="BlockText">
    <w:name w:val="Block Text"/>
    <w:basedOn w:val="Normal"/>
    <w:rsid w:val="00E65E84"/>
    <w:pPr>
      <w:spacing w:after="120"/>
      <w:ind w:left="1440" w:right="1440"/>
    </w:pPr>
  </w:style>
  <w:style w:type="character" w:customStyle="1" w:styleId="Subscript">
    <w:name w:val="Subscript"/>
    <w:rsid w:val="00E65E84"/>
    <w:rPr>
      <w:sz w:val="16"/>
      <w:vertAlign w:val="subscript"/>
    </w:rPr>
  </w:style>
  <w:style w:type="character" w:customStyle="1" w:styleId="Superscript">
    <w:name w:val="Superscript"/>
    <w:rsid w:val="00E65E84"/>
    <w:rPr>
      <w:sz w:val="16"/>
      <w:vertAlign w:val="superscript"/>
    </w:rPr>
  </w:style>
  <w:style w:type="character" w:customStyle="1" w:styleId="Symbols">
    <w:name w:val="Symbols"/>
    <w:rsid w:val="00E65E84"/>
    <w:rPr>
      <w:rFonts w:ascii="Symbol" w:hAnsi="Symbol"/>
    </w:rPr>
  </w:style>
  <w:style w:type="character" w:customStyle="1" w:styleId="MenuOptions">
    <w:name w:val="Menu Options"/>
    <w:rsid w:val="00E65E84"/>
    <w:rPr>
      <w:rFonts w:ascii="Arial Narrow" w:hAnsi="Arial Narrow"/>
      <w:smallCaps/>
    </w:rPr>
  </w:style>
  <w:style w:type="character" w:customStyle="1" w:styleId="Buttons">
    <w:name w:val="Buttons"/>
    <w:rsid w:val="00E65E84"/>
    <w:rPr>
      <w:b/>
    </w:rPr>
  </w:style>
  <w:style w:type="character" w:customStyle="1" w:styleId="Underlined">
    <w:name w:val="Underlined"/>
    <w:rsid w:val="00E65E84"/>
    <w:rPr>
      <w:u w:val="single"/>
    </w:rPr>
  </w:style>
  <w:style w:type="paragraph" w:customStyle="1" w:styleId="TableBodyTextRight">
    <w:name w:val="Table Body Text Right"/>
    <w:basedOn w:val="TableBodyText"/>
    <w:rsid w:val="00E65E84"/>
    <w:pPr>
      <w:widowControl w:val="0"/>
      <w:autoSpaceDE w:val="0"/>
      <w:autoSpaceDN w:val="0"/>
      <w:adjustRightInd w:val="0"/>
      <w:jc w:val="right"/>
    </w:pPr>
    <w:rPr>
      <w:rFonts w:cs="Arial"/>
      <w:szCs w:val="18"/>
    </w:rPr>
  </w:style>
  <w:style w:type="paragraph" w:customStyle="1" w:styleId="CopyrightText">
    <w:name w:val="Copyright Text"/>
    <w:basedOn w:val="BodyText"/>
    <w:rsid w:val="00E65E84"/>
    <w:rPr>
      <w:sz w:val="18"/>
    </w:rPr>
  </w:style>
  <w:style w:type="paragraph" w:customStyle="1" w:styleId="BodySmallRight">
    <w:name w:val="Body Small Right"/>
    <w:basedOn w:val="BodyTextRight"/>
    <w:rsid w:val="00E65E84"/>
    <w:rPr>
      <w:sz w:val="18"/>
      <w:szCs w:val="18"/>
    </w:rPr>
  </w:style>
  <w:style w:type="paragraph" w:customStyle="1" w:styleId="MarginEdition">
    <w:name w:val="Margin Edition"/>
    <w:basedOn w:val="MarginNote"/>
    <w:rsid w:val="00E65E84"/>
    <w:pPr>
      <w:spacing w:before="0" w:after="0"/>
    </w:pPr>
    <w:rPr>
      <w:rFonts w:ascii="Times New Roman" w:hAnsi="Times New Roman"/>
      <w:color w:val="999999"/>
    </w:rPr>
  </w:style>
  <w:style w:type="paragraph" w:customStyle="1" w:styleId="Spacer">
    <w:name w:val="Spacer"/>
    <w:basedOn w:val="Normal"/>
    <w:rsid w:val="00E65E84"/>
    <w:rPr>
      <w:sz w:val="2"/>
      <w:szCs w:val="2"/>
    </w:rPr>
  </w:style>
  <w:style w:type="character" w:customStyle="1" w:styleId="Small">
    <w:name w:val="Small"/>
    <w:rsid w:val="00E65E84"/>
    <w:rPr>
      <w:sz w:val="16"/>
    </w:rPr>
  </w:style>
  <w:style w:type="paragraph" w:customStyle="1" w:styleId="WideTable">
    <w:name w:val="Wide Table"/>
    <w:basedOn w:val="Normal"/>
    <w:rsid w:val="00E65E84"/>
    <w:pPr>
      <w:ind w:left="-1418"/>
    </w:pPr>
    <w:rPr>
      <w:sz w:val="2"/>
      <w:szCs w:val="2"/>
    </w:rPr>
  </w:style>
  <w:style w:type="character" w:styleId="PageNumber">
    <w:name w:val="page number"/>
    <w:rsid w:val="00E65E84"/>
  </w:style>
  <w:style w:type="paragraph" w:styleId="Quote">
    <w:name w:val="Quote"/>
    <w:basedOn w:val="Heading1"/>
    <w:link w:val="QuoteChar"/>
    <w:qFormat/>
    <w:rsid w:val="00E65E84"/>
    <w:rPr>
      <w:b w:val="0"/>
      <w:sz w:val="72"/>
      <w:szCs w:val="72"/>
      <w:lang w:val="en-NZ"/>
    </w:rPr>
  </w:style>
  <w:style w:type="character" w:customStyle="1" w:styleId="QuoteChar">
    <w:name w:val="Quote Char"/>
    <w:link w:val="Quote"/>
    <w:rsid w:val="00E65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E84"/>
    <w:pPr>
      <w:pageBreakBefore/>
    </w:pPr>
  </w:style>
  <w:style w:type="paragraph" w:customStyle="1" w:styleId="Border">
    <w:name w:val="Border"/>
    <w:basedOn w:val="Normal"/>
    <w:qFormat/>
    <w:rsid w:val="00E65E84"/>
    <w:pPr>
      <w:pBdr>
        <w:top w:val="single" w:sz="18" w:space="1" w:color="auto"/>
      </w:pBdr>
    </w:pPr>
    <w:rPr>
      <w:rFonts w:ascii="Times New Roman" w:hAnsi="Times New Roman"/>
      <w:color w:val="FFFFFF"/>
      <w:sz w:val="2"/>
    </w:rPr>
  </w:style>
  <w:style w:type="character" w:styleId="IntenseEmphasis">
    <w:name w:val="Intense Emphasis"/>
    <w:uiPriority w:val="21"/>
    <w:qFormat/>
    <w:rsid w:val="00E65E84"/>
    <w:rPr>
      <w:b/>
      <w:bCs/>
      <w:i/>
      <w:iCs/>
      <w:color w:val="auto"/>
    </w:rPr>
  </w:style>
  <w:style w:type="paragraph" w:styleId="IntenseQuote">
    <w:name w:val="Intense Quote"/>
    <w:basedOn w:val="Normal"/>
    <w:next w:val="Normal"/>
    <w:link w:val="IntenseQuoteChar"/>
    <w:uiPriority w:val="30"/>
    <w:qFormat/>
    <w:rsid w:val="00E65E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5E84"/>
    <w:rPr>
      <w:rFonts w:ascii="Courier New" w:eastAsia="Times New Roman" w:hAnsi="Courier New" w:cs="Times New Roman"/>
      <w:b/>
      <w:bCs/>
      <w:i/>
      <w:iCs/>
      <w:szCs w:val="20"/>
      <w:lang w:val="en-US" w:eastAsia="en-US"/>
    </w:rPr>
  </w:style>
  <w:style w:type="character" w:styleId="SubtleReference">
    <w:name w:val="Subtle Reference"/>
    <w:uiPriority w:val="31"/>
    <w:qFormat/>
    <w:rsid w:val="00E65E84"/>
    <w:rPr>
      <w:smallCaps/>
      <w:color w:val="auto"/>
      <w:u w:val="single"/>
    </w:rPr>
  </w:style>
  <w:style w:type="character" w:styleId="IntenseReference">
    <w:name w:val="Intense Reference"/>
    <w:uiPriority w:val="32"/>
    <w:qFormat/>
    <w:rsid w:val="00E65E84"/>
    <w:rPr>
      <w:b/>
      <w:bCs/>
      <w:smallCaps/>
      <w:color w:val="auto"/>
      <w:spacing w:val="5"/>
      <w:u w:val="single"/>
    </w:rPr>
  </w:style>
  <w:style w:type="paragraph" w:customStyle="1" w:styleId="2ColumnHeading">
    <w:name w:val="2Column Heading"/>
    <w:basedOn w:val="BodyText"/>
    <w:qFormat/>
    <w:rsid w:val="00E65E84"/>
    <w:pPr>
      <w:spacing w:after="60"/>
      <w:ind w:left="-2268"/>
    </w:pPr>
    <w:rPr>
      <w:b/>
    </w:rPr>
  </w:style>
  <w:style w:type="paragraph" w:customStyle="1" w:styleId="Heading1TOC">
    <w:name w:val="Heading1 TOC"/>
    <w:basedOn w:val="Normal"/>
    <w:qFormat/>
    <w:rsid w:val="00E65E84"/>
    <w:pPr>
      <w:spacing w:before="240" w:after="120"/>
    </w:pPr>
    <w:rPr>
      <w:rFonts w:ascii="Times New Roman" w:hAnsi="Times New Roman"/>
      <w:b/>
      <w:sz w:val="32"/>
    </w:rPr>
  </w:style>
  <w:style w:type="paragraph" w:customStyle="1" w:styleId="Heading2TOC">
    <w:name w:val="Heading2 TOC"/>
    <w:basedOn w:val="Normal"/>
    <w:qFormat/>
    <w:rsid w:val="00E65E84"/>
    <w:pPr>
      <w:spacing w:before="240" w:after="60"/>
    </w:pPr>
    <w:rPr>
      <w:rFonts w:ascii="Times New Roman" w:hAnsi="Times New Roman"/>
      <w:b/>
      <w:sz w:val="28"/>
    </w:rPr>
  </w:style>
  <w:style w:type="character" w:customStyle="1" w:styleId="Underline">
    <w:name w:val="Underline"/>
    <w:qFormat/>
    <w:rsid w:val="00E65E84"/>
    <w:rPr>
      <w:u w:val="single"/>
    </w:rPr>
  </w:style>
  <w:style w:type="character" w:customStyle="1" w:styleId="BoldandItalics">
    <w:name w:val="Bold and Italics"/>
    <w:qFormat/>
    <w:rsid w:val="00E65E84"/>
    <w:rPr>
      <w:b/>
      <w:i/>
      <w:u w:val="none"/>
    </w:rPr>
  </w:style>
  <w:style w:type="paragraph" w:styleId="BalloonText">
    <w:name w:val="Balloon Text"/>
    <w:basedOn w:val="Normal"/>
    <w:link w:val="BalloonTextChar"/>
    <w:rsid w:val="00E65E84"/>
    <w:rPr>
      <w:rFonts w:ascii="Tahoma" w:hAnsi="Tahoma" w:cs="Tahoma"/>
      <w:sz w:val="16"/>
      <w:szCs w:val="16"/>
    </w:rPr>
  </w:style>
  <w:style w:type="character" w:customStyle="1" w:styleId="BalloonTextChar">
    <w:name w:val="Balloon Text Char"/>
    <w:link w:val="BalloonText"/>
    <w:rsid w:val="00E65E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5E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5E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950</Words>
  <Characters>6267</Characters>
  <Application>Microsoft Office Word</Application>
  <DocSecurity>0</DocSecurity>
  <Lines>240</Lines>
  <Paragraphs>111</Paragraphs>
  <ScaleCrop>false</ScaleCrop>
  <Company>Author-it Software Corporation Ltd.</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AHCPHT503A Manage a controlled growing environment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2012-05-26T13:14:00Z</dcterms:created>
  <dcterms:modified xsi:type="dcterms:W3CDTF">2012-05-26T13:14:00Z</dcterms:modified>
</cp:coreProperties>
</file>