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937" w:rsidP="00DB6937">
      <w:pPr>
        <w:pStyle w:val="Title"/>
      </w:pPr>
      <w:bookmarkStart w:id="0" w:name="_GoBack"/>
      <w:bookmarkEnd w:id="0"/>
      <w:r>
        <w:fldChar w:fldCharType="begin"/>
      </w:r>
      <w:r>
        <w:instrText xml:space="preserve"> TITLE   \* MERGEFORMAT </w:instrText>
      </w:r>
      <w:r>
        <w:fldChar w:fldCharType="separate"/>
      </w:r>
      <w:r>
        <w:t>AHCPHT404A Implement and monitor a horticultural crop harvesting program</w:t>
      </w:r>
      <w:r>
        <w:fldChar w:fldCharType="end"/>
      </w:r>
    </w:p>
    <w:p w:rsidR="00DB6937" w:rsidP="00DB6937">
      <w:pPr>
        <w:pStyle w:val="Version"/>
        <w:sectPr w:rsidSect="00C60B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B6C" w:rsidP="00C60B6C">
      <w:pPr>
        <w:pStyle w:val="SuperHeading"/>
      </w:pPr>
      <w:r w:rsidRPr="00C60B6C">
        <w:t>AHCPHT404A Implement and monitor a horticultural crop harvesting program</w:t>
      </w:r>
    </w:p>
    <w:p w:rsidR="00000000" w:rsidRPr="00C60B6C" w:rsidP="00C60B6C">
      <w:pPr>
        <w:pStyle w:val="Heading1"/>
      </w:pPr>
      <w:bookmarkStart w:id="1" w:name="O_268136"/>
      <w:bookmarkEnd w:id="1"/>
      <w:r w:rsidRPr="00C60B6C">
        <w:t>Modification History</w:t>
      </w:r>
    </w:p>
    <w:p w:rsidR="00000000" w:rsidRPr="00C60B6C" w:rsidP="00C60B6C">
      <w:pPr>
        <w:pStyle w:val="BodyText"/>
      </w:pPr>
      <w:r w:rsidRPr="00C60B6C">
        <w:t>Not Applicable</w:t>
      </w:r>
    </w:p>
    <w:p w:rsidR="00000000" w:rsidRPr="00C60B6C" w:rsidP="00C60B6C">
      <w:pPr>
        <w:pStyle w:val="AllowPageBreak"/>
      </w:pPr>
    </w:p>
    <w:p w:rsidR="00000000" w:rsidRPr="00C60B6C" w:rsidP="00C60B6C">
      <w:pPr>
        <w:pStyle w:val="Heading1"/>
      </w:pPr>
      <w:bookmarkStart w:id="2" w:name="O_190095"/>
      <w:bookmarkEnd w:id="2"/>
      <w:r w:rsidRPr="00C60B6C">
        <w:t>Unit Descriptor</w:t>
      </w:r>
    </w:p>
    <w:tbl>
      <w:tblPr>
        <w:tblW w:w="0" w:type="auto"/>
        <w:tblLayout w:type="fixed"/>
        <w:tblCellMar>
          <w:left w:w="62" w:type="dxa"/>
          <w:right w:w="62" w:type="dxa"/>
        </w:tblCellMar>
        <w:tblLook w:val="0000"/>
      </w:tblPr>
      <w:tblGrid>
        <w:gridCol w:w="2664"/>
        <w:gridCol w:w="5858"/>
      </w:tblGrid>
      <w:tr w:rsidTr="00DB6937">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rPr>
                <w:rStyle w:val="SpecialBold"/>
              </w:rPr>
              <w:t>Unit des</w:t>
            </w:r>
            <w:r w:rsidRPr="00C60B6C">
              <w:rPr>
                <w:rStyle w:val="SpecialBold"/>
              </w:rPr>
              <w:t>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B6C" w:rsidP="00C60B6C">
            <w:pPr>
              <w:pStyle w:val="BodyText"/>
            </w:pPr>
            <w:r w:rsidRPr="00C60B6C">
              <w:t>This unit covers the implementation and monitoring of a horticultural crop harvesting program and defines the standard required to:  organise resources for the harvest; establish strategies for pre-harvest and harvest;  estimate crop quality and yi</w:t>
            </w:r>
            <w:r w:rsidRPr="00C60B6C">
              <w:t>eld;  evaluate harvest operations and outcomes;  document a crop harvesting report.</w:t>
            </w:r>
          </w:p>
        </w:tc>
      </w:tr>
    </w:tbl>
    <w:p w:rsidR="00DB6937" w:rsidP="00C60B6C">
      <w:pPr>
        <w:pStyle w:val="BodyText"/>
      </w:pPr>
    </w:p>
    <w:p w:rsidR="00DB6937" w:rsidP="00C60B6C">
      <w:pPr>
        <w:pStyle w:val="BodyText"/>
      </w:pPr>
    </w:p>
    <w:p w:rsidR="00000000" w:rsidRPr="00C60B6C" w:rsidP="00C60B6C">
      <w:pPr>
        <w:pStyle w:val="Heading1"/>
      </w:pPr>
      <w:bookmarkStart w:id="3" w:name="O_190099"/>
      <w:bookmarkEnd w:id="3"/>
      <w:r w:rsidRPr="00C60B6C">
        <w:t>Application of the Unit</w:t>
      </w:r>
    </w:p>
    <w:tbl>
      <w:tblPr>
        <w:tblW w:w="0" w:type="auto"/>
        <w:tblLayout w:type="fixed"/>
        <w:tblCellMar>
          <w:left w:w="62" w:type="dxa"/>
          <w:right w:w="62" w:type="dxa"/>
        </w:tblCellMar>
        <w:tblLook w:val="0000"/>
      </w:tblPr>
      <w:tblGrid>
        <w:gridCol w:w="2756"/>
        <w:gridCol w:w="5766"/>
      </w:tblGrid>
      <w:tr w:rsidTr="00DB693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B6C" w:rsidP="00C60B6C">
            <w:pPr>
              <w:pStyle w:val="BodyText"/>
            </w:pPr>
            <w:r w:rsidRPr="00C60B6C">
              <w:t>This unit appl</w:t>
            </w:r>
            <w:r w:rsidRPr="00C60B6C">
              <w:t>ies to those who work in production horticultural enterprises either as employees or contractors who implement and monitor a horticultural crop harvesting program.</w:t>
            </w:r>
          </w:p>
        </w:tc>
      </w:tr>
    </w:tbl>
    <w:p w:rsidR="00DB6937" w:rsidP="00C60B6C">
      <w:pPr>
        <w:pStyle w:val="BodyText"/>
      </w:pPr>
    </w:p>
    <w:p w:rsidR="00DB6937" w:rsidP="00C60B6C">
      <w:pPr>
        <w:pStyle w:val="BodyText"/>
      </w:pPr>
    </w:p>
    <w:p w:rsidR="00000000" w:rsidRPr="00C60B6C" w:rsidP="00C60B6C">
      <w:pPr>
        <w:pStyle w:val="Heading1"/>
      </w:pPr>
      <w:bookmarkStart w:id="4" w:name="O_276396"/>
      <w:bookmarkEnd w:id="4"/>
      <w:r w:rsidRPr="00C60B6C">
        <w:t>Licensing/Regulatory Information</w:t>
      </w:r>
    </w:p>
    <w:p w:rsidR="00000000" w:rsidRPr="00C60B6C" w:rsidP="00C60B6C">
      <w:pPr>
        <w:pStyle w:val="BodyText"/>
      </w:pPr>
      <w:r w:rsidRPr="00C60B6C">
        <w:t>Not Applicable</w:t>
      </w:r>
    </w:p>
    <w:p w:rsidR="00000000" w:rsidRPr="00C60B6C" w:rsidP="00C60B6C">
      <w:pPr>
        <w:pStyle w:val="AllowPageBreak"/>
      </w:pPr>
    </w:p>
    <w:p w:rsidR="00000000" w:rsidRPr="00C60B6C" w:rsidP="00C60B6C">
      <w:pPr>
        <w:pStyle w:val="Heading1"/>
      </w:pPr>
      <w:bookmarkStart w:id="5" w:name="O_190097"/>
      <w:bookmarkEnd w:id="5"/>
      <w:r w:rsidRPr="00C60B6C">
        <w:t>Pre-Req</w:t>
      </w:r>
      <w:r w:rsidRPr="00C60B6C">
        <w:t>uisites</w:t>
      </w:r>
    </w:p>
    <w:tbl>
      <w:tblPr>
        <w:tblW w:w="0" w:type="auto"/>
        <w:tblLayout w:type="fixed"/>
        <w:tblCellMar>
          <w:left w:w="62" w:type="dxa"/>
          <w:right w:w="62" w:type="dxa"/>
        </w:tblCellMar>
        <w:tblLook w:val="0000"/>
      </w:tblPr>
      <w:tblGrid>
        <w:gridCol w:w="2775"/>
        <w:gridCol w:w="1295"/>
        <w:gridCol w:w="4452"/>
      </w:tblGrid>
      <w:tr w:rsidTr="00DB693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p>
        </w:tc>
      </w:tr>
      <w:tr w:rsidTr="00DB69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p>
        </w:tc>
      </w:tr>
      <w:tr w:rsidTr="00DB69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B6C" w:rsidP="00C60B6C">
            <w:pPr>
              <w:pStyle w:val="BodyText"/>
            </w:pPr>
          </w:p>
        </w:tc>
      </w:tr>
    </w:tbl>
    <w:p w:rsidR="00DB6937" w:rsidP="00C60B6C">
      <w:pPr>
        <w:pStyle w:val="BodyText"/>
      </w:pPr>
    </w:p>
    <w:p w:rsidR="00DB6937" w:rsidP="00C60B6C">
      <w:pPr>
        <w:pStyle w:val="BodyText"/>
      </w:pPr>
    </w:p>
    <w:p w:rsidR="00000000" w:rsidRPr="00C60B6C" w:rsidP="00C60B6C">
      <w:pPr>
        <w:pStyle w:val="Heading1"/>
      </w:pPr>
      <w:bookmarkStart w:id="6" w:name="O_190096"/>
      <w:bookmarkEnd w:id="6"/>
      <w:r w:rsidRPr="00C60B6C">
        <w:t>Employability Skills Information</w:t>
      </w:r>
    </w:p>
    <w:tbl>
      <w:tblPr>
        <w:tblW w:w="0" w:type="auto"/>
        <w:tblLayout w:type="fixed"/>
        <w:tblCellMar>
          <w:left w:w="62" w:type="dxa"/>
          <w:right w:w="62" w:type="dxa"/>
        </w:tblCellMar>
        <w:tblLook w:val="0000"/>
      </w:tblPr>
      <w:tblGrid>
        <w:gridCol w:w="2802"/>
        <w:gridCol w:w="5720"/>
      </w:tblGrid>
      <w:tr w:rsidTr="00DB693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B6C" w:rsidP="00C60B6C">
            <w:pPr>
              <w:pStyle w:val="BodyText"/>
            </w:pPr>
            <w:r w:rsidRPr="00C60B6C">
              <w:t>This unit contains employability skills.</w:t>
            </w:r>
          </w:p>
        </w:tc>
      </w:tr>
    </w:tbl>
    <w:p w:rsidR="00DB6937" w:rsidP="00C60B6C">
      <w:pPr>
        <w:pStyle w:val="BodyText"/>
      </w:pPr>
    </w:p>
    <w:p w:rsidR="00DB6937" w:rsidP="00C60B6C">
      <w:pPr>
        <w:pStyle w:val="BodyText"/>
      </w:pPr>
    </w:p>
    <w:p w:rsidR="00000000" w:rsidRPr="00C60B6C" w:rsidP="00C60B6C">
      <w:pPr>
        <w:pStyle w:val="Heading1"/>
      </w:pPr>
      <w:bookmarkStart w:id="7" w:name="O_286182"/>
      <w:bookmarkEnd w:id="7"/>
      <w:r w:rsidRPr="00C60B6C">
        <w:t>Elements and Performance Criteria Pre-Content</w:t>
      </w:r>
    </w:p>
    <w:p w:rsidR="00000000" w:rsidRPr="00C60B6C" w:rsidP="00C60B6C">
      <w:pPr>
        <w:pStyle w:val="BodyText"/>
      </w:pPr>
      <w:r w:rsidRPr="00C60B6C">
        <w:t>Not Applicable</w:t>
      </w:r>
    </w:p>
    <w:p w:rsidR="00000000" w:rsidRPr="00C60B6C" w:rsidP="00C60B6C">
      <w:pPr>
        <w:pStyle w:val="AllowPageBreak"/>
      </w:pPr>
    </w:p>
    <w:p w:rsidR="00000000" w:rsidRPr="00C60B6C" w:rsidP="00C60B6C">
      <w:pPr>
        <w:pStyle w:val="Heading1"/>
      </w:pPr>
      <w:bookmarkStart w:id="8" w:name="O_232849"/>
      <w:bookmarkEnd w:id="8"/>
      <w:r w:rsidRPr="00C60B6C">
        <w:t>Elements and Performance Criteria</w:t>
      </w:r>
    </w:p>
    <w:tbl>
      <w:tblPr>
        <w:tblW w:w="0" w:type="auto"/>
        <w:tblLayout w:type="fixed"/>
        <w:tblCellMar>
          <w:left w:w="62" w:type="dxa"/>
          <w:right w:w="62" w:type="dxa"/>
        </w:tblCellMar>
        <w:tblLook w:val="0000"/>
      </w:tblPr>
      <w:tblGrid>
        <w:gridCol w:w="2587"/>
        <w:gridCol w:w="5935"/>
      </w:tblGrid>
      <w:tr w:rsidTr="00DB6937">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B6C" w:rsidP="00C60B6C">
            <w:pPr>
              <w:pStyle w:val="BodyText"/>
            </w:pPr>
            <w:r w:rsidRPr="00C60B6C">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rPr>
                <w:rStyle w:val="SpecialBold"/>
              </w:rPr>
              <w:t>PERFORMANCE CRITERIA</w:t>
            </w:r>
          </w:p>
        </w:tc>
      </w:tr>
      <w:tr w:rsidTr="00DB693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p>
        </w:tc>
      </w:tr>
      <w:tr w:rsidTr="00DB693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List"/>
              <w:rPr>
                <w:lang w:val="en-NZ"/>
              </w:rPr>
            </w:pPr>
            <w:r w:rsidRPr="00C60B6C">
              <w:t>1.</w:t>
            </w:r>
            <w:r w:rsidRPr="00C60B6C">
              <w:tab/>
              <w:t>Plan for harvesting</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B6C" w:rsidP="00C60B6C">
            <w:pPr>
              <w:pStyle w:val="List2"/>
            </w:pPr>
            <w:r w:rsidRPr="00C60B6C">
              <w:t>1.1.</w:t>
            </w:r>
            <w:r w:rsidRPr="00C60B6C">
              <w:tab/>
              <w:t>Crop maturity and quality are assessed and recorded.</w:t>
            </w:r>
          </w:p>
          <w:p w:rsidR="00000000" w:rsidRPr="00C60B6C" w:rsidP="00C60B6C">
            <w:pPr>
              <w:pStyle w:val="List2"/>
            </w:pPr>
            <w:r w:rsidRPr="00C60B6C">
              <w:t>1.2.</w:t>
            </w:r>
            <w:r w:rsidRPr="00C60B6C">
              <w:tab/>
            </w:r>
            <w:r w:rsidRPr="00C60B6C">
              <w:t>Optimum time to harvest crop is estimated according to crop maturity assessment and customer requirements.</w:t>
            </w:r>
          </w:p>
          <w:p w:rsidR="00000000" w:rsidRPr="00C60B6C" w:rsidP="00C60B6C">
            <w:pPr>
              <w:pStyle w:val="List2"/>
            </w:pPr>
            <w:r w:rsidRPr="00C60B6C">
              <w:t>1.3.</w:t>
            </w:r>
            <w:r w:rsidRPr="00C60B6C">
              <w:tab/>
              <w:t>Pre-harvest treatments for control and eradication of pests are determined and carried out according to Occupational Health and Safety (OHS) req</w:t>
            </w:r>
            <w:r w:rsidRPr="00C60B6C">
              <w:t>uirements.</w:t>
            </w:r>
          </w:p>
          <w:p w:rsidR="00000000" w:rsidRPr="00C60B6C" w:rsidP="00C60B6C">
            <w:pPr>
              <w:pStyle w:val="List2"/>
            </w:pPr>
            <w:r w:rsidRPr="00C60B6C">
              <w:t>1.4.</w:t>
            </w:r>
            <w:r w:rsidRPr="00C60B6C">
              <w:tab/>
              <w:t>Where applicable to enterprise's operations, requirements for licences or permits are identified and met.</w:t>
            </w:r>
          </w:p>
          <w:p w:rsidR="00000000" w:rsidRPr="00C60B6C" w:rsidP="00C60B6C">
            <w:pPr>
              <w:pStyle w:val="List2"/>
            </w:pPr>
            <w:r w:rsidRPr="00C60B6C">
              <w:t>1.5.</w:t>
            </w:r>
            <w:r w:rsidRPr="00C60B6C">
              <w:tab/>
              <w:t>Resource requirements are assessed, giving consideration to size of crop and estimated timing of harvest.</w:t>
            </w:r>
          </w:p>
          <w:p w:rsidR="00000000" w:rsidRPr="00C60B6C" w:rsidP="00C60B6C">
            <w:pPr>
              <w:pStyle w:val="List2"/>
            </w:pPr>
            <w:r w:rsidRPr="00C60B6C">
              <w:t>1.6.</w:t>
            </w:r>
            <w:r w:rsidRPr="00C60B6C">
              <w:tab/>
              <w:t>Labour and equipme</w:t>
            </w:r>
            <w:r w:rsidRPr="00C60B6C">
              <w:t>nt required to carry out harvesting operations are confirmed and arranged within budgetary constraints.</w:t>
            </w:r>
          </w:p>
          <w:p w:rsidR="00000000" w:rsidRPr="00C60B6C" w:rsidP="00C60B6C">
            <w:pPr>
              <w:pStyle w:val="List2"/>
            </w:pPr>
            <w:r w:rsidRPr="00C60B6C">
              <w:t>1.7.</w:t>
            </w:r>
            <w:r w:rsidRPr="00C60B6C">
              <w:tab/>
              <w:t>Enterprise requirements for harvesting are identified and communicated to all harvest personnel.</w:t>
            </w:r>
          </w:p>
          <w:p w:rsidR="00000000" w:rsidRPr="00C60B6C" w:rsidP="00C60B6C">
            <w:pPr>
              <w:pStyle w:val="List2"/>
            </w:pPr>
            <w:r w:rsidRPr="00C60B6C">
              <w:t>1.8.</w:t>
            </w:r>
            <w:r w:rsidRPr="00C60B6C">
              <w:tab/>
              <w:t xml:space="preserve">Insurance requirements are assessed and risk </w:t>
            </w:r>
            <w:r w:rsidRPr="00C60B6C">
              <w:t>management strategies planned and implemented.</w:t>
            </w:r>
          </w:p>
          <w:p w:rsidR="00000000" w:rsidP="00C60B6C">
            <w:pPr>
              <w:pStyle w:val="List2"/>
              <w:rPr>
                <w:lang w:val="en-NZ"/>
              </w:rPr>
            </w:pPr>
            <w:r w:rsidRPr="00C60B6C">
              <w:t>1.9.</w:t>
            </w:r>
            <w:r w:rsidRPr="00C60B6C">
              <w:tab/>
              <w:t>Where applicable to enterprise's operations, requirements for fire prevention and control are identified and arranged according to OHS requirements.</w:t>
            </w:r>
          </w:p>
        </w:tc>
      </w:tr>
      <w:tr w:rsidTr="00DB693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List"/>
              <w:rPr>
                <w:lang w:val="en-NZ"/>
              </w:rPr>
            </w:pPr>
            <w:r w:rsidRPr="00C60B6C">
              <w:t>2.</w:t>
            </w:r>
            <w:r w:rsidRPr="00C60B6C">
              <w:tab/>
              <w:t>Coordinate the harvest strategy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B6C" w:rsidP="00C60B6C">
            <w:pPr>
              <w:pStyle w:val="List2"/>
            </w:pPr>
            <w:r w:rsidRPr="00C60B6C">
              <w:t>2.1.</w:t>
            </w:r>
            <w:r w:rsidRPr="00C60B6C">
              <w:tab/>
              <w:t>Effective comm</w:t>
            </w:r>
            <w:r w:rsidRPr="00C60B6C">
              <w:t>unication strategies are implemented to ensure personnel safety and smooth flow of operations.</w:t>
            </w:r>
          </w:p>
          <w:p w:rsidR="00000000" w:rsidRPr="00C60B6C" w:rsidP="00C60B6C">
            <w:pPr>
              <w:pStyle w:val="List2"/>
            </w:pPr>
            <w:r w:rsidRPr="00C60B6C">
              <w:t>2.2.</w:t>
            </w:r>
            <w:r w:rsidRPr="00C60B6C">
              <w:tab/>
              <w:t>Harvesting operations are implemented and adjusted as required, according to factors such as market or customer requirements, weather, equipment and staff o</w:t>
            </w:r>
            <w:r w:rsidRPr="00C60B6C">
              <w:t>r contractor availability.</w:t>
            </w:r>
          </w:p>
          <w:p w:rsidR="00000000" w:rsidRPr="00C60B6C" w:rsidP="00C60B6C">
            <w:pPr>
              <w:pStyle w:val="List2"/>
            </w:pPr>
            <w:r w:rsidRPr="00C60B6C">
              <w:t>2.3.</w:t>
            </w:r>
            <w:r w:rsidRPr="00C60B6C">
              <w:tab/>
              <w:t>Equipment operation is coordinated for maximum efficiency and monitored for performance effectiveness.</w:t>
            </w:r>
          </w:p>
          <w:p w:rsidR="00000000" w:rsidP="00C60B6C">
            <w:pPr>
              <w:pStyle w:val="List2"/>
              <w:rPr>
                <w:lang w:val="en-NZ"/>
              </w:rPr>
            </w:pPr>
            <w:r w:rsidRPr="00C60B6C">
              <w:t>2.4.</w:t>
            </w:r>
            <w:r w:rsidRPr="00C60B6C">
              <w:tab/>
              <w:t>Existing and potential hazards are identified and controlled according to OHS and enterprise requirements.</w:t>
            </w:r>
          </w:p>
        </w:tc>
      </w:tr>
      <w:tr w:rsidTr="00DB693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List"/>
              <w:rPr>
                <w:lang w:val="en-NZ"/>
              </w:rPr>
            </w:pPr>
            <w:r w:rsidRPr="00C60B6C">
              <w:t>3.</w:t>
            </w:r>
            <w:r w:rsidRPr="00C60B6C">
              <w:tab/>
            </w:r>
            <w:r w:rsidRPr="00C60B6C">
              <w:t>Complete harvest operation</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B6C" w:rsidP="00C60B6C">
            <w:pPr>
              <w:pStyle w:val="List2"/>
            </w:pPr>
            <w:r w:rsidRPr="00C60B6C">
              <w:t>3.1.</w:t>
            </w:r>
            <w:r w:rsidRPr="00C60B6C">
              <w:tab/>
              <w:t>Storage resources are located for efficient operations.</w:t>
            </w:r>
          </w:p>
          <w:p w:rsidR="00000000" w:rsidRPr="00C60B6C" w:rsidP="00C60B6C">
            <w:pPr>
              <w:pStyle w:val="List2"/>
            </w:pPr>
            <w:r w:rsidRPr="00C60B6C">
              <w:t>3.2.</w:t>
            </w:r>
            <w:r w:rsidRPr="00C60B6C">
              <w:tab/>
              <w:t>Strategies for drying crops are identified if necessary.</w:t>
            </w:r>
          </w:p>
          <w:p w:rsidR="00000000" w:rsidRPr="00C60B6C" w:rsidP="00C60B6C">
            <w:pPr>
              <w:pStyle w:val="List2"/>
            </w:pPr>
            <w:r w:rsidRPr="00C60B6C">
              <w:t>3.3.</w:t>
            </w:r>
            <w:r w:rsidRPr="00C60B6C">
              <w:tab/>
              <w:t>Work is monitored to ensure that crop is graded, packed and stored according to enterprise requiremen</w:t>
            </w:r>
            <w:r w:rsidRPr="00C60B6C">
              <w:t>ts.</w:t>
            </w:r>
          </w:p>
          <w:p w:rsidR="00000000" w:rsidRPr="00C60B6C" w:rsidP="00C60B6C">
            <w:pPr>
              <w:pStyle w:val="List2"/>
            </w:pPr>
            <w:r w:rsidRPr="00C60B6C">
              <w:t>3.4.</w:t>
            </w:r>
            <w:r w:rsidRPr="00C60B6C">
              <w:tab/>
              <w:t>Harvesting operations and outcomes, including resource allocation, are evaluated against harvest strategy.</w:t>
            </w:r>
          </w:p>
          <w:p w:rsidR="00000000" w:rsidRPr="00C60B6C" w:rsidP="00C60B6C">
            <w:pPr>
              <w:pStyle w:val="List2"/>
            </w:pPr>
            <w:r w:rsidRPr="00C60B6C">
              <w:t>3.5.</w:t>
            </w:r>
            <w:r w:rsidRPr="00C60B6C">
              <w:tab/>
              <w:t>Feedback on performance is provided to personnel under supervision.</w:t>
            </w:r>
          </w:p>
          <w:p w:rsidR="00000000" w:rsidRPr="00C60B6C" w:rsidP="00C60B6C">
            <w:pPr>
              <w:pStyle w:val="List2"/>
            </w:pPr>
            <w:r w:rsidRPr="00C60B6C">
              <w:t>3.6.</w:t>
            </w:r>
            <w:r w:rsidRPr="00C60B6C">
              <w:tab/>
              <w:t>Own performance is assessed, feedback on performance is sought</w:t>
            </w:r>
            <w:r w:rsidRPr="00C60B6C">
              <w:t xml:space="preserve"> and any required improvements are noted for future action.</w:t>
            </w:r>
          </w:p>
          <w:p w:rsidR="00000000" w:rsidRPr="00C60B6C" w:rsidP="00C60B6C">
            <w:pPr>
              <w:pStyle w:val="List2"/>
            </w:pPr>
            <w:r w:rsidRPr="00C60B6C">
              <w:t>3.7.</w:t>
            </w:r>
            <w:r w:rsidRPr="00C60B6C">
              <w:tab/>
              <w:t>Strategies identified, crop quality, pre-harvest treatments and outcomes of harvest are documented in a report for continual analysis and effective planning management.</w:t>
            </w:r>
          </w:p>
        </w:tc>
      </w:tr>
    </w:tbl>
    <w:p w:rsidR="00DB6937" w:rsidP="00C60B6C">
      <w:pPr>
        <w:pStyle w:val="BodyText"/>
      </w:pPr>
    </w:p>
    <w:p w:rsidR="00DB6937" w:rsidP="00C60B6C">
      <w:pPr>
        <w:pStyle w:val="BodyText"/>
      </w:pPr>
    </w:p>
    <w:p w:rsidR="00000000" w:rsidRPr="00C60B6C" w:rsidP="00C60B6C">
      <w:pPr>
        <w:pStyle w:val="Heading1"/>
      </w:pPr>
      <w:bookmarkStart w:id="9" w:name="O_256799"/>
      <w:bookmarkEnd w:id="9"/>
      <w:r w:rsidRPr="00C60B6C">
        <w:t>Required Skills and Knowledge</w:t>
      </w:r>
    </w:p>
    <w:tbl>
      <w:tblPr>
        <w:tblW w:w="0" w:type="auto"/>
        <w:tblLayout w:type="fixed"/>
        <w:tblCellMar>
          <w:left w:w="62" w:type="dxa"/>
          <w:right w:w="62" w:type="dxa"/>
        </w:tblCellMar>
        <w:tblLook w:val="0000"/>
      </w:tblPr>
      <w:tblGrid>
        <w:gridCol w:w="8522"/>
      </w:tblGrid>
      <w:tr w:rsidTr="00DB693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0B6C">
            <w:pPr>
              <w:pStyle w:val="BodyText"/>
              <w:rPr>
                <w:lang w:val="en-NZ"/>
              </w:rPr>
            </w:pPr>
            <w:r w:rsidRPr="00C60B6C">
              <w:rPr>
                <w:rStyle w:val="SpecialBold"/>
              </w:rPr>
              <w:t>REQUIRED SKILLS AND KNOWLEDGE</w:t>
            </w:r>
          </w:p>
        </w:tc>
      </w:tr>
      <w:tr w:rsidTr="00DB693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t>This section describes the skills and knowledge required for this unit.</w:t>
            </w:r>
          </w:p>
        </w:tc>
      </w:tr>
      <w:tr w:rsidTr="00DB69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rPr>
                <w:rStyle w:val="SpecialBold"/>
              </w:rPr>
              <w:t>Required skills</w:t>
            </w:r>
          </w:p>
        </w:tc>
      </w:tr>
      <w:tr w:rsidTr="00DB69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B6C" w:rsidP="00C60B6C">
            <w:pPr>
              <w:pStyle w:val="ListBullet"/>
            </w:pPr>
            <w:r w:rsidRPr="00C60B6C">
              <w:t>establishing strategies, procedures and controls for crop harvesting</w:t>
            </w:r>
          </w:p>
          <w:p w:rsidR="00000000" w:rsidRPr="00C60B6C" w:rsidP="00C60B6C">
            <w:pPr>
              <w:pStyle w:val="ListBullet"/>
            </w:pPr>
            <w:r w:rsidRPr="00C60B6C">
              <w:t xml:space="preserve">implement treatments for control and eradication of pests </w:t>
            </w:r>
          </w:p>
          <w:p w:rsidR="00000000" w:rsidRPr="00C60B6C" w:rsidP="00C60B6C">
            <w:pPr>
              <w:pStyle w:val="ListBullet"/>
            </w:pPr>
            <w:r w:rsidRPr="00C60B6C">
              <w:t>implementing safe workplace and positive environmental practices</w:t>
            </w:r>
          </w:p>
          <w:p w:rsidR="00000000" w:rsidRPr="00C60B6C" w:rsidP="00C60B6C">
            <w:pPr>
              <w:pStyle w:val="ListBullet"/>
            </w:pPr>
            <w:r w:rsidRPr="00C60B6C">
              <w:t>coordinate equipment</w:t>
            </w:r>
          </w:p>
          <w:p w:rsidR="00000000" w:rsidRPr="00C60B6C" w:rsidP="00C60B6C">
            <w:pPr>
              <w:pStyle w:val="ListBullet"/>
            </w:pPr>
            <w:r w:rsidRPr="00C60B6C">
              <w:t>work within budgetary constraints</w:t>
            </w:r>
          </w:p>
          <w:p w:rsidR="00000000" w:rsidRPr="00C60B6C" w:rsidP="00C60B6C">
            <w:pPr>
              <w:pStyle w:val="ListBullet"/>
            </w:pPr>
            <w:r w:rsidRPr="00C60B6C">
              <w:t>evaluate harvest operations and outcomes</w:t>
            </w:r>
          </w:p>
          <w:p w:rsidR="00000000" w:rsidRPr="00C60B6C" w:rsidP="00C60B6C">
            <w:pPr>
              <w:pStyle w:val="ListBullet"/>
            </w:pPr>
            <w:r w:rsidRPr="00C60B6C">
              <w:t>document a crop harvesting report</w:t>
            </w:r>
          </w:p>
          <w:p w:rsidR="00000000" w:rsidRPr="00C60B6C" w:rsidP="00C60B6C">
            <w:pPr>
              <w:pStyle w:val="ListBullet"/>
            </w:pPr>
            <w:r w:rsidRPr="00C60B6C">
              <w:t>us</w:t>
            </w:r>
            <w:r w:rsidRPr="00C60B6C">
              <w:t>e literacy skills to read, interpret and follow organisational policies and procedures, develop sequenced written instructions, record accurately and legibly information collected and select and apply procedures to a range of tasks</w:t>
            </w:r>
          </w:p>
          <w:p w:rsidR="00000000" w:rsidRPr="00C60B6C" w:rsidP="00C60B6C">
            <w:pPr>
              <w:pStyle w:val="ListBullet"/>
            </w:pPr>
            <w:r w:rsidRPr="00C60B6C">
              <w:t>use oral communication s</w:t>
            </w:r>
            <w:r w:rsidRPr="00C60B6C">
              <w:t>kills/language competence to fulfil the job role as specified by the organisation including questioning, active listening, asking for clarification, negotiating solutions and responding to a range of views</w:t>
            </w:r>
          </w:p>
          <w:p w:rsidR="00000000" w:rsidRPr="00C60B6C" w:rsidP="00C60B6C">
            <w:pPr>
              <w:pStyle w:val="ListBullet"/>
            </w:pPr>
            <w:r w:rsidRPr="00C60B6C">
              <w:t>use numeracy skills to estimate, calculate and rec</w:t>
            </w:r>
            <w:r w:rsidRPr="00C60B6C">
              <w:t>ord routine and more complex workplace measures and data</w:t>
            </w:r>
          </w:p>
          <w:p w:rsidR="00000000" w:rsidP="00C60B6C">
            <w:pPr>
              <w:pStyle w:val="ListBullet"/>
              <w:rPr>
                <w:lang w:val="en-NZ"/>
              </w:rPr>
            </w:pPr>
            <w:r w:rsidRPr="00C60B6C">
              <w:t>use interpersonal skills to work with others and relate to people from a range of cultural, social and religious backgrounds and with a range of physical and mental abilities.</w:t>
            </w:r>
          </w:p>
        </w:tc>
      </w:tr>
      <w:tr w:rsidTr="00DB69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rPr>
                <w:rStyle w:val="SpecialBold"/>
              </w:rPr>
              <w:t>Required knowledge</w:t>
            </w:r>
          </w:p>
        </w:tc>
      </w:tr>
      <w:tr w:rsidTr="00DB69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B6C" w:rsidP="00C60B6C">
            <w:pPr>
              <w:pStyle w:val="ListBullet"/>
            </w:pPr>
            <w:r w:rsidRPr="00C60B6C">
              <w:t>cr</w:t>
            </w:r>
            <w:r w:rsidRPr="00C60B6C">
              <w:t>op measurement techniques and parameters</w:t>
            </w:r>
          </w:p>
          <w:p w:rsidR="00000000" w:rsidRPr="00C60B6C" w:rsidP="00C60B6C">
            <w:pPr>
              <w:pStyle w:val="ListBullet"/>
            </w:pPr>
            <w:r w:rsidRPr="00C60B6C">
              <w:t>customer requirements</w:t>
            </w:r>
          </w:p>
          <w:p w:rsidR="00000000" w:rsidRPr="00C60B6C" w:rsidP="00C60B6C">
            <w:pPr>
              <w:pStyle w:val="ListBullet"/>
            </w:pPr>
            <w:r w:rsidRPr="00C60B6C">
              <w:t>environmental controls and codes of practice applicable to harvesting operations</w:t>
            </w:r>
          </w:p>
          <w:p w:rsidR="00000000" w:rsidRPr="00C60B6C" w:rsidP="00C60B6C">
            <w:pPr>
              <w:pStyle w:val="ListBullet"/>
            </w:pPr>
            <w:r w:rsidRPr="00C60B6C">
              <w:t>functions and limitations of harvesting equipment</w:t>
            </w:r>
          </w:p>
          <w:p w:rsidR="00000000" w:rsidRPr="00C60B6C" w:rsidP="00C60B6C">
            <w:pPr>
              <w:pStyle w:val="ListBullet"/>
            </w:pPr>
            <w:r w:rsidRPr="00C60B6C">
              <w:t>market information and sources</w:t>
            </w:r>
          </w:p>
          <w:p w:rsidR="00000000" w:rsidRPr="00C60B6C" w:rsidP="00C60B6C">
            <w:pPr>
              <w:pStyle w:val="ListBullet"/>
            </w:pPr>
            <w:r w:rsidRPr="00C60B6C">
              <w:t>location and relative skills and abilities of available staff, contractors or casual staff</w:t>
            </w:r>
          </w:p>
          <w:p w:rsidR="00000000" w:rsidRPr="00C60B6C" w:rsidP="00C60B6C">
            <w:pPr>
              <w:pStyle w:val="ListBullet"/>
            </w:pPr>
            <w:r w:rsidRPr="00C60B6C">
              <w:t>relevant legislation and regulations relating to OHS, contractor engagement, chemical use and application, and vehicle and plant use</w:t>
            </w:r>
          </w:p>
          <w:p w:rsidR="00000000" w:rsidRPr="00C60B6C" w:rsidP="00C60B6C">
            <w:pPr>
              <w:pStyle w:val="ListBullet"/>
            </w:pPr>
            <w:r w:rsidRPr="00C60B6C">
              <w:t>required productivity rates</w:t>
            </w:r>
          </w:p>
          <w:p w:rsidR="00000000" w:rsidRPr="00C60B6C" w:rsidP="00C60B6C">
            <w:pPr>
              <w:pStyle w:val="ListBullet"/>
            </w:pPr>
            <w:r w:rsidRPr="00C60B6C">
              <w:t>weat</w:t>
            </w:r>
            <w:r w:rsidRPr="00C60B6C">
              <w:t>her or other conditions that may affect harvest</w:t>
            </w:r>
          </w:p>
          <w:p w:rsidR="00000000" w:rsidRPr="00C60B6C" w:rsidP="00C60B6C">
            <w:pPr>
              <w:pStyle w:val="ListBullet"/>
            </w:pPr>
            <w:r w:rsidRPr="00C60B6C">
              <w:t>where relevant to enterprise's production: food safety and Hazard Analysis Critical Control Point (HACCP) requirements, and requirements for export markets, such as EUREPGAP, Codex Alimentarius and the Bioter</w:t>
            </w:r>
            <w:r w:rsidRPr="00C60B6C">
              <w:t>rorism Act (US).</w:t>
            </w:r>
          </w:p>
        </w:tc>
      </w:tr>
    </w:tbl>
    <w:p w:rsidR="00DB6937" w:rsidP="00C60B6C">
      <w:pPr>
        <w:pStyle w:val="BodyText"/>
      </w:pPr>
    </w:p>
    <w:p w:rsidR="00DB6937" w:rsidP="00C60B6C">
      <w:pPr>
        <w:pStyle w:val="BodyText"/>
      </w:pPr>
    </w:p>
    <w:p w:rsidR="00000000" w:rsidRPr="00C60B6C" w:rsidP="00C60B6C">
      <w:pPr>
        <w:pStyle w:val="AllowPageBreak"/>
      </w:pPr>
    </w:p>
    <w:p w:rsidR="00000000" w:rsidRPr="00C60B6C" w:rsidP="00C60B6C">
      <w:pPr>
        <w:pStyle w:val="Heading1"/>
      </w:pPr>
      <w:bookmarkStart w:id="10" w:name="O_240833"/>
      <w:bookmarkEnd w:id="10"/>
      <w:r w:rsidRPr="00C60B6C">
        <w:t>Evidence Guide</w:t>
      </w:r>
    </w:p>
    <w:tbl>
      <w:tblPr>
        <w:tblW w:w="9570" w:type="dxa"/>
        <w:tblLayout w:type="fixed"/>
        <w:tblCellMar>
          <w:left w:w="62" w:type="dxa"/>
          <w:right w:w="62" w:type="dxa"/>
        </w:tblCellMar>
        <w:tblLook w:val="0000"/>
      </w:tblPr>
      <w:tblGrid>
        <w:gridCol w:w="3908"/>
        <w:gridCol w:w="5662"/>
      </w:tblGrid>
      <w:tr w:rsidTr="00DB693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rPr>
                <w:rStyle w:val="SpecialBold"/>
              </w:rPr>
              <w:t>EVIDENCE GUIDE</w:t>
            </w:r>
          </w:p>
        </w:tc>
      </w:tr>
      <w:tr w:rsidTr="00DB693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t xml:space="preserve">The evidence guide provides advice on assessment and must be read in conjunction with the performance criteria, required skills and knowledge, </w:t>
            </w:r>
            <w:r w:rsidRPr="00C60B6C">
              <w:t>range statement and the Assessment Guidelines for the Training Package.</w:t>
            </w:r>
          </w:p>
        </w:tc>
      </w:tr>
      <w:tr w:rsidTr="00DB69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p>
        </w:tc>
      </w:tr>
      <w:tr w:rsidTr="00DB69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B6C" w:rsidP="00C60B6C">
            <w:pPr>
              <w:pStyle w:val="BodyText"/>
            </w:pPr>
            <w:r w:rsidRPr="00C60B6C">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C60B6C" w:rsidP="00C60B6C">
            <w:pPr>
              <w:pStyle w:val="ListBullet"/>
            </w:pPr>
            <w:r w:rsidRPr="00C60B6C">
              <w:t>organise resources for the harvest</w:t>
            </w:r>
          </w:p>
          <w:p w:rsidR="00000000" w:rsidRPr="00C60B6C" w:rsidP="00C60B6C">
            <w:pPr>
              <w:pStyle w:val="ListBullet"/>
            </w:pPr>
            <w:r w:rsidRPr="00C60B6C">
              <w:t>establish strategies for pre-harvest and harvest</w:t>
            </w:r>
          </w:p>
          <w:p w:rsidR="00000000" w:rsidRPr="00C60B6C" w:rsidP="00C60B6C">
            <w:pPr>
              <w:pStyle w:val="ListBullet"/>
            </w:pPr>
            <w:r w:rsidRPr="00C60B6C">
              <w:t>estimate crop quality and yield</w:t>
            </w:r>
          </w:p>
          <w:p w:rsidR="00000000" w:rsidRPr="00C60B6C" w:rsidP="00C60B6C">
            <w:pPr>
              <w:pStyle w:val="ListBullet"/>
            </w:pPr>
            <w:r w:rsidRPr="00C60B6C">
              <w:t>evaluate harvest operations and outcomes</w:t>
            </w:r>
          </w:p>
          <w:p w:rsidR="00000000" w:rsidP="00C60B6C">
            <w:pPr>
              <w:pStyle w:val="ListBullet"/>
              <w:rPr>
                <w:lang w:val="en-NZ"/>
              </w:rPr>
            </w:pPr>
            <w:r w:rsidRPr="00C60B6C">
              <w:t>document a crop harvesting report.</w:t>
            </w:r>
          </w:p>
        </w:tc>
      </w:tr>
      <w:tr w:rsidTr="00DB69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B6C" w:rsidP="00C60B6C">
            <w:pPr>
              <w:pStyle w:val="BodyText"/>
            </w:pPr>
            <w:r w:rsidRPr="00C60B6C">
              <w:t>Competency req</w:t>
            </w:r>
            <w:r w:rsidRPr="00C60B6C">
              <w:t>uires the application of work practices under work conditions.  Selection and use of resources for some worksites may differ due to the regional or enterprise circumstances.</w:t>
            </w:r>
          </w:p>
        </w:tc>
      </w:tr>
    </w:tbl>
    <w:p w:rsidR="00DB6937" w:rsidP="00C60B6C">
      <w:pPr>
        <w:pStyle w:val="BodyText"/>
      </w:pPr>
    </w:p>
    <w:p w:rsidR="00DB6937" w:rsidP="00C60B6C">
      <w:pPr>
        <w:pStyle w:val="BodyText"/>
      </w:pPr>
    </w:p>
    <w:p w:rsidR="00000000" w:rsidRPr="00C60B6C" w:rsidP="00C60B6C">
      <w:pPr>
        <w:pStyle w:val="Heading1"/>
      </w:pPr>
      <w:bookmarkStart w:id="11" w:name="O_248816"/>
      <w:bookmarkEnd w:id="11"/>
      <w:r w:rsidRPr="00C60B6C">
        <w:t>Range Statement</w:t>
      </w:r>
    </w:p>
    <w:tbl>
      <w:tblPr>
        <w:tblW w:w="0" w:type="auto"/>
        <w:tblLayout w:type="fixed"/>
        <w:tblCellMar>
          <w:left w:w="62" w:type="dxa"/>
          <w:right w:w="62" w:type="dxa"/>
        </w:tblCellMar>
        <w:tblLook w:val="0000"/>
      </w:tblPr>
      <w:tblGrid>
        <w:gridCol w:w="3504"/>
        <w:gridCol w:w="5018"/>
      </w:tblGrid>
      <w:tr w:rsidTr="00DB693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rPr>
                <w:rStyle w:val="SpecialBold"/>
              </w:rPr>
              <w:t>RANGE STATEMENT</w:t>
            </w:r>
          </w:p>
        </w:tc>
      </w:tr>
      <w:tr w:rsidTr="00DB69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t>The range statement relates to the unit of competency as a whole.</w:t>
            </w:r>
          </w:p>
        </w:tc>
      </w:tr>
      <w:tr w:rsidTr="00DB6937">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t>Horticultural crops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B6C" w:rsidP="00C60B6C">
            <w:pPr>
              <w:pStyle w:val="ListBullet"/>
            </w:pPr>
            <w:r w:rsidRPr="00C60B6C">
              <w:t>all fruit</w:t>
            </w:r>
          </w:p>
          <w:p w:rsidR="00000000" w:rsidRPr="00C60B6C" w:rsidP="00C60B6C">
            <w:pPr>
              <w:pStyle w:val="ListBullet"/>
            </w:pPr>
            <w:r w:rsidRPr="00C60B6C">
              <w:t>vegetables</w:t>
            </w:r>
          </w:p>
          <w:p w:rsidR="00000000" w:rsidRPr="00C60B6C" w:rsidP="00C60B6C">
            <w:pPr>
              <w:pStyle w:val="ListBullet"/>
            </w:pPr>
            <w:r w:rsidRPr="00C60B6C">
              <w:t>herbs</w:t>
            </w:r>
          </w:p>
          <w:p w:rsidR="00000000" w:rsidRPr="00C60B6C" w:rsidP="00C60B6C">
            <w:pPr>
              <w:pStyle w:val="ListBullet"/>
            </w:pPr>
            <w:r w:rsidRPr="00C60B6C">
              <w:t>flowers</w:t>
            </w:r>
          </w:p>
          <w:p w:rsidR="00000000" w:rsidRPr="00C60B6C" w:rsidP="00C60B6C">
            <w:pPr>
              <w:pStyle w:val="ListBullet"/>
            </w:pPr>
            <w:r w:rsidRPr="00C60B6C">
              <w:t>foliage</w:t>
            </w:r>
          </w:p>
          <w:p w:rsidR="00000000" w:rsidRPr="00C60B6C" w:rsidP="00C60B6C">
            <w:pPr>
              <w:pStyle w:val="ListBullet"/>
            </w:pPr>
            <w:r w:rsidRPr="00C60B6C">
              <w:t>bulbs</w:t>
            </w:r>
          </w:p>
          <w:p w:rsidR="00000000" w:rsidRPr="00C60B6C" w:rsidP="00C60B6C">
            <w:pPr>
              <w:pStyle w:val="ListBullet"/>
            </w:pPr>
            <w:r w:rsidRPr="00C60B6C">
              <w:t>tubers</w:t>
            </w:r>
          </w:p>
          <w:p w:rsidR="00000000" w:rsidRPr="00C60B6C" w:rsidP="00C60B6C">
            <w:pPr>
              <w:pStyle w:val="ListBullet"/>
            </w:pPr>
            <w:r w:rsidRPr="00C60B6C">
              <w:t>nuts</w:t>
            </w:r>
          </w:p>
          <w:p w:rsidR="00000000" w:rsidRPr="00C60B6C" w:rsidP="00C60B6C">
            <w:pPr>
              <w:pStyle w:val="ListBullet"/>
            </w:pPr>
            <w:r w:rsidRPr="00C60B6C">
              <w:t>fungi</w:t>
            </w:r>
          </w:p>
          <w:p w:rsidR="00000000" w:rsidRPr="00C60B6C" w:rsidP="00C60B6C">
            <w:pPr>
              <w:pStyle w:val="ListBullet"/>
            </w:pPr>
            <w:r w:rsidRPr="00C60B6C">
              <w:t>wild harvest plants</w:t>
            </w:r>
          </w:p>
          <w:p w:rsidR="00000000" w:rsidRPr="00C60B6C" w:rsidP="00C60B6C">
            <w:pPr>
              <w:pStyle w:val="ListBullet"/>
            </w:pPr>
            <w:r w:rsidRPr="00C60B6C">
              <w:t>oils</w:t>
            </w:r>
          </w:p>
          <w:p w:rsidR="00000000" w:rsidRPr="00C60B6C" w:rsidP="00C60B6C">
            <w:pPr>
              <w:pStyle w:val="ListBullet"/>
            </w:pPr>
            <w:r w:rsidRPr="00C60B6C">
              <w:t>olives</w:t>
            </w:r>
          </w:p>
          <w:p w:rsidR="00000000" w:rsidRPr="00C60B6C" w:rsidP="00C60B6C">
            <w:pPr>
              <w:pStyle w:val="ListBullet"/>
            </w:pPr>
            <w:r w:rsidRPr="00C60B6C">
              <w:t>grains</w:t>
            </w:r>
          </w:p>
          <w:p w:rsidR="00000000" w:rsidRPr="00C60B6C" w:rsidP="00C60B6C">
            <w:pPr>
              <w:pStyle w:val="ListBullet"/>
            </w:pPr>
            <w:r w:rsidRPr="00C60B6C">
              <w:t>seeds</w:t>
            </w:r>
          </w:p>
          <w:p w:rsidR="00000000" w:rsidRPr="00C60B6C" w:rsidP="00C60B6C">
            <w:pPr>
              <w:pStyle w:val="ListBullet"/>
            </w:pPr>
            <w:r w:rsidRPr="00C60B6C">
              <w:t>hops</w:t>
            </w:r>
          </w:p>
          <w:p w:rsidR="00000000" w:rsidP="00C60B6C">
            <w:pPr>
              <w:pStyle w:val="ListBullet"/>
              <w:rPr>
                <w:lang w:val="en-NZ"/>
              </w:rPr>
            </w:pPr>
            <w:r w:rsidRPr="00C60B6C">
              <w:t>other specialised crops not specifically named as broad acre crops.</w:t>
            </w:r>
          </w:p>
        </w:tc>
      </w:tr>
      <w:tr w:rsidTr="00DB6937">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t>Harvesting programs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B6C" w:rsidP="00C60B6C">
            <w:pPr>
              <w:pStyle w:val="ListBullet"/>
            </w:pPr>
            <w:r w:rsidRPr="00C60B6C">
              <w:t>the correct use of equipment</w:t>
            </w:r>
          </w:p>
          <w:p w:rsidR="00000000" w:rsidRPr="00C60B6C" w:rsidP="00C60B6C">
            <w:pPr>
              <w:pStyle w:val="ListBullet"/>
            </w:pPr>
            <w:r w:rsidRPr="00C60B6C">
              <w:t>select picking</w:t>
            </w:r>
          </w:p>
          <w:p w:rsidR="00000000" w:rsidRPr="00C60B6C" w:rsidP="00C60B6C">
            <w:pPr>
              <w:pStyle w:val="ListBullet"/>
            </w:pPr>
            <w:r w:rsidRPr="00C60B6C">
              <w:t>reporting or recording tallies</w:t>
            </w:r>
          </w:p>
          <w:p w:rsidR="00000000" w:rsidRPr="00C60B6C" w:rsidP="00C60B6C">
            <w:pPr>
              <w:pStyle w:val="ListBullet"/>
            </w:pPr>
            <w:r w:rsidRPr="00C60B6C">
              <w:t>removing out-of-type plants</w:t>
            </w:r>
          </w:p>
          <w:p w:rsidR="00000000" w:rsidRPr="00C60B6C" w:rsidP="00C60B6C">
            <w:pPr>
              <w:pStyle w:val="ListBullet"/>
            </w:pPr>
            <w:r w:rsidRPr="00C60B6C">
              <w:t>removing rotten or immature fruit.</w:t>
            </w:r>
          </w:p>
        </w:tc>
      </w:tr>
    </w:tbl>
    <w:p w:rsidR="00DB6937" w:rsidP="00C60B6C">
      <w:pPr>
        <w:pStyle w:val="BodyText"/>
      </w:pPr>
    </w:p>
    <w:p w:rsidR="00DB6937" w:rsidP="00C60B6C">
      <w:pPr>
        <w:pStyle w:val="BodyText"/>
      </w:pPr>
    </w:p>
    <w:p w:rsidR="00000000" w:rsidRPr="00C60B6C" w:rsidP="00C60B6C">
      <w:pPr>
        <w:pStyle w:val="Heading1"/>
      </w:pPr>
      <w:bookmarkStart w:id="12" w:name="O_190101"/>
      <w:bookmarkEnd w:id="12"/>
      <w:r w:rsidRPr="00C60B6C">
        <w:t>Unit Sector(s)</w:t>
      </w:r>
    </w:p>
    <w:tbl>
      <w:tblPr>
        <w:tblW w:w="0" w:type="auto"/>
        <w:tblLayout w:type="fixed"/>
        <w:tblCellMar>
          <w:left w:w="62" w:type="dxa"/>
          <w:right w:w="62" w:type="dxa"/>
        </w:tblCellMar>
        <w:tblLook w:val="0000"/>
      </w:tblPr>
      <w:tblGrid>
        <w:gridCol w:w="2609"/>
        <w:gridCol w:w="5913"/>
      </w:tblGrid>
      <w:tr w:rsidTr="00DB6937">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B6C" w:rsidP="00C60B6C">
            <w:pPr>
              <w:pStyle w:val="BodyText"/>
            </w:pPr>
            <w:r w:rsidRPr="00C60B6C">
              <w:t>Production horticulture</w:t>
            </w:r>
          </w:p>
        </w:tc>
      </w:tr>
    </w:tbl>
    <w:p w:rsidR="00DB6937" w:rsidP="00C60B6C">
      <w:pPr>
        <w:pStyle w:val="BodyText"/>
      </w:pPr>
    </w:p>
    <w:p w:rsidR="00DB6937" w:rsidP="00C60B6C">
      <w:pPr>
        <w:pStyle w:val="BodyText"/>
      </w:pPr>
    </w:p>
    <w:p w:rsidR="00000000" w:rsidRPr="00C60B6C" w:rsidP="00C60B6C">
      <w:pPr>
        <w:pStyle w:val="Heading1"/>
      </w:pPr>
      <w:bookmarkStart w:id="13" w:name="O_190098"/>
      <w:bookmarkEnd w:id="13"/>
      <w:r w:rsidRPr="00C60B6C">
        <w:t>Co-requisite units</w:t>
      </w:r>
    </w:p>
    <w:tbl>
      <w:tblPr>
        <w:tblW w:w="0" w:type="auto"/>
        <w:tblLayout w:type="fixed"/>
        <w:tblCellMar>
          <w:left w:w="62" w:type="dxa"/>
          <w:right w:w="62" w:type="dxa"/>
        </w:tblCellMar>
        <w:tblLook w:val="0000"/>
      </w:tblPr>
      <w:tblGrid>
        <w:gridCol w:w="2641"/>
        <w:gridCol w:w="1322"/>
        <w:gridCol w:w="4559"/>
      </w:tblGrid>
      <w:tr w:rsidTr="00DB693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p>
        </w:tc>
      </w:tr>
      <w:tr w:rsidTr="00DB69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p>
        </w:tc>
      </w:tr>
      <w:tr w:rsidTr="00DB69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B6C" w:rsidP="00C60B6C">
            <w:pPr>
              <w:pStyle w:val="BodyText"/>
            </w:pPr>
          </w:p>
        </w:tc>
      </w:tr>
    </w:tbl>
    <w:p w:rsidR="00DB6937" w:rsidP="00C60B6C">
      <w:pPr>
        <w:pStyle w:val="BodyText"/>
      </w:pPr>
    </w:p>
    <w:p w:rsidR="00DB6937" w:rsidP="00C60B6C">
      <w:pPr>
        <w:pStyle w:val="BodyText"/>
      </w:pPr>
    </w:p>
    <w:p w:rsidR="00000000" w:rsidRPr="00C60B6C" w:rsidP="00C60B6C">
      <w:pPr>
        <w:pStyle w:val="Heading1"/>
      </w:pPr>
      <w:bookmarkStart w:id="14" w:name="O_190100"/>
      <w:bookmarkEnd w:id="14"/>
      <w:r w:rsidRPr="00C60B6C">
        <w:t>Competency field</w:t>
      </w:r>
    </w:p>
    <w:tbl>
      <w:tblPr>
        <w:tblW w:w="0" w:type="auto"/>
        <w:tblLayout w:type="fixed"/>
        <w:tblCellMar>
          <w:left w:w="62" w:type="dxa"/>
          <w:right w:w="62" w:type="dxa"/>
        </w:tblCellMar>
        <w:tblLook w:val="0000"/>
      </w:tblPr>
      <w:tblGrid>
        <w:gridCol w:w="2784"/>
        <w:gridCol w:w="5738"/>
      </w:tblGrid>
      <w:tr w:rsidTr="00DB693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B6C">
            <w:pPr>
              <w:pStyle w:val="BodyText"/>
              <w:rPr>
                <w:lang w:val="en-NZ"/>
              </w:rPr>
            </w:pPr>
            <w:r w:rsidRPr="00C60B6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B6C" w:rsidP="00C60B6C">
            <w:pPr>
              <w:pStyle w:val="BodyText"/>
            </w:pPr>
          </w:p>
        </w:tc>
      </w:tr>
    </w:tbl>
    <w:p w:rsidR="00DB6937" w:rsidP="00C60B6C">
      <w:pPr>
        <w:pStyle w:val="BodyText"/>
      </w:pPr>
    </w:p>
    <w:p w:rsidR="00DB6937" w:rsidP="00C60B6C">
      <w:pPr>
        <w:pStyle w:val="BodyText"/>
      </w:pPr>
    </w:p>
    <w:p w:rsidR="00000000" w:rsidRPr="00C60B6C" w:rsidP="00C60B6C"/>
    <w:sectPr w:rsidSect="00C60B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937" w:rsidP="00DB69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937" w:rsidP="00C60B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B6937" w:rsidP="00C60B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B6937" w:rsidP="00C60B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6C" w:rsidRPr="00DB6937" w:rsidP="00DB69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937" w:rsidRPr="002D2AF8" w:rsidP="00C60B6C">
    <w:pPr>
      <w:pStyle w:val="Header"/>
      <w:framePr w:wrap="around"/>
    </w:pPr>
    <w:r>
      <w:fldChar w:fldCharType="begin"/>
    </w:r>
    <w:r>
      <w:instrText xml:space="preserve"> TITLE   \* MERGEFORMAT </w:instrText>
    </w:r>
    <w:r>
      <w:fldChar w:fldCharType="separate"/>
    </w:r>
    <w:r>
      <w:t>AHCPHT404A Implement and monitor a horticultural crop harvesting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B6937" w:rsidP="00C60B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6255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B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B6C"/>
    <w:pPr>
      <w:spacing w:before="360" w:after="60"/>
      <w:outlineLvl w:val="0"/>
    </w:pPr>
    <w:rPr>
      <w:sz w:val="32"/>
    </w:rPr>
  </w:style>
  <w:style w:type="paragraph" w:styleId="Heading2">
    <w:name w:val="heading 2"/>
    <w:basedOn w:val="HeadingBase"/>
    <w:next w:val="BodyText"/>
    <w:link w:val="Heading2Char"/>
    <w:qFormat/>
    <w:rsid w:val="00C60B6C"/>
    <w:pPr>
      <w:keepLines/>
      <w:spacing w:before="240" w:after="120"/>
      <w:outlineLvl w:val="1"/>
    </w:pPr>
    <w:rPr>
      <w:sz w:val="28"/>
      <w:szCs w:val="40"/>
    </w:rPr>
  </w:style>
  <w:style w:type="paragraph" w:styleId="Heading3">
    <w:name w:val="heading 3"/>
    <w:basedOn w:val="HeadingBase"/>
    <w:next w:val="BodyText"/>
    <w:link w:val="Heading3Char"/>
    <w:qFormat/>
    <w:rsid w:val="00C60B6C"/>
    <w:pPr>
      <w:spacing w:before="180" w:after="120"/>
      <w:outlineLvl w:val="2"/>
    </w:pPr>
    <w:rPr>
      <w:spacing w:val="-10"/>
      <w:kern w:val="32"/>
    </w:rPr>
  </w:style>
  <w:style w:type="paragraph" w:styleId="Heading4">
    <w:name w:val="heading 4"/>
    <w:basedOn w:val="HeadingBase"/>
    <w:next w:val="BodyText"/>
    <w:link w:val="Heading4Char"/>
    <w:qFormat/>
    <w:rsid w:val="00C60B6C"/>
    <w:pPr>
      <w:spacing w:before="160" w:after="120"/>
      <w:outlineLvl w:val="3"/>
    </w:pPr>
    <w:rPr>
      <w:sz w:val="22"/>
    </w:rPr>
  </w:style>
  <w:style w:type="paragraph" w:styleId="Heading5">
    <w:name w:val="heading 5"/>
    <w:basedOn w:val="HeadingBase"/>
    <w:next w:val="Normal"/>
    <w:link w:val="Heading5Char"/>
    <w:qFormat/>
    <w:rsid w:val="00C60B6C"/>
    <w:pPr>
      <w:spacing w:before="80"/>
      <w:outlineLvl w:val="4"/>
    </w:pPr>
    <w:rPr>
      <w:color w:val="918585"/>
      <w:sz w:val="20"/>
    </w:rPr>
  </w:style>
  <w:style w:type="paragraph" w:styleId="Heading6">
    <w:name w:val="heading 6"/>
    <w:basedOn w:val="HeadingBase"/>
    <w:next w:val="Normal"/>
    <w:link w:val="Heading6Char"/>
    <w:qFormat/>
    <w:rsid w:val="00C60B6C"/>
    <w:pPr>
      <w:spacing w:before="60"/>
      <w:outlineLvl w:val="5"/>
    </w:pPr>
    <w:rPr>
      <w:color w:val="918585"/>
      <w:sz w:val="20"/>
    </w:rPr>
  </w:style>
  <w:style w:type="paragraph" w:styleId="Heading7">
    <w:name w:val="heading 7"/>
    <w:basedOn w:val="Normal"/>
    <w:next w:val="Normal"/>
    <w:link w:val="Heading7Char"/>
    <w:qFormat/>
    <w:rsid w:val="00C60B6C"/>
    <w:pPr>
      <w:ind w:left="720"/>
      <w:outlineLvl w:val="6"/>
    </w:pPr>
    <w:rPr>
      <w:i/>
    </w:rPr>
  </w:style>
  <w:style w:type="paragraph" w:styleId="Heading8">
    <w:name w:val="heading 8"/>
    <w:basedOn w:val="Normal"/>
    <w:next w:val="Normal"/>
    <w:link w:val="Heading8Char"/>
    <w:qFormat/>
    <w:rsid w:val="00C60B6C"/>
    <w:pPr>
      <w:ind w:left="720"/>
      <w:outlineLvl w:val="7"/>
    </w:pPr>
    <w:rPr>
      <w:i/>
    </w:rPr>
  </w:style>
  <w:style w:type="paragraph" w:styleId="Heading9">
    <w:name w:val="heading 9"/>
    <w:basedOn w:val="Normal"/>
    <w:next w:val="Normal"/>
    <w:link w:val="Heading9Char"/>
    <w:qFormat/>
    <w:rsid w:val="00C60B6C"/>
    <w:pPr>
      <w:ind w:left="720"/>
      <w:outlineLvl w:val="8"/>
    </w:pPr>
    <w:rPr>
      <w:i/>
    </w:rPr>
  </w:style>
  <w:style w:type="character" w:default="1" w:styleId="DefaultParagraphFont">
    <w:name w:val="Default Paragraph Font"/>
    <w:uiPriority w:val="1"/>
    <w:unhideWhenUsed/>
    <w:rsid w:val="00C60B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B6C"/>
  </w:style>
  <w:style w:type="character" w:customStyle="1" w:styleId="Heading1Char">
    <w:name w:val="Heading 1 Char"/>
    <w:basedOn w:val="DefaultParagraphFont"/>
    <w:link w:val="Heading1"/>
    <w:rsid w:val="00C60B6C"/>
    <w:rPr>
      <w:rFonts w:ascii="Times New Roman" w:eastAsia="Times New Roman" w:hAnsi="Times New Roman" w:cs="Times New Roman"/>
      <w:b/>
      <w:sz w:val="32"/>
      <w:szCs w:val="20"/>
      <w:lang w:eastAsia="en-US"/>
    </w:rPr>
  </w:style>
  <w:style w:type="paragraph" w:styleId="BodyText">
    <w:name w:val="Body Text"/>
    <w:basedOn w:val="Normal"/>
    <w:link w:val="BodyTextChar"/>
    <w:rsid w:val="00C60B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0B6C"/>
    <w:rPr>
      <w:rFonts w:ascii="Times New Roman" w:eastAsia="Times New Roman" w:hAnsi="Times New Roman" w:cs="Times New Roman"/>
      <w:sz w:val="24"/>
      <w:lang w:eastAsia="en-US"/>
    </w:rPr>
  </w:style>
  <w:style w:type="paragraph" w:styleId="Footer">
    <w:name w:val="footer"/>
    <w:basedOn w:val="Normal"/>
    <w:link w:val="FooterChar"/>
    <w:rsid w:val="00C60B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B6C"/>
    <w:rPr>
      <w:rFonts w:ascii="Times New Roman" w:eastAsia="Times New Roman" w:hAnsi="Times New Roman" w:cs="Times New Roman"/>
      <w:sz w:val="16"/>
      <w:lang w:eastAsia="en-US"/>
    </w:rPr>
  </w:style>
  <w:style w:type="paragraph" w:styleId="List">
    <w:name w:val="List"/>
    <w:basedOn w:val="BodyText"/>
    <w:next w:val="BodyText"/>
    <w:rsid w:val="00C60B6C"/>
    <w:pPr>
      <w:tabs>
        <w:tab w:val="left" w:pos="340"/>
      </w:tabs>
      <w:spacing w:before="60" w:after="60"/>
      <w:ind w:left="340" w:hanging="340"/>
    </w:pPr>
  </w:style>
  <w:style w:type="paragraph" w:styleId="ListBullet">
    <w:name w:val="List Bullet"/>
    <w:basedOn w:val="List"/>
    <w:rsid w:val="00C60B6C"/>
    <w:pPr>
      <w:numPr>
        <w:numId w:val="12"/>
      </w:numPr>
      <w:tabs>
        <w:tab w:val="clear" w:pos="340"/>
      </w:tabs>
      <w:spacing w:before="40" w:after="40"/>
    </w:pPr>
  </w:style>
  <w:style w:type="character" w:customStyle="1" w:styleId="SpecialBold">
    <w:name w:val="Special Bold"/>
    <w:basedOn w:val="DefaultParagraphFont"/>
    <w:rsid w:val="00C60B6C"/>
    <w:rPr>
      <w:b/>
      <w:spacing w:val="0"/>
    </w:rPr>
  </w:style>
  <w:style w:type="paragraph" w:customStyle="1" w:styleId="SuperHeading">
    <w:name w:val="SuperHeading"/>
    <w:basedOn w:val="Normal"/>
    <w:rsid w:val="00C60B6C"/>
    <w:pPr>
      <w:spacing w:before="240" w:after="120"/>
      <w:outlineLvl w:val="0"/>
    </w:pPr>
    <w:rPr>
      <w:rFonts w:ascii="Times New Roman" w:hAnsi="Times New Roman"/>
      <w:b/>
      <w:sz w:val="28"/>
    </w:rPr>
  </w:style>
  <w:style w:type="paragraph" w:customStyle="1" w:styleId="AllowPageBreak">
    <w:name w:val="AllowPageBreak"/>
    <w:rsid w:val="00C60B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0B6C"/>
    <w:pPr>
      <w:tabs>
        <w:tab w:val="left" w:pos="680"/>
      </w:tabs>
      <w:spacing w:before="60" w:after="60"/>
      <w:ind w:left="680" w:hanging="340"/>
    </w:pPr>
  </w:style>
  <w:style w:type="character" w:customStyle="1" w:styleId="Heading2Char">
    <w:name w:val="Heading 2 Char"/>
    <w:basedOn w:val="DefaultParagraphFont"/>
    <w:link w:val="Heading2"/>
    <w:rsid w:val="00C60B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B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B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B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B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B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B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B6C"/>
    <w:rPr>
      <w:rFonts w:ascii="Courier New" w:eastAsia="Times New Roman" w:hAnsi="Courier New" w:cs="Times New Roman"/>
      <w:i/>
      <w:szCs w:val="20"/>
      <w:lang w:eastAsia="en-US"/>
    </w:rPr>
  </w:style>
  <w:style w:type="paragraph" w:customStyle="1" w:styleId="HeadingBase">
    <w:name w:val="Heading Base"/>
    <w:rsid w:val="00C60B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B6C"/>
    <w:pPr>
      <w:tabs>
        <w:tab w:val="right" w:leader="dot" w:pos="9072"/>
      </w:tabs>
      <w:ind w:left="567"/>
    </w:pPr>
    <w:rPr>
      <w:szCs w:val="22"/>
    </w:rPr>
  </w:style>
  <w:style w:type="paragraph" w:customStyle="1" w:styleId="TOCBase">
    <w:name w:val="TOC Base"/>
    <w:rsid w:val="00C60B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B6C"/>
    <w:pPr>
      <w:tabs>
        <w:tab w:val="right" w:leader="dot" w:pos="9072"/>
      </w:tabs>
      <w:spacing w:before="40" w:after="40"/>
      <w:ind w:left="284"/>
    </w:pPr>
    <w:rPr>
      <w:rFonts w:ascii="Times New Roman" w:hAnsi="Times New Roman"/>
    </w:rPr>
  </w:style>
  <w:style w:type="paragraph" w:styleId="TOC1">
    <w:name w:val="toc 1"/>
    <w:basedOn w:val="TOCBase"/>
    <w:next w:val="Normal"/>
    <w:rsid w:val="00C60B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0B6C"/>
    <w:pPr>
      <w:spacing w:before="5040"/>
      <w:jc w:val="center"/>
    </w:pPr>
    <w:rPr>
      <w:sz w:val="48"/>
      <w:szCs w:val="72"/>
      <w:lang w:val="en-US"/>
    </w:rPr>
  </w:style>
  <w:style w:type="character" w:customStyle="1" w:styleId="TitleChar">
    <w:name w:val="Title Char"/>
    <w:basedOn w:val="DefaultParagraphFont"/>
    <w:link w:val="Title"/>
    <w:rsid w:val="00C60B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B6C"/>
    <w:pPr>
      <w:tabs>
        <w:tab w:val="left" w:pos="3600"/>
        <w:tab w:val="left" w:pos="3958"/>
      </w:tabs>
    </w:pPr>
  </w:style>
  <w:style w:type="paragraph" w:customStyle="1" w:styleId="Note">
    <w:name w:val="Note"/>
    <w:basedOn w:val="BodyText"/>
    <w:rsid w:val="00C60B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B6C"/>
    <w:pPr>
      <w:framePr w:wrap="auto" w:hAnchor="text" w:y="6049"/>
    </w:pPr>
    <w:rPr>
      <w:color w:val="000000"/>
      <w:sz w:val="40"/>
    </w:rPr>
  </w:style>
  <w:style w:type="paragraph" w:customStyle="1" w:styleId="TOCTitle">
    <w:name w:val="TOCTitle"/>
    <w:basedOn w:val="Heading1"/>
    <w:rsid w:val="00C60B6C"/>
    <w:pPr>
      <w:spacing w:after="240"/>
      <w:jc w:val="center"/>
      <w:outlineLvl w:val="9"/>
    </w:pPr>
    <w:rPr>
      <w:caps/>
    </w:rPr>
  </w:style>
  <w:style w:type="paragraph" w:customStyle="1" w:styleId="Version">
    <w:name w:val="Version"/>
    <w:rsid w:val="00C60B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0B6C"/>
    <w:pPr>
      <w:numPr>
        <w:numId w:val="13"/>
      </w:numPr>
      <w:tabs>
        <w:tab w:val="clear" w:pos="680"/>
      </w:tabs>
    </w:pPr>
  </w:style>
  <w:style w:type="paragraph" w:styleId="Index1">
    <w:name w:val="index 1"/>
    <w:basedOn w:val="Normal"/>
    <w:next w:val="Normal"/>
    <w:semiHidden/>
    <w:rsid w:val="00C60B6C"/>
    <w:pPr>
      <w:keepNext w:val="0"/>
      <w:tabs>
        <w:tab w:val="right" w:pos="4176"/>
      </w:tabs>
      <w:ind w:left="198" w:hanging="198"/>
    </w:pPr>
    <w:rPr>
      <w:rFonts w:ascii="Garamond" w:hAnsi="Garamond"/>
    </w:rPr>
  </w:style>
  <w:style w:type="paragraph" w:styleId="IndexHeading">
    <w:name w:val="index heading"/>
    <w:basedOn w:val="Normal"/>
    <w:next w:val="Index1"/>
    <w:semiHidden/>
    <w:rsid w:val="00C60B6C"/>
    <w:pPr>
      <w:spacing w:before="120" w:after="120"/>
    </w:pPr>
    <w:rPr>
      <w:rFonts w:ascii="Arial" w:hAnsi="Arial"/>
      <w:b/>
      <w:color w:val="918585"/>
      <w:sz w:val="24"/>
    </w:rPr>
  </w:style>
  <w:style w:type="paragraph" w:styleId="Header">
    <w:name w:val="header"/>
    <w:basedOn w:val="Normal"/>
    <w:link w:val="HeaderChar"/>
    <w:rsid w:val="00C60B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B6C"/>
    <w:rPr>
      <w:rFonts w:ascii="Times New Roman" w:eastAsia="Times New Roman" w:hAnsi="Times New Roman" w:cs="Times New Roman"/>
      <w:sz w:val="16"/>
      <w:szCs w:val="20"/>
      <w:lang w:val="en-GB" w:eastAsia="en-US"/>
    </w:rPr>
  </w:style>
  <w:style w:type="paragraph" w:customStyle="1" w:styleId="Chapter">
    <w:name w:val="Chapter"/>
    <w:basedOn w:val="Normal"/>
    <w:rsid w:val="00C60B6C"/>
    <w:pPr>
      <w:spacing w:before="240"/>
    </w:pPr>
    <w:rPr>
      <w:rFonts w:ascii="Times New Roman" w:hAnsi="Times New Roman"/>
      <w:smallCaps/>
      <w:spacing w:val="80"/>
      <w:sz w:val="28"/>
    </w:rPr>
  </w:style>
  <w:style w:type="paragraph" w:customStyle="1" w:styleId="InChapter">
    <w:name w:val="InChapter"/>
    <w:basedOn w:val="Heading3"/>
    <w:rsid w:val="00C60B6C"/>
    <w:pPr>
      <w:spacing w:after="240"/>
      <w:outlineLvl w:val="9"/>
    </w:pPr>
    <w:rPr>
      <w:noProof/>
    </w:rPr>
  </w:style>
  <w:style w:type="paragraph" w:styleId="Index2">
    <w:name w:val="index 2"/>
    <w:basedOn w:val="Normal"/>
    <w:next w:val="Normal"/>
    <w:semiHidden/>
    <w:rsid w:val="00C60B6C"/>
    <w:pPr>
      <w:tabs>
        <w:tab w:val="right" w:pos="4176"/>
      </w:tabs>
      <w:ind w:left="568" w:hanging="284"/>
    </w:pPr>
    <w:rPr>
      <w:rFonts w:ascii="Garamond" w:hAnsi="Garamond"/>
    </w:rPr>
  </w:style>
  <w:style w:type="paragraph" w:customStyle="1" w:styleId="Byline">
    <w:name w:val="Byline"/>
    <w:rsid w:val="00C60B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B6C"/>
    <w:pPr>
      <w:tabs>
        <w:tab w:val="clear" w:pos="3600"/>
        <w:tab w:val="clear" w:pos="3958"/>
      </w:tabs>
      <w:jc w:val="right"/>
    </w:pPr>
  </w:style>
  <w:style w:type="character" w:styleId="Emphasis">
    <w:name w:val="Emphasis"/>
    <w:basedOn w:val="DefaultParagraphFont"/>
    <w:qFormat/>
    <w:rsid w:val="00C60B6C"/>
    <w:rPr>
      <w:i/>
    </w:rPr>
  </w:style>
  <w:style w:type="paragraph" w:styleId="Caption">
    <w:name w:val="caption"/>
    <w:basedOn w:val="BodyText"/>
    <w:next w:val="Normal"/>
    <w:qFormat/>
    <w:rsid w:val="00C60B6C"/>
    <w:pPr>
      <w:framePr w:w="2268" w:hSpace="181" w:vSpace="181" w:wrap="around" w:vAnchor="text" w:hAnchor="page" w:x="1135" w:y="285" w:anchorLock="1"/>
    </w:pPr>
    <w:rPr>
      <w:i/>
    </w:rPr>
  </w:style>
  <w:style w:type="paragraph" w:customStyle="1" w:styleId="MiniTOCTitle">
    <w:name w:val="MiniTOCTitle"/>
    <w:basedOn w:val="Heading4"/>
    <w:rsid w:val="00C60B6C"/>
    <w:pPr>
      <w:spacing w:before="240"/>
      <w:outlineLvl w:val="9"/>
    </w:pPr>
    <w:rPr>
      <w:noProof/>
      <w:sz w:val="24"/>
    </w:rPr>
  </w:style>
  <w:style w:type="paragraph" w:customStyle="1" w:styleId="MiniTOCItem">
    <w:name w:val="MiniTOCItem"/>
    <w:basedOn w:val="ListBullet"/>
    <w:rsid w:val="00C60B6C"/>
    <w:pPr>
      <w:numPr>
        <w:numId w:val="0"/>
      </w:numPr>
      <w:tabs>
        <w:tab w:val="right" w:leader="dot" w:pos="6521"/>
      </w:tabs>
      <w:spacing w:before="0" w:after="0"/>
    </w:pPr>
  </w:style>
  <w:style w:type="paragraph" w:customStyle="1" w:styleId="TOFTitle">
    <w:name w:val="TOFTitle"/>
    <w:basedOn w:val="TOCTitle"/>
    <w:rsid w:val="00C60B6C"/>
  </w:style>
  <w:style w:type="paragraph" w:styleId="TableofFigures">
    <w:name w:val="table of figures"/>
    <w:basedOn w:val="Normal"/>
    <w:next w:val="Normal"/>
    <w:semiHidden/>
    <w:rsid w:val="00C60B6C"/>
    <w:pPr>
      <w:tabs>
        <w:tab w:val="right" w:leader="dot" w:pos="9072"/>
      </w:tabs>
      <w:ind w:left="970" w:hanging="403"/>
    </w:pPr>
    <w:rPr>
      <w:rFonts w:ascii="Times New Roman" w:hAnsi="Times New Roman"/>
      <w:b/>
    </w:rPr>
  </w:style>
  <w:style w:type="paragraph" w:styleId="ListNumber">
    <w:name w:val="List Number"/>
    <w:basedOn w:val="List"/>
    <w:rsid w:val="00C60B6C"/>
    <w:pPr>
      <w:numPr>
        <w:numId w:val="10"/>
      </w:numPr>
    </w:pPr>
  </w:style>
  <w:style w:type="character" w:customStyle="1" w:styleId="WingdingSymbols">
    <w:name w:val="Wingding Symbols"/>
    <w:rsid w:val="00C60B6C"/>
    <w:rPr>
      <w:rFonts w:ascii="Wingdings" w:hAnsi="Wingdings"/>
    </w:rPr>
  </w:style>
  <w:style w:type="paragraph" w:customStyle="1" w:styleId="TableHeading">
    <w:name w:val="Table Heading"/>
    <w:basedOn w:val="HeadingBase"/>
    <w:rsid w:val="00C60B6C"/>
    <w:pPr>
      <w:keepLines/>
      <w:pBdr>
        <w:bottom w:val="single" w:sz="6" w:space="1" w:color="918585"/>
      </w:pBdr>
      <w:spacing w:before="240"/>
    </w:pPr>
  </w:style>
  <w:style w:type="character" w:customStyle="1" w:styleId="HotSpot">
    <w:name w:val="HotSpot"/>
    <w:rsid w:val="00C60B6C"/>
    <w:rPr>
      <w:color w:val="0033CC"/>
      <w:u w:val="none"/>
    </w:rPr>
  </w:style>
  <w:style w:type="paragraph" w:customStyle="1" w:styleId="BodyTextRight">
    <w:name w:val="Body Text Right"/>
    <w:basedOn w:val="BodyText"/>
    <w:rsid w:val="00C60B6C"/>
    <w:pPr>
      <w:spacing w:before="0" w:after="0"/>
      <w:jc w:val="right"/>
    </w:pPr>
  </w:style>
  <w:style w:type="paragraph" w:styleId="Index3">
    <w:name w:val="index 3"/>
    <w:basedOn w:val="ListNumber2"/>
    <w:next w:val="Normal"/>
    <w:semiHidden/>
    <w:rsid w:val="00C60B6C"/>
    <w:pPr>
      <w:numPr>
        <w:numId w:val="0"/>
      </w:numPr>
      <w:tabs>
        <w:tab w:val="right" w:leader="dot" w:pos="4176"/>
      </w:tabs>
    </w:pPr>
  </w:style>
  <w:style w:type="paragraph" w:styleId="ListNumber2">
    <w:name w:val="List Number 2"/>
    <w:basedOn w:val="List2"/>
    <w:rsid w:val="00C60B6C"/>
    <w:pPr>
      <w:numPr>
        <w:numId w:val="9"/>
      </w:numPr>
      <w:tabs>
        <w:tab w:val="clear" w:pos="1060"/>
      </w:tabs>
    </w:pPr>
  </w:style>
  <w:style w:type="paragraph" w:customStyle="1" w:styleId="MarginNote">
    <w:name w:val="Margin Note"/>
    <w:basedOn w:val="BodyText"/>
    <w:rsid w:val="00C60B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B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B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B6C"/>
    <w:rPr>
      <w:sz w:val="32"/>
    </w:rPr>
  </w:style>
  <w:style w:type="paragraph" w:customStyle="1" w:styleId="HeadingProcedure">
    <w:name w:val="Heading Procedure"/>
    <w:basedOn w:val="HeadingBase"/>
    <w:next w:val="Normal"/>
    <w:rsid w:val="00C60B6C"/>
    <w:pPr>
      <w:tabs>
        <w:tab w:val="left" w:pos="0"/>
      </w:tabs>
      <w:spacing w:before="120" w:after="60"/>
    </w:pPr>
    <w:rPr>
      <w:i/>
      <w:color w:val="918585"/>
      <w:sz w:val="22"/>
    </w:rPr>
  </w:style>
  <w:style w:type="paragraph" w:customStyle="1" w:styleId="TableBodyText">
    <w:name w:val="Table Body Text"/>
    <w:basedOn w:val="BodyText"/>
    <w:rsid w:val="00C60B6C"/>
    <w:pPr>
      <w:spacing w:before="60" w:after="60"/>
    </w:pPr>
  </w:style>
  <w:style w:type="paragraph" w:styleId="ListContinue">
    <w:name w:val="List Continue"/>
    <w:basedOn w:val="List"/>
    <w:rsid w:val="00C60B6C"/>
    <w:pPr>
      <w:ind w:firstLine="0"/>
    </w:pPr>
  </w:style>
  <w:style w:type="paragraph" w:customStyle="1" w:styleId="ListNote">
    <w:name w:val="List Note"/>
    <w:basedOn w:val="List"/>
    <w:rsid w:val="00C60B6C"/>
    <w:pPr>
      <w:pBdr>
        <w:top w:val="single" w:sz="6" w:space="2" w:color="918585"/>
        <w:bottom w:val="single" w:sz="6" w:space="2" w:color="918585"/>
      </w:pBdr>
      <w:tabs>
        <w:tab w:val="left" w:pos="1021"/>
      </w:tabs>
      <w:ind w:firstLine="0"/>
    </w:pPr>
  </w:style>
  <w:style w:type="paragraph" w:customStyle="1" w:styleId="Warning">
    <w:name w:val="Warning"/>
    <w:basedOn w:val="BodyText"/>
    <w:rsid w:val="00C60B6C"/>
    <w:pPr>
      <w:shd w:val="clear" w:color="auto" w:fill="D9D9D9"/>
      <w:tabs>
        <w:tab w:val="left" w:pos="992"/>
      </w:tabs>
      <w:ind w:left="119" w:right="119"/>
    </w:pPr>
    <w:rPr>
      <w:sz w:val="20"/>
    </w:rPr>
  </w:style>
  <w:style w:type="paragraph" w:customStyle="1" w:styleId="MarginIcons">
    <w:name w:val="Margin Icons"/>
    <w:basedOn w:val="BodyText"/>
    <w:rsid w:val="00C60B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B6C"/>
    <w:rPr>
      <w:rFonts w:ascii="Courier New" w:hAnsi="Courier New"/>
    </w:rPr>
  </w:style>
  <w:style w:type="paragraph" w:customStyle="1" w:styleId="NoteBullet">
    <w:name w:val="Note Bullet"/>
    <w:basedOn w:val="Note"/>
    <w:rsid w:val="00C60B6C"/>
    <w:pPr>
      <w:tabs>
        <w:tab w:val="clear" w:pos="680"/>
      </w:tabs>
      <w:spacing w:before="60" w:after="60"/>
    </w:pPr>
  </w:style>
  <w:style w:type="paragraph" w:customStyle="1" w:styleId="SubHeading2">
    <w:name w:val="SubHeading2"/>
    <w:basedOn w:val="HeadingBase"/>
    <w:rsid w:val="00C60B6C"/>
    <w:pPr>
      <w:spacing w:before="240" w:after="60"/>
    </w:pPr>
    <w:rPr>
      <w:sz w:val="20"/>
    </w:rPr>
  </w:style>
  <w:style w:type="paragraph" w:customStyle="1" w:styleId="SubHeading1">
    <w:name w:val="SubHeading1"/>
    <w:basedOn w:val="HeadingBase"/>
    <w:rsid w:val="00C60B6C"/>
    <w:pPr>
      <w:spacing w:before="240" w:after="60"/>
    </w:pPr>
    <w:rPr>
      <w:color w:val="918585"/>
      <w:sz w:val="22"/>
    </w:rPr>
  </w:style>
  <w:style w:type="paragraph" w:customStyle="1" w:styleId="SideHeading">
    <w:name w:val="Side Heading"/>
    <w:basedOn w:val="HeadingBase"/>
    <w:rsid w:val="00C60B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B6C"/>
    <w:pPr>
      <w:tabs>
        <w:tab w:val="num" w:pos="360"/>
      </w:tabs>
    </w:pPr>
  </w:style>
  <w:style w:type="paragraph" w:styleId="PlainText">
    <w:name w:val="Plain Text"/>
    <w:basedOn w:val="Normal"/>
    <w:link w:val="PlainTextChar"/>
    <w:rsid w:val="00C60B6C"/>
    <w:rPr>
      <w:sz w:val="20"/>
    </w:rPr>
  </w:style>
  <w:style w:type="character" w:customStyle="1" w:styleId="PlainTextChar">
    <w:name w:val="Plain Text Char"/>
    <w:basedOn w:val="DefaultParagraphFont"/>
    <w:link w:val="PlainText"/>
    <w:rsid w:val="00C60B6C"/>
    <w:rPr>
      <w:rFonts w:ascii="Courier New" w:eastAsia="Times New Roman" w:hAnsi="Courier New" w:cs="Times New Roman"/>
      <w:sz w:val="20"/>
      <w:szCs w:val="20"/>
      <w:lang w:eastAsia="en-US"/>
    </w:rPr>
  </w:style>
  <w:style w:type="character" w:customStyle="1" w:styleId="MenuOption">
    <w:name w:val="Menu Option"/>
    <w:basedOn w:val="DefaultParagraphFont"/>
    <w:rsid w:val="00C60B6C"/>
    <w:rPr>
      <w:b/>
      <w:smallCaps/>
    </w:rPr>
  </w:style>
  <w:style w:type="paragraph" w:customStyle="1" w:styleId="TableListNumber">
    <w:name w:val="Table List Number"/>
    <w:basedOn w:val="ListNumber"/>
    <w:rsid w:val="00C60B6C"/>
    <w:pPr>
      <w:numPr>
        <w:numId w:val="0"/>
      </w:numPr>
    </w:pPr>
  </w:style>
  <w:style w:type="paragraph" w:styleId="TOC4">
    <w:name w:val="toc 4"/>
    <w:basedOn w:val="TOCBase"/>
    <w:next w:val="Normal"/>
    <w:semiHidden/>
    <w:rsid w:val="00C60B6C"/>
    <w:pPr>
      <w:tabs>
        <w:tab w:val="right" w:leader="dot" w:pos="9071"/>
      </w:tabs>
      <w:ind w:left="1701"/>
    </w:pPr>
  </w:style>
  <w:style w:type="paragraph" w:customStyle="1" w:styleId="ListAlpha">
    <w:name w:val="List Alpha"/>
    <w:basedOn w:val="List"/>
    <w:rsid w:val="00C60B6C"/>
    <w:pPr>
      <w:numPr>
        <w:numId w:val="8"/>
      </w:numPr>
    </w:pPr>
  </w:style>
  <w:style w:type="paragraph" w:customStyle="1" w:styleId="ListAlpha2">
    <w:name w:val="List Alpha 2"/>
    <w:basedOn w:val="List2"/>
    <w:rsid w:val="00C60B6C"/>
    <w:pPr>
      <w:numPr>
        <w:numId w:val="7"/>
      </w:numPr>
    </w:pPr>
  </w:style>
  <w:style w:type="paragraph" w:styleId="List3">
    <w:name w:val="List 3"/>
    <w:basedOn w:val="BodyText"/>
    <w:rsid w:val="00C60B6C"/>
    <w:pPr>
      <w:tabs>
        <w:tab w:val="left" w:pos="1021"/>
      </w:tabs>
      <w:spacing w:before="60" w:after="60"/>
      <w:ind w:left="1020" w:hanging="340"/>
    </w:pPr>
  </w:style>
  <w:style w:type="paragraph" w:styleId="List4">
    <w:name w:val="List 4"/>
    <w:basedOn w:val="BodyText"/>
    <w:rsid w:val="00C60B6C"/>
    <w:pPr>
      <w:tabs>
        <w:tab w:val="left" w:pos="1361"/>
      </w:tabs>
      <w:spacing w:before="60" w:after="60"/>
      <w:ind w:left="1361" w:hanging="340"/>
    </w:pPr>
  </w:style>
  <w:style w:type="paragraph" w:styleId="List5">
    <w:name w:val="List 5"/>
    <w:basedOn w:val="BodyText"/>
    <w:rsid w:val="00C60B6C"/>
    <w:pPr>
      <w:tabs>
        <w:tab w:val="left" w:pos="1701"/>
      </w:tabs>
      <w:spacing w:before="60" w:after="60"/>
      <w:ind w:left="1701" w:hanging="340"/>
    </w:pPr>
  </w:style>
  <w:style w:type="paragraph" w:styleId="ListBullet3">
    <w:name w:val="List Bullet 3"/>
    <w:basedOn w:val="List3"/>
    <w:rsid w:val="00C60B6C"/>
    <w:pPr>
      <w:numPr>
        <w:numId w:val="14"/>
      </w:numPr>
      <w:tabs>
        <w:tab w:val="clear" w:pos="1021"/>
      </w:tabs>
      <w:ind w:left="1037" w:hanging="357"/>
    </w:pPr>
  </w:style>
  <w:style w:type="paragraph" w:styleId="ListBullet4">
    <w:name w:val="List Bullet 4"/>
    <w:basedOn w:val="List4"/>
    <w:rsid w:val="00C60B6C"/>
    <w:pPr>
      <w:numPr>
        <w:numId w:val="2"/>
      </w:numPr>
    </w:pPr>
  </w:style>
  <w:style w:type="paragraph" w:styleId="ListBullet5">
    <w:name w:val="List Bullet 5"/>
    <w:basedOn w:val="List5"/>
    <w:rsid w:val="00C60B6C"/>
    <w:pPr>
      <w:numPr>
        <w:numId w:val="3"/>
      </w:numPr>
    </w:pPr>
  </w:style>
  <w:style w:type="paragraph" w:styleId="ListContinue2">
    <w:name w:val="List Continue 2"/>
    <w:basedOn w:val="List2"/>
    <w:rsid w:val="00C60B6C"/>
    <w:pPr>
      <w:ind w:firstLine="0"/>
    </w:pPr>
  </w:style>
  <w:style w:type="paragraph" w:styleId="ListContinue3">
    <w:name w:val="List Continue 3"/>
    <w:basedOn w:val="List3"/>
    <w:rsid w:val="00C60B6C"/>
    <w:pPr>
      <w:ind w:left="1021" w:firstLine="0"/>
    </w:pPr>
  </w:style>
  <w:style w:type="paragraph" w:styleId="ListContinue4">
    <w:name w:val="List Continue 4"/>
    <w:basedOn w:val="List4"/>
    <w:rsid w:val="00C60B6C"/>
    <w:pPr>
      <w:ind w:firstLine="0"/>
    </w:pPr>
  </w:style>
  <w:style w:type="paragraph" w:styleId="ListContinue5">
    <w:name w:val="List Continue 5"/>
    <w:basedOn w:val="List5"/>
    <w:rsid w:val="00C60B6C"/>
    <w:pPr>
      <w:ind w:firstLine="0"/>
    </w:pPr>
  </w:style>
  <w:style w:type="paragraph" w:styleId="ListNumber3">
    <w:name w:val="List Number 3"/>
    <w:basedOn w:val="List3"/>
    <w:rsid w:val="00C60B6C"/>
    <w:pPr>
      <w:numPr>
        <w:numId w:val="4"/>
      </w:numPr>
    </w:pPr>
  </w:style>
  <w:style w:type="paragraph" w:styleId="ListNumber4">
    <w:name w:val="List Number 4"/>
    <w:basedOn w:val="List4"/>
    <w:rsid w:val="00C60B6C"/>
    <w:pPr>
      <w:numPr>
        <w:numId w:val="5"/>
      </w:numPr>
    </w:pPr>
  </w:style>
  <w:style w:type="paragraph" w:styleId="ListNumber5">
    <w:name w:val="List Number 5"/>
    <w:basedOn w:val="List5"/>
    <w:rsid w:val="00C60B6C"/>
    <w:pPr>
      <w:numPr>
        <w:numId w:val="6"/>
      </w:numPr>
    </w:pPr>
  </w:style>
  <w:style w:type="paragraph" w:styleId="BlockText">
    <w:name w:val="Block Text"/>
    <w:basedOn w:val="Normal"/>
    <w:rsid w:val="00C60B6C"/>
    <w:pPr>
      <w:spacing w:after="120"/>
      <w:ind w:left="1440" w:right="1440"/>
    </w:pPr>
  </w:style>
  <w:style w:type="character" w:customStyle="1" w:styleId="Subscript">
    <w:name w:val="Subscript"/>
    <w:basedOn w:val="DefaultParagraphFont"/>
    <w:rsid w:val="00C60B6C"/>
    <w:rPr>
      <w:sz w:val="16"/>
      <w:vertAlign w:val="subscript"/>
    </w:rPr>
  </w:style>
  <w:style w:type="character" w:customStyle="1" w:styleId="Superscript">
    <w:name w:val="Superscript"/>
    <w:basedOn w:val="DefaultParagraphFont"/>
    <w:rsid w:val="00C60B6C"/>
    <w:rPr>
      <w:sz w:val="16"/>
      <w:vertAlign w:val="superscript"/>
    </w:rPr>
  </w:style>
  <w:style w:type="character" w:customStyle="1" w:styleId="Symbols">
    <w:name w:val="Symbols"/>
    <w:basedOn w:val="DefaultParagraphFont"/>
    <w:rsid w:val="00C60B6C"/>
    <w:rPr>
      <w:rFonts w:ascii="Symbol" w:hAnsi="Symbol"/>
    </w:rPr>
  </w:style>
  <w:style w:type="character" w:customStyle="1" w:styleId="MenuOptions">
    <w:name w:val="Menu Options"/>
    <w:basedOn w:val="DefaultParagraphFont"/>
    <w:rsid w:val="00C60B6C"/>
    <w:rPr>
      <w:rFonts w:ascii="Arial Narrow" w:hAnsi="Arial Narrow"/>
      <w:smallCaps/>
    </w:rPr>
  </w:style>
  <w:style w:type="character" w:customStyle="1" w:styleId="Buttons">
    <w:name w:val="Buttons"/>
    <w:basedOn w:val="DefaultParagraphFont"/>
    <w:rsid w:val="00C60B6C"/>
    <w:rPr>
      <w:b/>
    </w:rPr>
  </w:style>
  <w:style w:type="character" w:customStyle="1" w:styleId="Underlined">
    <w:name w:val="Underlined"/>
    <w:basedOn w:val="DefaultParagraphFont"/>
    <w:rsid w:val="00C60B6C"/>
    <w:rPr>
      <w:u w:val="single"/>
    </w:rPr>
  </w:style>
  <w:style w:type="paragraph" w:customStyle="1" w:styleId="TableBodyTextRight">
    <w:name w:val="Table Body Text Right"/>
    <w:basedOn w:val="TableBodyText"/>
    <w:rsid w:val="00C60B6C"/>
    <w:pPr>
      <w:widowControl w:val="0"/>
      <w:autoSpaceDE w:val="0"/>
      <w:autoSpaceDN w:val="0"/>
      <w:adjustRightInd w:val="0"/>
      <w:jc w:val="right"/>
    </w:pPr>
    <w:rPr>
      <w:rFonts w:cs="Arial"/>
      <w:szCs w:val="18"/>
    </w:rPr>
  </w:style>
  <w:style w:type="paragraph" w:customStyle="1" w:styleId="CopyrightText">
    <w:name w:val="Copyright Text"/>
    <w:basedOn w:val="BodyText"/>
    <w:rsid w:val="00C60B6C"/>
    <w:rPr>
      <w:sz w:val="18"/>
    </w:rPr>
  </w:style>
  <w:style w:type="paragraph" w:customStyle="1" w:styleId="BodySmallRight">
    <w:name w:val="Body Small Right"/>
    <w:basedOn w:val="BodyTextRight"/>
    <w:rsid w:val="00C60B6C"/>
    <w:rPr>
      <w:sz w:val="18"/>
      <w:szCs w:val="18"/>
    </w:rPr>
  </w:style>
  <w:style w:type="paragraph" w:customStyle="1" w:styleId="MarginEdition">
    <w:name w:val="Margin Edition"/>
    <w:basedOn w:val="MarginNote"/>
    <w:rsid w:val="00C60B6C"/>
    <w:pPr>
      <w:spacing w:before="0" w:after="0"/>
    </w:pPr>
    <w:rPr>
      <w:rFonts w:ascii="Times New Roman" w:hAnsi="Times New Roman"/>
      <w:color w:val="999999"/>
    </w:rPr>
  </w:style>
  <w:style w:type="paragraph" w:customStyle="1" w:styleId="Spacer">
    <w:name w:val="Spacer"/>
    <w:basedOn w:val="Normal"/>
    <w:rsid w:val="00C60B6C"/>
    <w:rPr>
      <w:sz w:val="2"/>
      <w:szCs w:val="2"/>
    </w:rPr>
  </w:style>
  <w:style w:type="character" w:customStyle="1" w:styleId="Small">
    <w:name w:val="Small"/>
    <w:basedOn w:val="DefaultParagraphFont"/>
    <w:rsid w:val="00C60B6C"/>
    <w:rPr>
      <w:sz w:val="16"/>
    </w:rPr>
  </w:style>
  <w:style w:type="paragraph" w:customStyle="1" w:styleId="WideTable">
    <w:name w:val="Wide Table"/>
    <w:basedOn w:val="Normal"/>
    <w:rsid w:val="00C60B6C"/>
    <w:pPr>
      <w:ind w:left="-1418"/>
    </w:pPr>
    <w:rPr>
      <w:sz w:val="2"/>
      <w:szCs w:val="2"/>
    </w:rPr>
  </w:style>
  <w:style w:type="character" w:styleId="PageNumber">
    <w:name w:val="page number"/>
    <w:basedOn w:val="DefaultParagraphFont"/>
    <w:rsid w:val="00C60B6C"/>
  </w:style>
  <w:style w:type="paragraph" w:styleId="Quote">
    <w:name w:val="Quote"/>
    <w:basedOn w:val="Heading1"/>
    <w:link w:val="QuoteChar"/>
    <w:qFormat/>
    <w:rsid w:val="00C60B6C"/>
    <w:rPr>
      <w:b w:val="0"/>
      <w:sz w:val="72"/>
      <w:szCs w:val="72"/>
      <w:lang w:val="en-NZ"/>
    </w:rPr>
  </w:style>
  <w:style w:type="character" w:customStyle="1" w:styleId="QuoteChar">
    <w:name w:val="Quote Char"/>
    <w:basedOn w:val="DefaultParagraphFont"/>
    <w:link w:val="Quote"/>
    <w:rsid w:val="00C60B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B6C"/>
    <w:pPr>
      <w:pageBreakBefore/>
    </w:pPr>
  </w:style>
  <w:style w:type="paragraph" w:customStyle="1" w:styleId="Border">
    <w:name w:val="Border"/>
    <w:basedOn w:val="Normal"/>
    <w:qFormat/>
    <w:rsid w:val="00C60B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B6C"/>
    <w:rPr>
      <w:b/>
      <w:bCs/>
      <w:i/>
      <w:iCs/>
      <w:color w:val="auto"/>
    </w:rPr>
  </w:style>
  <w:style w:type="paragraph" w:styleId="IntenseQuote">
    <w:name w:val="Intense Quote"/>
    <w:basedOn w:val="Normal"/>
    <w:next w:val="Normal"/>
    <w:link w:val="IntenseQuoteChar"/>
    <w:uiPriority w:val="30"/>
    <w:qFormat/>
    <w:rsid w:val="00C60B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B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B6C"/>
    <w:rPr>
      <w:smallCaps/>
      <w:color w:val="auto"/>
      <w:u w:val="single"/>
    </w:rPr>
  </w:style>
  <w:style w:type="character" w:styleId="IntenseReference">
    <w:name w:val="Intense Reference"/>
    <w:basedOn w:val="DefaultParagraphFont"/>
    <w:uiPriority w:val="32"/>
    <w:qFormat/>
    <w:rsid w:val="00C60B6C"/>
    <w:rPr>
      <w:b/>
      <w:bCs/>
      <w:smallCaps/>
      <w:color w:val="auto"/>
      <w:spacing w:val="5"/>
      <w:u w:val="single"/>
    </w:rPr>
  </w:style>
  <w:style w:type="paragraph" w:customStyle="1" w:styleId="2ColumnHeading">
    <w:name w:val="2Column Heading"/>
    <w:basedOn w:val="BodyText"/>
    <w:qFormat/>
    <w:rsid w:val="00C60B6C"/>
    <w:pPr>
      <w:spacing w:after="60"/>
      <w:ind w:left="-2268"/>
    </w:pPr>
    <w:rPr>
      <w:b/>
    </w:rPr>
  </w:style>
  <w:style w:type="paragraph" w:customStyle="1" w:styleId="Heading1TOC">
    <w:name w:val="Heading1 TOC"/>
    <w:basedOn w:val="Normal"/>
    <w:qFormat/>
    <w:rsid w:val="00C60B6C"/>
    <w:pPr>
      <w:spacing w:before="240" w:after="120"/>
    </w:pPr>
    <w:rPr>
      <w:rFonts w:ascii="Times New Roman" w:hAnsi="Times New Roman"/>
      <w:b/>
      <w:sz w:val="32"/>
    </w:rPr>
  </w:style>
  <w:style w:type="paragraph" w:customStyle="1" w:styleId="Heading2TOC">
    <w:name w:val="Heading2 TOC"/>
    <w:basedOn w:val="Normal"/>
    <w:qFormat/>
    <w:rsid w:val="00C60B6C"/>
    <w:pPr>
      <w:spacing w:before="240" w:after="60"/>
    </w:pPr>
    <w:rPr>
      <w:rFonts w:ascii="Times New Roman" w:hAnsi="Times New Roman"/>
      <w:b/>
      <w:sz w:val="28"/>
    </w:rPr>
  </w:style>
  <w:style w:type="character" w:customStyle="1" w:styleId="Underline">
    <w:name w:val="Underline"/>
    <w:basedOn w:val="DefaultParagraphFont"/>
    <w:qFormat/>
    <w:rsid w:val="00C60B6C"/>
    <w:rPr>
      <w:u w:val="single"/>
    </w:rPr>
  </w:style>
  <w:style w:type="character" w:customStyle="1" w:styleId="BoldandItalics">
    <w:name w:val="Bold and Italics"/>
    <w:qFormat/>
    <w:rsid w:val="00C60B6C"/>
    <w:rPr>
      <w:b/>
      <w:i/>
      <w:u w:val="none"/>
    </w:rPr>
  </w:style>
  <w:style w:type="paragraph" w:styleId="BalloonText">
    <w:name w:val="Balloon Text"/>
    <w:basedOn w:val="Normal"/>
    <w:link w:val="BalloonTextChar"/>
    <w:rsid w:val="00C60B6C"/>
    <w:rPr>
      <w:rFonts w:ascii="Tahoma" w:hAnsi="Tahoma" w:cs="Tahoma"/>
      <w:sz w:val="16"/>
      <w:szCs w:val="16"/>
    </w:rPr>
  </w:style>
  <w:style w:type="character" w:customStyle="1" w:styleId="BalloonTextChar">
    <w:name w:val="Balloon Text Char"/>
    <w:basedOn w:val="DefaultParagraphFont"/>
    <w:link w:val="BalloonText"/>
    <w:rsid w:val="00C60B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B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0B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B6C"/>
    <w:rPr>
      <w:b/>
      <w:color w:val="660033"/>
      <w:spacing w:val="0"/>
    </w:rPr>
  </w:style>
  <w:style w:type="paragraph" w:customStyle="1" w:styleId="Nameditemlist">
    <w:name w:val="Named item list"/>
    <w:basedOn w:val="BodyText"/>
    <w:qFormat/>
    <w:rsid w:val="00C60B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959</Words>
  <Characters>6175</Characters>
  <Application>Microsoft Office Word</Application>
  <DocSecurity>0</DocSecurity>
  <Lines>235</Lines>
  <Paragraphs>118</Paragraphs>
  <ScaleCrop>false</ScaleCrop>
  <Company>Author-it Software Corporation Ltd.</Company>
  <LinksUpToDate>false</LinksUpToDate>
  <CharactersWithSpaces>7069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AHCPHT404A Implement and monitor a horticultural crop harvesting program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2012-10-05T17:25:00Z</dcterms:created>
  <dcterms:modified xsi:type="dcterms:W3CDTF">2012-10-05T17:25:00Z</dcterms:modified>
</cp:coreProperties>
</file>