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D26" w:rsidP="00A42D26">
      <w:pPr>
        <w:pStyle w:val="Title"/>
      </w:pPr>
      <w:r>
        <w:fldChar w:fldCharType="begin"/>
      </w:r>
      <w:r>
        <w:instrText xml:space="preserve"> TITLE   \* MERGEFORMAT </w:instrText>
      </w:r>
      <w:r>
        <w:fldChar w:fldCharType="separate"/>
      </w:r>
      <w:r>
        <w:t>AHCPHT307A Prepare raw materials and compost the feedstocks</w:t>
      </w:r>
      <w:r>
        <w:fldChar w:fldCharType="end"/>
      </w:r>
    </w:p>
    <w:p w:rsidR="00A42D26" w:rsidP="00A42D26">
      <w:pPr>
        <w:pStyle w:val="Version"/>
        <w:sectPr w:rsidSect="00280B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B6B" w:rsidP="00280B6B">
      <w:pPr>
        <w:pStyle w:val="SuperHeading"/>
      </w:pPr>
      <w:r w:rsidRPr="00280B6B">
        <w:t>AHCPHT307A Prepare raw materials and compost the feedstocks</w:t>
      </w:r>
    </w:p>
    <w:p w:rsidR="00000000" w:rsidRPr="00280B6B" w:rsidP="00280B6B">
      <w:pPr>
        <w:pStyle w:val="Heading1"/>
      </w:pPr>
      <w:bookmarkStart w:id="1" w:name="O_268130"/>
      <w:bookmarkEnd w:id="1"/>
      <w:r w:rsidRPr="00280B6B">
        <w:t>Modification History</w:t>
      </w:r>
    </w:p>
    <w:p w:rsidR="00000000" w:rsidRPr="00280B6B" w:rsidP="00280B6B">
      <w:pPr>
        <w:pStyle w:val="BodyText"/>
      </w:pPr>
      <w:r w:rsidRPr="00280B6B">
        <w:t>Not Applicable</w:t>
      </w:r>
    </w:p>
    <w:p w:rsidR="00000000" w:rsidRPr="00280B6B" w:rsidP="00280B6B">
      <w:pPr>
        <w:pStyle w:val="AllowPageBreak"/>
      </w:pPr>
    </w:p>
    <w:p w:rsidR="00000000" w:rsidRPr="00280B6B" w:rsidP="00280B6B">
      <w:pPr>
        <w:pStyle w:val="Heading1"/>
      </w:pPr>
      <w:bookmarkStart w:id="2" w:name="O_190053"/>
      <w:bookmarkEnd w:id="2"/>
      <w:r w:rsidRPr="00280B6B">
        <w:t>Unit Descriptor</w:t>
      </w:r>
    </w:p>
    <w:tbl>
      <w:tblPr>
        <w:tblW w:w="0" w:type="auto"/>
        <w:tblLayout w:type="fixed"/>
        <w:tblCellMar>
          <w:left w:w="62" w:type="dxa"/>
          <w:right w:w="62" w:type="dxa"/>
        </w:tblCellMar>
        <w:tblLook w:val="0000"/>
      </w:tblPr>
      <w:tblGrid>
        <w:gridCol w:w="2665"/>
        <w:gridCol w:w="5857"/>
      </w:tblGrid>
      <w:tr w:rsidTr="00A42D26">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BodyText"/>
            </w:pPr>
            <w:r w:rsidRPr="00280B6B">
              <w:t>This unit covers the process of preparing and mixing raw materials into a suitable feedstoc</w:t>
            </w:r>
            <w:r w:rsidRPr="00280B6B">
              <w:t>k mixture for commercial-scale composting, and composting feedstock mixtures to manufacture compost products and defines the standard required to:  prepare raw materials for composting according to enterprise product requirements;  prepare batches for comp</w:t>
            </w:r>
            <w:r w:rsidRPr="00280B6B">
              <w:t>osting according to defined compost recipes;  compost feedstock mixtures to manufacture compost;  conduct and interpret basic field test results to confirm effective processing and define intervention required to rectify composting processes; establish and</w:t>
            </w:r>
            <w:r w:rsidRPr="00280B6B">
              <w:t xml:space="preserve"> maintain appropriate compost batch documentation accurately and promptly.</w:t>
            </w:r>
          </w:p>
        </w:tc>
      </w:tr>
    </w:tbl>
    <w:p w:rsidR="00A42D26" w:rsidP="00280B6B">
      <w:pPr>
        <w:pStyle w:val="BodyText"/>
      </w:pPr>
    </w:p>
    <w:p w:rsidR="00A42D26" w:rsidP="00280B6B">
      <w:pPr>
        <w:pStyle w:val="BodyText"/>
      </w:pPr>
    </w:p>
    <w:p w:rsidR="00000000" w:rsidRPr="00280B6B" w:rsidP="00280B6B">
      <w:pPr>
        <w:pStyle w:val="Heading1"/>
      </w:pPr>
      <w:bookmarkStart w:id="3" w:name="O_190057"/>
      <w:bookmarkEnd w:id="3"/>
      <w:r w:rsidRPr="00280B6B">
        <w:t>Application of the Unit</w:t>
      </w:r>
    </w:p>
    <w:tbl>
      <w:tblPr>
        <w:tblW w:w="0" w:type="auto"/>
        <w:tblLayout w:type="fixed"/>
        <w:tblCellMar>
          <w:left w:w="62" w:type="dxa"/>
          <w:right w:w="62" w:type="dxa"/>
        </w:tblCellMar>
        <w:tblLook w:val="0000"/>
      </w:tblPr>
      <w:tblGrid>
        <w:gridCol w:w="2750"/>
        <w:gridCol w:w="5772"/>
      </w:tblGrid>
      <w:tr w:rsidTr="00A42D26">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BodyText"/>
            </w:pPr>
            <w:r w:rsidRPr="00280B6B">
              <w:t>This unit applies to an employee of an enterprise engaged in commercial-scale composting operations.  Work is likely to be performed as a part of a team and under the supervision of a site manager or operations manager.  Where work requires the use of load</w:t>
            </w:r>
            <w:r w:rsidRPr="00280B6B">
              <w:t>-shifting or other equipment, appropriate training / certification must be provided according to state and territory safety and licensing requirements.</w:t>
            </w:r>
          </w:p>
        </w:tc>
      </w:tr>
    </w:tbl>
    <w:p w:rsidR="00A42D26" w:rsidP="00280B6B">
      <w:pPr>
        <w:pStyle w:val="BodyText"/>
      </w:pPr>
    </w:p>
    <w:p w:rsidR="00A42D26" w:rsidP="00280B6B">
      <w:pPr>
        <w:pStyle w:val="BodyText"/>
      </w:pPr>
    </w:p>
    <w:p w:rsidR="00000000" w:rsidRPr="00280B6B" w:rsidP="00280B6B">
      <w:pPr>
        <w:pStyle w:val="Heading1"/>
      </w:pPr>
      <w:bookmarkStart w:id="4" w:name="O_276390"/>
      <w:bookmarkEnd w:id="4"/>
      <w:r w:rsidRPr="00280B6B">
        <w:t>Licensing/Regulatory Information</w:t>
      </w:r>
    </w:p>
    <w:p w:rsidR="00000000" w:rsidRPr="00280B6B" w:rsidP="00280B6B">
      <w:pPr>
        <w:pStyle w:val="BodyText"/>
      </w:pPr>
      <w:r w:rsidRPr="00280B6B">
        <w:t>Refer to Application of the Unit</w:t>
      </w:r>
    </w:p>
    <w:p w:rsidR="00000000" w:rsidRPr="00280B6B" w:rsidP="00280B6B">
      <w:pPr>
        <w:pStyle w:val="AllowPageBreak"/>
      </w:pPr>
    </w:p>
    <w:p w:rsidR="00000000" w:rsidRPr="00280B6B" w:rsidP="00280B6B">
      <w:pPr>
        <w:pStyle w:val="Heading1"/>
      </w:pPr>
      <w:bookmarkStart w:id="5" w:name="O_190055"/>
      <w:bookmarkEnd w:id="5"/>
      <w:r w:rsidRPr="00280B6B">
        <w:t>Pre-Requisites</w:t>
      </w:r>
    </w:p>
    <w:tbl>
      <w:tblPr>
        <w:tblW w:w="0" w:type="auto"/>
        <w:tblLayout w:type="fixed"/>
        <w:tblCellMar>
          <w:left w:w="62" w:type="dxa"/>
          <w:right w:w="62" w:type="dxa"/>
        </w:tblCellMar>
        <w:tblLook w:val="0000"/>
      </w:tblPr>
      <w:tblGrid>
        <w:gridCol w:w="2775"/>
        <w:gridCol w:w="1295"/>
        <w:gridCol w:w="4452"/>
      </w:tblGrid>
      <w:tr w:rsidTr="00A42D2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p>
        </w:tc>
      </w:tr>
      <w:tr w:rsidTr="00A42D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p>
        </w:tc>
      </w:tr>
      <w:tr w:rsidTr="00A42D2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BodyText"/>
            </w:pPr>
          </w:p>
        </w:tc>
      </w:tr>
    </w:tbl>
    <w:p w:rsidR="00A42D26" w:rsidP="00280B6B">
      <w:pPr>
        <w:pStyle w:val="BodyText"/>
      </w:pPr>
    </w:p>
    <w:p w:rsidR="00A42D26" w:rsidP="00280B6B">
      <w:pPr>
        <w:pStyle w:val="BodyText"/>
      </w:pPr>
    </w:p>
    <w:p w:rsidR="00000000" w:rsidRPr="00280B6B" w:rsidP="00280B6B">
      <w:pPr>
        <w:pStyle w:val="Heading1"/>
      </w:pPr>
      <w:bookmarkStart w:id="6" w:name="O_190054"/>
      <w:bookmarkEnd w:id="6"/>
      <w:r w:rsidRPr="00280B6B">
        <w:t>Employability Skills Information</w:t>
      </w:r>
    </w:p>
    <w:tbl>
      <w:tblPr>
        <w:tblW w:w="0" w:type="auto"/>
        <w:tblLayout w:type="fixed"/>
        <w:tblCellMar>
          <w:left w:w="62" w:type="dxa"/>
          <w:right w:w="62" w:type="dxa"/>
        </w:tblCellMar>
        <w:tblLook w:val="0000"/>
      </w:tblPr>
      <w:tblGrid>
        <w:gridCol w:w="2802"/>
        <w:gridCol w:w="5720"/>
      </w:tblGrid>
      <w:tr w:rsidTr="00A42D2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BodyText"/>
            </w:pPr>
            <w:r w:rsidRPr="00280B6B">
              <w:t>This unit contains employability skills.</w:t>
            </w:r>
          </w:p>
        </w:tc>
      </w:tr>
    </w:tbl>
    <w:p w:rsidR="00A42D26" w:rsidP="00280B6B">
      <w:pPr>
        <w:pStyle w:val="BodyText"/>
      </w:pPr>
    </w:p>
    <w:p w:rsidR="00A42D26" w:rsidP="00280B6B">
      <w:pPr>
        <w:pStyle w:val="BodyText"/>
      </w:pPr>
    </w:p>
    <w:p w:rsidR="00000000" w:rsidRPr="00280B6B" w:rsidP="00280B6B">
      <w:pPr>
        <w:pStyle w:val="Heading1"/>
      </w:pPr>
      <w:bookmarkStart w:id="7" w:name="O_286176"/>
      <w:bookmarkEnd w:id="7"/>
      <w:r w:rsidRPr="00280B6B">
        <w:t>Elements and Performance Criteria Pre-Content</w:t>
      </w:r>
    </w:p>
    <w:p w:rsidR="00000000" w:rsidRPr="00280B6B" w:rsidP="00280B6B">
      <w:pPr>
        <w:pStyle w:val="BodyText"/>
      </w:pPr>
      <w:r w:rsidRPr="00280B6B">
        <w:t>Not Applicable</w:t>
      </w:r>
    </w:p>
    <w:p w:rsidR="00000000" w:rsidRPr="00280B6B" w:rsidP="00280B6B">
      <w:pPr>
        <w:pStyle w:val="AllowPageBreak"/>
      </w:pPr>
    </w:p>
    <w:p w:rsidR="00000000" w:rsidRPr="00280B6B" w:rsidP="00280B6B">
      <w:pPr>
        <w:pStyle w:val="Heading1"/>
      </w:pPr>
      <w:bookmarkStart w:id="8" w:name="O_232843"/>
      <w:bookmarkEnd w:id="8"/>
      <w:r w:rsidRPr="00280B6B">
        <w:t>Elements and Performance Criteria</w:t>
      </w:r>
    </w:p>
    <w:tbl>
      <w:tblPr>
        <w:tblW w:w="0" w:type="auto"/>
        <w:tblLayout w:type="fixed"/>
        <w:tblCellMar>
          <w:left w:w="62" w:type="dxa"/>
          <w:right w:w="62" w:type="dxa"/>
        </w:tblCellMar>
        <w:tblLook w:val="0000"/>
      </w:tblPr>
      <w:tblGrid>
        <w:gridCol w:w="2555"/>
        <w:gridCol w:w="5967"/>
      </w:tblGrid>
      <w:tr w:rsidTr="00A42D26">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BodyText"/>
            </w:pPr>
            <w:r w:rsidRPr="00280B6B">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PERFORMANCE CRITERIA</w:t>
            </w:r>
          </w:p>
        </w:tc>
      </w:tr>
      <w:tr w:rsidTr="00A42D2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p>
        </w:tc>
      </w:tr>
      <w:tr w:rsidTr="00A42D2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List"/>
              <w:rPr>
                <w:lang w:val="en-NZ"/>
              </w:rPr>
            </w:pPr>
            <w:r w:rsidRPr="00280B6B">
              <w:t>1.</w:t>
            </w:r>
            <w:r w:rsidRPr="00280B6B">
              <w:tab/>
              <w:t>Organise for processing</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List2"/>
            </w:pPr>
            <w:r w:rsidRPr="00280B6B">
              <w:t>1.1.</w:t>
            </w:r>
            <w:r w:rsidRPr="00280B6B">
              <w:tab/>
              <w:t>Job sheet is reviewed to clearly identify all processing requirements.</w:t>
            </w:r>
          </w:p>
          <w:p w:rsidR="00000000" w:rsidRPr="00280B6B" w:rsidP="00280B6B">
            <w:pPr>
              <w:pStyle w:val="List2"/>
            </w:pPr>
            <w:r w:rsidRPr="00280B6B">
              <w:t>1.2.</w:t>
            </w:r>
            <w:r w:rsidRPr="00280B6B">
              <w:tab/>
            </w:r>
            <w:r w:rsidRPr="00280B6B">
              <w:t>Machinery, equipment and materials appropriate to the job requirements are selected and checked for serviceability and safe operation.</w:t>
            </w:r>
          </w:p>
          <w:p w:rsidR="00000000" w:rsidRPr="00280B6B" w:rsidP="00280B6B">
            <w:pPr>
              <w:pStyle w:val="List2"/>
            </w:pPr>
            <w:r w:rsidRPr="00280B6B">
              <w:t>1.3.</w:t>
            </w:r>
            <w:r w:rsidRPr="00280B6B">
              <w:tab/>
              <w:t xml:space="preserve">Potential Occupational Health and Safety (OHS) hazards are identified and assessed, and appropriate action is taken </w:t>
            </w:r>
            <w:r w:rsidRPr="00280B6B">
              <w:t>to minimise risk to self and others.</w:t>
            </w:r>
          </w:p>
          <w:p w:rsidR="00000000" w:rsidRPr="00280B6B" w:rsidP="00280B6B">
            <w:pPr>
              <w:pStyle w:val="List2"/>
            </w:pPr>
            <w:r w:rsidRPr="00280B6B">
              <w:t>1.4.</w:t>
            </w:r>
            <w:r w:rsidRPr="00280B6B">
              <w:tab/>
              <w:t>Suitable Personal Protective Equipment (PPE) is selected, fitted, used, maintained and stored according to work requirements, manufacturer specifications and enterprise procedures.</w:t>
            </w:r>
          </w:p>
          <w:p w:rsidR="00000000" w:rsidP="00280B6B">
            <w:pPr>
              <w:pStyle w:val="List2"/>
              <w:rPr>
                <w:lang w:val="en-NZ"/>
              </w:rPr>
            </w:pPr>
            <w:r w:rsidRPr="00280B6B">
              <w:t>1.5.</w:t>
            </w:r>
            <w:r w:rsidRPr="00280B6B">
              <w:tab/>
              <w:t>Enterprise OHS guidelines ar</w:t>
            </w:r>
            <w:r w:rsidRPr="00280B6B">
              <w:t>e complied with.</w:t>
            </w:r>
          </w:p>
        </w:tc>
      </w:tr>
      <w:tr w:rsidTr="00A42D2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List"/>
              <w:rPr>
                <w:lang w:val="en-NZ"/>
              </w:rPr>
            </w:pPr>
            <w:r w:rsidRPr="00280B6B">
              <w:t>2.</w:t>
            </w:r>
            <w:r w:rsidRPr="00280B6B">
              <w:tab/>
              <w:t>Prepare raw materials and compost the feedstock mixture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List2"/>
            </w:pPr>
            <w:r w:rsidRPr="00280B6B">
              <w:t>2.1.</w:t>
            </w:r>
            <w:r w:rsidRPr="00280B6B">
              <w:tab/>
              <w:t>Raw materials and additives for processing are identified, collected and checked to ensure compliance with enterprise procedures, including assessment of physical contaminati</w:t>
            </w:r>
            <w:r w:rsidRPr="00280B6B">
              <w:t>on according to enterprise guidelines.</w:t>
            </w:r>
          </w:p>
          <w:p w:rsidR="00000000" w:rsidRPr="00280B6B" w:rsidP="00280B6B">
            <w:pPr>
              <w:pStyle w:val="List2"/>
            </w:pPr>
            <w:r w:rsidRPr="00280B6B">
              <w:t>2.2.</w:t>
            </w:r>
            <w:r w:rsidRPr="00280B6B">
              <w:tab/>
              <w:t>Composting technology and methods to be used are confirmed as appropriate to raw material types and enterprise product requirements.</w:t>
            </w:r>
          </w:p>
          <w:p w:rsidR="00000000" w:rsidRPr="00280B6B" w:rsidP="00280B6B">
            <w:pPr>
              <w:pStyle w:val="List2"/>
            </w:pPr>
            <w:r w:rsidRPr="00280B6B">
              <w:t>2.3.</w:t>
            </w:r>
            <w:r w:rsidRPr="00280B6B">
              <w:tab/>
              <w:t>Raw materials are variously pre-processed into suitable forms for composti</w:t>
            </w:r>
            <w:r w:rsidRPr="00280B6B">
              <w:t>ng according to enterprise product requirements.</w:t>
            </w:r>
          </w:p>
          <w:p w:rsidR="00000000" w:rsidRPr="00280B6B" w:rsidP="00280B6B">
            <w:pPr>
              <w:pStyle w:val="List2"/>
            </w:pPr>
            <w:r w:rsidRPr="00280B6B">
              <w:t>2.4.</w:t>
            </w:r>
            <w:r w:rsidRPr="00280B6B">
              <w:tab/>
              <w:t>Pre-processed raw materials are mixed into suitable feedstock mixtures for composting according to documented recipes or batches.</w:t>
            </w:r>
          </w:p>
          <w:p w:rsidR="00000000" w:rsidRPr="00280B6B" w:rsidP="00280B6B">
            <w:pPr>
              <w:pStyle w:val="List2"/>
            </w:pPr>
            <w:r w:rsidRPr="00280B6B">
              <w:t>2.5.</w:t>
            </w:r>
            <w:r w:rsidRPr="00280B6B">
              <w:tab/>
              <w:t>Feedstock mixtures for composting are handled according to technolo</w:t>
            </w:r>
            <w:r w:rsidRPr="00280B6B">
              <w:t>gy, appropriate method, and industry best practice and enterprise procedures.</w:t>
            </w:r>
          </w:p>
          <w:p w:rsidR="00000000" w:rsidP="00280B6B">
            <w:pPr>
              <w:pStyle w:val="List2"/>
              <w:rPr>
                <w:lang w:val="en-NZ"/>
              </w:rPr>
            </w:pPr>
            <w:r w:rsidRPr="00280B6B">
              <w:t>2.6.</w:t>
            </w:r>
            <w:r w:rsidRPr="00280B6B">
              <w:tab/>
              <w:t>Batch numbers or codes are assigned and batch documentation is created to enable tracking of batch through compost production cycle.</w:t>
            </w:r>
          </w:p>
        </w:tc>
      </w:tr>
      <w:tr w:rsidTr="00A42D2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List"/>
              <w:rPr>
                <w:lang w:val="en-NZ"/>
              </w:rPr>
            </w:pPr>
            <w:r w:rsidRPr="00280B6B">
              <w:t>3.</w:t>
            </w:r>
            <w:r w:rsidRPr="00280B6B">
              <w:tab/>
              <w:t>Monitor composting process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List2"/>
            </w:pPr>
            <w:r w:rsidRPr="00280B6B">
              <w:t>3.1.</w:t>
            </w:r>
            <w:r w:rsidRPr="00280B6B">
              <w:tab/>
              <w:t>Comp</w:t>
            </w:r>
            <w:r w:rsidRPr="00280B6B">
              <w:t>osting batch is monitored by observation and use of field testing equipment to maintain effective composting process and efficient compost production schedule according to relevant Australian standards for the product.</w:t>
            </w:r>
          </w:p>
          <w:p w:rsidR="00000000" w:rsidRPr="00280B6B" w:rsidP="00280B6B">
            <w:pPr>
              <w:pStyle w:val="List2"/>
            </w:pPr>
            <w:r w:rsidRPr="00280B6B">
              <w:t>3.2.</w:t>
            </w:r>
            <w:r w:rsidRPr="00280B6B">
              <w:tab/>
            </w:r>
            <w:r w:rsidRPr="00280B6B">
              <w:t>Processing and operations records are maintained for process control and to track batch through the compost production cycle.</w:t>
            </w:r>
          </w:p>
          <w:p w:rsidR="00000000" w:rsidP="00280B6B">
            <w:pPr>
              <w:pStyle w:val="List2"/>
              <w:rPr>
                <w:lang w:val="en-NZ"/>
              </w:rPr>
            </w:pPr>
            <w:r w:rsidRPr="00280B6B">
              <w:t>3.3.</w:t>
            </w:r>
            <w:r w:rsidRPr="00280B6B">
              <w:tab/>
              <w:t>Faults or variations observed at any stage of process are reported to supervisor and remedial action is taken to maintain eff</w:t>
            </w:r>
            <w:r w:rsidRPr="00280B6B">
              <w:t>ective and consistent compost production.</w:t>
            </w:r>
          </w:p>
        </w:tc>
      </w:tr>
      <w:tr w:rsidTr="00A42D2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List"/>
              <w:rPr>
                <w:lang w:val="en-NZ"/>
              </w:rPr>
            </w:pPr>
            <w:r w:rsidRPr="00280B6B">
              <w:t>4.</w:t>
            </w:r>
            <w:r w:rsidRPr="00280B6B">
              <w:tab/>
              <w:t>Conduct quality control inspection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List2"/>
            </w:pPr>
            <w:r w:rsidRPr="00280B6B">
              <w:t>4.1.</w:t>
            </w:r>
            <w:r w:rsidRPr="00280B6B">
              <w:tab/>
              <w:t>Finished compost is inspected and assessed for compliance with enterprise product requirements and relevant Australian standards.</w:t>
            </w:r>
          </w:p>
          <w:p w:rsidR="00000000" w:rsidRPr="00280B6B" w:rsidP="00280B6B">
            <w:pPr>
              <w:pStyle w:val="List2"/>
            </w:pPr>
            <w:r w:rsidRPr="00280B6B">
              <w:t>4.2.</w:t>
            </w:r>
            <w:r w:rsidRPr="00280B6B">
              <w:tab/>
              <w:t>Faults or variations observed are r</w:t>
            </w:r>
            <w:r w:rsidRPr="00280B6B">
              <w:t>eported to supervisor.</w:t>
            </w:r>
          </w:p>
          <w:p w:rsidR="00000000" w:rsidRPr="00280B6B" w:rsidP="00280B6B">
            <w:pPr>
              <w:pStyle w:val="List2"/>
            </w:pPr>
            <w:r w:rsidRPr="00280B6B">
              <w:t>4.3.</w:t>
            </w:r>
            <w:r w:rsidRPr="00280B6B">
              <w:tab/>
              <w:t>Non-compliant product is further processed with necessary adjustments made as directed to processing technique and compost batch management to achieve compliance with product quality requirements.</w:t>
            </w:r>
          </w:p>
          <w:p w:rsidR="00000000" w:rsidRPr="00280B6B" w:rsidP="00280B6B">
            <w:pPr>
              <w:pStyle w:val="List2"/>
            </w:pPr>
            <w:r w:rsidRPr="00280B6B">
              <w:t>4.4.</w:t>
            </w:r>
            <w:r w:rsidRPr="00280B6B">
              <w:tab/>
              <w:t>Compliance of compost batc</w:t>
            </w:r>
            <w:r w:rsidRPr="00280B6B">
              <w:t>h with product requirements is confirmed.</w:t>
            </w:r>
          </w:p>
          <w:p w:rsidR="00000000" w:rsidRPr="00280B6B" w:rsidP="00280B6B">
            <w:pPr>
              <w:pStyle w:val="List2"/>
            </w:pPr>
            <w:r w:rsidRPr="00280B6B">
              <w:t>4.5.</w:t>
            </w:r>
            <w:r w:rsidRPr="00280B6B">
              <w:tab/>
              <w:t>Batch documentation is completed for compliant compost product.</w:t>
            </w:r>
          </w:p>
          <w:p w:rsidR="00000000" w:rsidRPr="00280B6B" w:rsidP="00280B6B">
            <w:pPr>
              <w:pStyle w:val="List2"/>
            </w:pPr>
            <w:r w:rsidRPr="00280B6B">
              <w:t>4.6.</w:t>
            </w:r>
            <w:r w:rsidRPr="00280B6B">
              <w:tab/>
              <w:t>Sales and operational staff members are informed that product is suitable for sale and/or preparation of value-added products.</w:t>
            </w:r>
          </w:p>
          <w:p w:rsidR="00000000" w:rsidP="00280B6B">
            <w:pPr>
              <w:pStyle w:val="List2"/>
              <w:rPr>
                <w:lang w:val="en-NZ"/>
              </w:rPr>
            </w:pPr>
            <w:r w:rsidRPr="00280B6B">
              <w:t>4.7.</w:t>
            </w:r>
            <w:r w:rsidRPr="00280B6B">
              <w:tab/>
              <w:t>Work out</w:t>
            </w:r>
            <w:r w:rsidRPr="00280B6B">
              <w:t>comes are reported to supervisor, feedback on performance is sought and any required improvements are noted for future action.</w:t>
            </w:r>
          </w:p>
        </w:tc>
      </w:tr>
      <w:tr w:rsidTr="00A42D2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List"/>
              <w:rPr>
                <w:lang w:val="en-NZ"/>
              </w:rPr>
            </w:pPr>
            <w:r w:rsidRPr="00280B6B">
              <w:t>5.</w:t>
            </w:r>
            <w:r w:rsidRPr="00280B6B">
              <w:tab/>
              <w:t>Clean up area</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List2"/>
            </w:pPr>
            <w:r w:rsidRPr="00280B6B">
              <w:t>5.1.</w:t>
            </w:r>
            <w:r w:rsidRPr="00280B6B">
              <w:tab/>
              <w:t>Loading-shifting machinery and other processing equipment are cleared and cleaned as required to avoid con</w:t>
            </w:r>
            <w:r w:rsidRPr="00280B6B">
              <w:t>tamination between batches.</w:t>
            </w:r>
          </w:p>
          <w:p w:rsidR="00000000" w:rsidRPr="00280B6B" w:rsidP="00280B6B">
            <w:pPr>
              <w:pStyle w:val="List2"/>
            </w:pPr>
            <w:r w:rsidRPr="00280B6B">
              <w:t>5.2.</w:t>
            </w:r>
            <w:r w:rsidRPr="00280B6B">
              <w:tab/>
              <w:t>Raw materials and finished compost products are cleared away to designated areas, and processing site is cleaned to ensure safe and effective future operation according to enterprise procedures.</w:t>
            </w:r>
          </w:p>
        </w:tc>
      </w:tr>
    </w:tbl>
    <w:p w:rsidR="00A42D26" w:rsidP="00280B6B">
      <w:pPr>
        <w:pStyle w:val="BodyText"/>
      </w:pPr>
    </w:p>
    <w:p w:rsidR="00A42D26" w:rsidP="00280B6B">
      <w:pPr>
        <w:pStyle w:val="BodyText"/>
      </w:pPr>
    </w:p>
    <w:p w:rsidR="00000000" w:rsidRPr="00280B6B" w:rsidP="00280B6B">
      <w:pPr>
        <w:pStyle w:val="Heading1"/>
      </w:pPr>
      <w:bookmarkStart w:id="9" w:name="O_256793"/>
      <w:bookmarkEnd w:id="9"/>
      <w:r w:rsidRPr="00280B6B">
        <w:t>Required Skills and Knowledge</w:t>
      </w:r>
    </w:p>
    <w:tbl>
      <w:tblPr>
        <w:tblW w:w="0" w:type="auto"/>
        <w:tblLayout w:type="fixed"/>
        <w:tblCellMar>
          <w:left w:w="62" w:type="dxa"/>
          <w:right w:w="62" w:type="dxa"/>
        </w:tblCellMar>
        <w:tblLook w:val="0000"/>
      </w:tblPr>
      <w:tblGrid>
        <w:gridCol w:w="8522"/>
      </w:tblGrid>
      <w:tr w:rsidTr="00A42D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REQUIRED SKILLS AND KNOWLEDGE</w:t>
            </w:r>
          </w:p>
        </w:tc>
      </w:tr>
      <w:tr w:rsidTr="00A42D2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t>This section describes the skills and knowledge required for this unit.</w:t>
            </w:r>
          </w:p>
        </w:tc>
      </w:tr>
      <w:tr w:rsidTr="00A42D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Required skills</w:t>
            </w:r>
          </w:p>
        </w:tc>
      </w:tr>
      <w:tr w:rsidTr="00A42D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ListBullet"/>
            </w:pPr>
            <w:r w:rsidRPr="00280B6B">
              <w:t>identifying hazards and implementing safe operating procedures</w:t>
            </w:r>
          </w:p>
          <w:p w:rsidR="00000000" w:rsidRPr="00280B6B" w:rsidP="00280B6B">
            <w:pPr>
              <w:pStyle w:val="ListBullet"/>
            </w:pPr>
            <w:r w:rsidRPr="00280B6B">
              <w:t>establishing and maintaining compost batch documentation</w:t>
            </w:r>
          </w:p>
          <w:p w:rsidR="00000000" w:rsidRPr="00280B6B" w:rsidP="00280B6B">
            <w:pPr>
              <w:pStyle w:val="ListBullet"/>
            </w:pPr>
            <w:r w:rsidRPr="00280B6B">
              <w:t>conducting basic field tests according to specified procedures</w:t>
            </w:r>
          </w:p>
          <w:p w:rsidR="00000000" w:rsidRPr="00280B6B" w:rsidP="00280B6B">
            <w:pPr>
              <w:pStyle w:val="ListBullet"/>
            </w:pPr>
            <w:r w:rsidRPr="00280B6B">
              <w:t>operating equipment safely and efficiently</w:t>
            </w:r>
          </w:p>
          <w:p w:rsidR="00000000" w:rsidRPr="00280B6B" w:rsidP="00280B6B">
            <w:pPr>
              <w:pStyle w:val="ListBullet"/>
            </w:pPr>
            <w:r w:rsidRPr="00280B6B">
              <w:t>identifying and handling raw materials and products</w:t>
            </w:r>
          </w:p>
          <w:p w:rsidR="00000000" w:rsidRPr="00280B6B" w:rsidP="00280B6B">
            <w:pPr>
              <w:pStyle w:val="ListBullet"/>
            </w:pPr>
            <w:r w:rsidRPr="00280B6B">
              <w:t>preparing batches for composting accordin</w:t>
            </w:r>
            <w:r w:rsidRPr="00280B6B">
              <w:t>g to defined compost recipes</w:t>
            </w:r>
          </w:p>
          <w:p w:rsidR="00000000" w:rsidRPr="00280B6B" w:rsidP="00280B6B">
            <w:pPr>
              <w:pStyle w:val="ListBullet"/>
            </w:pPr>
            <w:r w:rsidRPr="00280B6B">
              <w:t>preparing raw materials in accordance with enterprise product requirements</w:t>
            </w:r>
          </w:p>
          <w:p w:rsidR="00000000" w:rsidRPr="00280B6B" w:rsidP="00280B6B">
            <w:pPr>
              <w:pStyle w:val="ListBullet"/>
            </w:pPr>
            <w:r w:rsidRPr="00280B6B">
              <w:t>use literacy skills to read, interpret and follow organisational policies and procedures, follow sequenced written instructions, record accurately and legible information collected and select and apply procedures for a range of tasks</w:t>
            </w:r>
          </w:p>
          <w:p w:rsidR="00000000" w:rsidRPr="00280B6B" w:rsidP="00280B6B">
            <w:pPr>
              <w:pStyle w:val="ListBullet"/>
            </w:pPr>
            <w:r w:rsidRPr="00280B6B">
              <w:t>use oral communication</w:t>
            </w:r>
            <w:r w:rsidRPr="00280B6B">
              <w:t xml:space="preserve"> skills/language competence to fulfil the job role as specified by the organisation, including questioning techniques, active listening, clarifying information and consulting with supervisors as required</w:t>
            </w:r>
          </w:p>
          <w:p w:rsidR="00000000" w:rsidRPr="00280B6B" w:rsidP="00280B6B">
            <w:pPr>
              <w:pStyle w:val="ListBullet"/>
            </w:pPr>
            <w:r w:rsidRPr="00280B6B">
              <w:t>use numeracy skills to estimate, calculate and recor</w:t>
            </w:r>
            <w:r w:rsidRPr="00280B6B">
              <w:t>d routine workplace measures</w:t>
            </w:r>
          </w:p>
          <w:p w:rsidR="00000000" w:rsidP="00280B6B">
            <w:pPr>
              <w:pStyle w:val="ListBullet"/>
              <w:rPr>
                <w:lang w:val="en-NZ"/>
              </w:rPr>
            </w:pPr>
            <w:r w:rsidRPr="00280B6B">
              <w:t>use interpersonal skills to work with and relate to people from a range of cultural, social and religious backgrounds and with a range of physical and mental abilities.</w:t>
            </w:r>
          </w:p>
        </w:tc>
      </w:tr>
      <w:tr w:rsidTr="00A42D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Required knowledge</w:t>
            </w:r>
          </w:p>
        </w:tc>
      </w:tr>
      <w:tr w:rsidTr="00A42D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ListBullet"/>
            </w:pPr>
            <w:r w:rsidRPr="00280B6B">
              <w:t>awareness of compost quality standar</w:t>
            </w:r>
            <w:r w:rsidRPr="00280B6B">
              <w:t>ds</w:t>
            </w:r>
          </w:p>
          <w:p w:rsidR="00000000" w:rsidRPr="00280B6B" w:rsidP="00280B6B">
            <w:pPr>
              <w:pStyle w:val="ListBullet"/>
            </w:pPr>
            <w:r w:rsidRPr="00280B6B">
              <w:t>basic principles of composting science as related to commercial compost production</w:t>
            </w:r>
          </w:p>
          <w:p w:rsidR="00000000" w:rsidRPr="00280B6B" w:rsidP="00280B6B">
            <w:pPr>
              <w:pStyle w:val="ListBullet"/>
            </w:pPr>
            <w:r w:rsidRPr="00280B6B">
              <w:t>characteristics of a range of raw materials</w:t>
            </w:r>
          </w:p>
          <w:p w:rsidR="00000000" w:rsidRPr="00280B6B" w:rsidP="00280B6B">
            <w:pPr>
              <w:pStyle w:val="ListBullet"/>
            </w:pPr>
            <w:r w:rsidRPr="00280B6B">
              <w:t>fundamental characteristics of compost quality</w:t>
            </w:r>
          </w:p>
          <w:p w:rsidR="00000000" w:rsidRPr="00280B6B" w:rsidP="00280B6B">
            <w:pPr>
              <w:pStyle w:val="ListBullet"/>
            </w:pPr>
            <w:r w:rsidRPr="00280B6B">
              <w:t>steps in pre-processing compost materials</w:t>
            </w:r>
          </w:p>
          <w:p w:rsidR="00000000" w:rsidRPr="00280B6B" w:rsidP="00280B6B">
            <w:pPr>
              <w:pStyle w:val="ListBullet"/>
            </w:pPr>
            <w:r w:rsidRPr="00280B6B">
              <w:t>batch documentation techniques</w:t>
            </w:r>
          </w:p>
          <w:p w:rsidR="00000000" w:rsidRPr="00280B6B" w:rsidP="00280B6B">
            <w:pPr>
              <w:pStyle w:val="ListBullet"/>
            </w:pPr>
            <w:r w:rsidRPr="00280B6B">
              <w:t>key pr</w:t>
            </w:r>
            <w:r w:rsidRPr="00280B6B">
              <w:t>ocess control stages critical to consistent compost production</w:t>
            </w:r>
          </w:p>
          <w:p w:rsidR="00000000" w:rsidRPr="00280B6B" w:rsidP="00280B6B">
            <w:pPr>
              <w:pStyle w:val="ListBullet"/>
            </w:pPr>
            <w:r w:rsidRPr="00280B6B">
              <w:t>overview of systems and technologies used in compost production, particularly as relevant to candidate's workplace</w:t>
            </w:r>
          </w:p>
          <w:p w:rsidR="00000000" w:rsidRPr="00280B6B" w:rsidP="00280B6B">
            <w:pPr>
              <w:pStyle w:val="ListBullet"/>
            </w:pPr>
            <w:r w:rsidRPr="00280B6B">
              <w:t>range and characteristics of categories of compost product.</w:t>
            </w:r>
          </w:p>
        </w:tc>
      </w:tr>
    </w:tbl>
    <w:p w:rsidR="00A42D26" w:rsidP="00280B6B">
      <w:pPr>
        <w:pStyle w:val="BodyText"/>
      </w:pPr>
    </w:p>
    <w:p w:rsidR="00A42D26" w:rsidP="00280B6B">
      <w:pPr>
        <w:pStyle w:val="BodyText"/>
      </w:pPr>
    </w:p>
    <w:p w:rsidR="00000000" w:rsidRPr="00280B6B" w:rsidP="00280B6B">
      <w:pPr>
        <w:pStyle w:val="AllowPageBreak"/>
      </w:pPr>
    </w:p>
    <w:p w:rsidR="00000000" w:rsidRPr="00280B6B" w:rsidP="00280B6B">
      <w:pPr>
        <w:pStyle w:val="Heading1"/>
      </w:pPr>
      <w:bookmarkStart w:id="10" w:name="O_240827"/>
      <w:bookmarkEnd w:id="10"/>
      <w:r w:rsidRPr="00280B6B">
        <w:t>Evidence Guide</w:t>
      </w:r>
    </w:p>
    <w:tbl>
      <w:tblPr>
        <w:tblW w:w="9570" w:type="dxa"/>
        <w:tblLayout w:type="fixed"/>
        <w:tblCellMar>
          <w:left w:w="62" w:type="dxa"/>
          <w:right w:w="62" w:type="dxa"/>
        </w:tblCellMar>
        <w:tblLook w:val="0000"/>
      </w:tblPr>
      <w:tblGrid>
        <w:gridCol w:w="3908"/>
        <w:gridCol w:w="5662"/>
      </w:tblGrid>
      <w:tr w:rsidTr="00A42D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EVIDENCE GUIDE</w:t>
            </w:r>
          </w:p>
        </w:tc>
      </w:tr>
      <w:tr w:rsidTr="00A42D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t>The evidence guide provides advice on assessment and must be read in conjunction with the performance criteria, required skills and knowledge, range statement and the Assessment Guidelines for the Training</w:t>
            </w:r>
            <w:r w:rsidRPr="00280B6B">
              <w:t xml:space="preserve"> Package.</w:t>
            </w:r>
          </w:p>
        </w:tc>
      </w:tr>
      <w:tr w:rsidTr="00A42D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p>
        </w:tc>
      </w:tr>
      <w:tr w:rsidTr="00A42D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BodyText"/>
            </w:pPr>
            <w:r w:rsidRPr="00280B6B">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280B6B" w:rsidP="00280B6B">
            <w:pPr>
              <w:pStyle w:val="ListBullet"/>
            </w:pPr>
            <w:r w:rsidRPr="00280B6B">
              <w:t xml:space="preserve">prepare raw materials for composting according to enterprise product requirements </w:t>
            </w:r>
          </w:p>
          <w:p w:rsidR="00000000" w:rsidRPr="00280B6B" w:rsidP="00280B6B">
            <w:pPr>
              <w:pStyle w:val="ListBullet"/>
            </w:pPr>
            <w:r w:rsidRPr="00280B6B">
              <w:t>prepare batches for composting according to defined compost recipes</w:t>
            </w:r>
          </w:p>
          <w:p w:rsidR="00000000" w:rsidRPr="00280B6B" w:rsidP="00280B6B">
            <w:pPr>
              <w:pStyle w:val="ListBullet"/>
            </w:pPr>
            <w:r w:rsidRPr="00280B6B">
              <w:t>conduct and interpret basic field test results to confirm effective processing and define intervention r</w:t>
            </w:r>
            <w:r w:rsidRPr="00280B6B">
              <w:t>equired to rectify composting processes</w:t>
            </w:r>
          </w:p>
          <w:p w:rsidR="00000000" w:rsidP="00280B6B">
            <w:pPr>
              <w:pStyle w:val="ListBullet"/>
              <w:rPr>
                <w:lang w:val="en-NZ"/>
              </w:rPr>
            </w:pPr>
            <w:r w:rsidRPr="00280B6B">
              <w:t>establish and maintain appropriate compost batch documentation accurately and promptly.</w:t>
            </w:r>
          </w:p>
        </w:tc>
      </w:tr>
      <w:tr w:rsidTr="00A42D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BodyText"/>
            </w:pPr>
            <w:r w:rsidRPr="00280B6B">
              <w:t xml:space="preserve">Competency requires the application of work practices under work conditions.  </w:t>
            </w:r>
            <w:r w:rsidRPr="00280B6B">
              <w:t>Selection and use of resources for some worksites may differ due to the regional or enterprise circumstances.</w:t>
            </w:r>
          </w:p>
        </w:tc>
      </w:tr>
    </w:tbl>
    <w:p w:rsidR="00A42D26" w:rsidP="00280B6B">
      <w:pPr>
        <w:pStyle w:val="BodyText"/>
      </w:pPr>
    </w:p>
    <w:p w:rsidR="00A42D26" w:rsidP="00280B6B">
      <w:pPr>
        <w:pStyle w:val="BodyText"/>
      </w:pPr>
    </w:p>
    <w:p w:rsidR="00000000" w:rsidRPr="00280B6B" w:rsidP="00280B6B">
      <w:pPr>
        <w:pStyle w:val="Heading1"/>
      </w:pPr>
      <w:bookmarkStart w:id="11" w:name="O_248810"/>
      <w:bookmarkEnd w:id="11"/>
      <w:r w:rsidRPr="00280B6B">
        <w:t>Range Statement</w:t>
      </w:r>
    </w:p>
    <w:tbl>
      <w:tblPr>
        <w:tblW w:w="0" w:type="auto"/>
        <w:tblLayout w:type="fixed"/>
        <w:tblCellMar>
          <w:left w:w="62" w:type="dxa"/>
          <w:right w:w="62" w:type="dxa"/>
        </w:tblCellMar>
        <w:tblLook w:val="0000"/>
      </w:tblPr>
      <w:tblGrid>
        <w:gridCol w:w="3512"/>
        <w:gridCol w:w="5010"/>
      </w:tblGrid>
      <w:tr w:rsidTr="00A42D2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RANGE STATEMENT</w:t>
            </w:r>
          </w:p>
        </w:tc>
      </w:tr>
      <w:tr w:rsidTr="00A42D2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t>The range statement relates to the unit of competency as a whole.</w:t>
            </w:r>
          </w:p>
        </w:tc>
      </w:tr>
      <w:tr w:rsidTr="00A42D26">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t>Composting technology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ListBullet"/>
            </w:pPr>
            <w:r w:rsidRPr="00280B6B">
              <w:t>both aerobic and vermiculture composting technologies.</w:t>
            </w:r>
          </w:p>
        </w:tc>
      </w:tr>
    </w:tbl>
    <w:p w:rsidR="00A42D26" w:rsidP="00280B6B">
      <w:pPr>
        <w:pStyle w:val="BodyText"/>
      </w:pPr>
    </w:p>
    <w:p w:rsidR="00A42D26" w:rsidP="00280B6B">
      <w:pPr>
        <w:pStyle w:val="BodyText"/>
      </w:pPr>
    </w:p>
    <w:p w:rsidR="00000000" w:rsidRPr="00280B6B" w:rsidP="00280B6B">
      <w:pPr>
        <w:pStyle w:val="Heading1"/>
      </w:pPr>
      <w:bookmarkStart w:id="12" w:name="O_190059"/>
      <w:bookmarkEnd w:id="12"/>
      <w:r w:rsidRPr="00280B6B">
        <w:t>Unit Sector(s)</w:t>
      </w:r>
    </w:p>
    <w:tbl>
      <w:tblPr>
        <w:tblW w:w="0" w:type="auto"/>
        <w:tblLayout w:type="fixed"/>
        <w:tblCellMar>
          <w:left w:w="62" w:type="dxa"/>
          <w:right w:w="62" w:type="dxa"/>
        </w:tblCellMar>
        <w:tblLook w:val="0000"/>
      </w:tblPr>
      <w:tblGrid>
        <w:gridCol w:w="2609"/>
        <w:gridCol w:w="5913"/>
      </w:tblGrid>
      <w:tr w:rsidTr="00A42D26">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BodyText"/>
            </w:pPr>
            <w:r w:rsidRPr="00280B6B">
              <w:t>Production horticulture</w:t>
            </w:r>
          </w:p>
        </w:tc>
      </w:tr>
    </w:tbl>
    <w:p w:rsidR="00A42D26" w:rsidP="00280B6B">
      <w:pPr>
        <w:pStyle w:val="BodyText"/>
      </w:pPr>
    </w:p>
    <w:p w:rsidR="00A42D26" w:rsidP="00280B6B">
      <w:pPr>
        <w:pStyle w:val="BodyText"/>
      </w:pPr>
    </w:p>
    <w:p w:rsidR="00000000" w:rsidRPr="00280B6B" w:rsidP="00280B6B">
      <w:pPr>
        <w:pStyle w:val="Heading1"/>
      </w:pPr>
      <w:bookmarkStart w:id="13" w:name="O_190056"/>
      <w:bookmarkEnd w:id="13"/>
      <w:r w:rsidRPr="00280B6B">
        <w:t>Co-requisite units</w:t>
      </w:r>
    </w:p>
    <w:tbl>
      <w:tblPr>
        <w:tblW w:w="0" w:type="auto"/>
        <w:tblLayout w:type="fixed"/>
        <w:tblCellMar>
          <w:left w:w="62" w:type="dxa"/>
          <w:right w:w="62" w:type="dxa"/>
        </w:tblCellMar>
        <w:tblLook w:val="0000"/>
      </w:tblPr>
      <w:tblGrid>
        <w:gridCol w:w="2641"/>
        <w:gridCol w:w="1322"/>
        <w:gridCol w:w="4559"/>
      </w:tblGrid>
      <w:tr w:rsidTr="00A42D2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p>
        </w:tc>
      </w:tr>
      <w:tr w:rsidTr="00A42D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p>
        </w:tc>
      </w:tr>
      <w:tr w:rsidTr="00A42D2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BodyText"/>
            </w:pPr>
          </w:p>
        </w:tc>
      </w:tr>
    </w:tbl>
    <w:p w:rsidR="00A42D26" w:rsidP="00280B6B">
      <w:pPr>
        <w:pStyle w:val="BodyText"/>
      </w:pPr>
    </w:p>
    <w:p w:rsidR="00A42D26" w:rsidP="00280B6B">
      <w:pPr>
        <w:pStyle w:val="BodyText"/>
      </w:pPr>
    </w:p>
    <w:p w:rsidR="00000000" w:rsidRPr="00280B6B" w:rsidP="00280B6B">
      <w:pPr>
        <w:pStyle w:val="Heading1"/>
      </w:pPr>
      <w:bookmarkStart w:id="14" w:name="O_190058"/>
      <w:bookmarkEnd w:id="14"/>
      <w:r w:rsidRPr="00280B6B">
        <w:t>Competency field</w:t>
      </w:r>
    </w:p>
    <w:tbl>
      <w:tblPr>
        <w:tblW w:w="0" w:type="auto"/>
        <w:tblLayout w:type="fixed"/>
        <w:tblCellMar>
          <w:left w:w="62" w:type="dxa"/>
          <w:right w:w="62" w:type="dxa"/>
        </w:tblCellMar>
        <w:tblLook w:val="0000"/>
      </w:tblPr>
      <w:tblGrid>
        <w:gridCol w:w="2784"/>
        <w:gridCol w:w="5738"/>
      </w:tblGrid>
      <w:tr w:rsidTr="00A42D2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B6B">
            <w:pPr>
              <w:pStyle w:val="BodyText"/>
              <w:rPr>
                <w:lang w:val="en-NZ"/>
              </w:rPr>
            </w:pPr>
            <w:r w:rsidRPr="00280B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B6B" w:rsidP="00280B6B">
            <w:pPr>
              <w:pStyle w:val="BodyText"/>
            </w:pPr>
          </w:p>
        </w:tc>
      </w:tr>
    </w:tbl>
    <w:p w:rsidR="00A42D26" w:rsidP="00280B6B">
      <w:pPr>
        <w:pStyle w:val="BodyText"/>
      </w:pPr>
    </w:p>
    <w:p w:rsidR="00A42D26" w:rsidP="00280B6B">
      <w:pPr>
        <w:pStyle w:val="BodyText"/>
      </w:pPr>
    </w:p>
    <w:p w:rsidR="00000000" w:rsidRPr="00280B6B" w:rsidP="00280B6B"/>
    <w:sectPr w:rsidSect="00280B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B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2D26" w:rsidP="00A42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B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D26" w:rsidP="00280B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2D26" w:rsidP="00280B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42D26" w:rsidP="00280B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B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2D26" w:rsidP="00A42D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B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D26" w:rsidP="00280B6B">
    <w:pPr>
      <w:pStyle w:val="Header"/>
      <w:framePr w:wrap="around"/>
    </w:pPr>
    <w:r>
      <w:fldChar w:fldCharType="begin"/>
    </w:r>
    <w:r>
      <w:instrText xml:space="preserve"> TITLE   \* MERGEFORMAT </w:instrText>
    </w:r>
    <w:r>
      <w:fldChar w:fldCharType="separate"/>
    </w:r>
    <w:r>
      <w:t>AHCPHT307A Prepare raw materials and compost the feedstocks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2D26" w:rsidP="00280B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5A7C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9CA8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B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0B6B"/>
    <w:pPr>
      <w:spacing w:before="360" w:after="60"/>
      <w:outlineLvl w:val="0"/>
    </w:pPr>
    <w:rPr>
      <w:sz w:val="32"/>
    </w:rPr>
  </w:style>
  <w:style w:type="paragraph" w:styleId="Heading2">
    <w:name w:val="heading 2"/>
    <w:basedOn w:val="HeadingBase"/>
    <w:next w:val="BodyText"/>
    <w:link w:val="Heading2Char"/>
    <w:qFormat/>
    <w:rsid w:val="00280B6B"/>
    <w:pPr>
      <w:keepLines/>
      <w:spacing w:before="240" w:after="120"/>
      <w:outlineLvl w:val="1"/>
    </w:pPr>
    <w:rPr>
      <w:sz w:val="28"/>
      <w:szCs w:val="40"/>
    </w:rPr>
  </w:style>
  <w:style w:type="paragraph" w:styleId="Heading3">
    <w:name w:val="heading 3"/>
    <w:basedOn w:val="HeadingBase"/>
    <w:next w:val="BodyText"/>
    <w:link w:val="Heading3Char"/>
    <w:qFormat/>
    <w:rsid w:val="00280B6B"/>
    <w:pPr>
      <w:spacing w:before="180" w:after="120"/>
      <w:outlineLvl w:val="2"/>
    </w:pPr>
    <w:rPr>
      <w:spacing w:val="-10"/>
      <w:kern w:val="32"/>
    </w:rPr>
  </w:style>
  <w:style w:type="paragraph" w:styleId="Heading4">
    <w:name w:val="heading 4"/>
    <w:basedOn w:val="HeadingBase"/>
    <w:next w:val="BodyText"/>
    <w:link w:val="Heading4Char"/>
    <w:qFormat/>
    <w:rsid w:val="00280B6B"/>
    <w:pPr>
      <w:spacing w:before="160" w:after="120"/>
      <w:outlineLvl w:val="3"/>
    </w:pPr>
    <w:rPr>
      <w:sz w:val="22"/>
    </w:rPr>
  </w:style>
  <w:style w:type="paragraph" w:styleId="Heading5">
    <w:name w:val="heading 5"/>
    <w:basedOn w:val="HeadingBase"/>
    <w:next w:val="Normal"/>
    <w:link w:val="Heading5Char"/>
    <w:qFormat/>
    <w:rsid w:val="00280B6B"/>
    <w:pPr>
      <w:spacing w:before="80"/>
      <w:outlineLvl w:val="4"/>
    </w:pPr>
    <w:rPr>
      <w:color w:val="918585"/>
      <w:sz w:val="20"/>
    </w:rPr>
  </w:style>
  <w:style w:type="paragraph" w:styleId="Heading6">
    <w:name w:val="heading 6"/>
    <w:basedOn w:val="HeadingBase"/>
    <w:next w:val="Normal"/>
    <w:link w:val="Heading6Char"/>
    <w:qFormat/>
    <w:rsid w:val="00280B6B"/>
    <w:pPr>
      <w:spacing w:before="60"/>
      <w:outlineLvl w:val="5"/>
    </w:pPr>
    <w:rPr>
      <w:color w:val="918585"/>
      <w:sz w:val="20"/>
    </w:rPr>
  </w:style>
  <w:style w:type="paragraph" w:styleId="Heading7">
    <w:name w:val="heading 7"/>
    <w:basedOn w:val="Normal"/>
    <w:next w:val="Normal"/>
    <w:link w:val="Heading7Char"/>
    <w:qFormat/>
    <w:rsid w:val="00280B6B"/>
    <w:pPr>
      <w:ind w:left="720"/>
      <w:outlineLvl w:val="6"/>
    </w:pPr>
    <w:rPr>
      <w:i/>
    </w:rPr>
  </w:style>
  <w:style w:type="paragraph" w:styleId="Heading8">
    <w:name w:val="heading 8"/>
    <w:basedOn w:val="Normal"/>
    <w:next w:val="Normal"/>
    <w:link w:val="Heading8Char"/>
    <w:qFormat/>
    <w:rsid w:val="00280B6B"/>
    <w:pPr>
      <w:ind w:left="720"/>
      <w:outlineLvl w:val="7"/>
    </w:pPr>
    <w:rPr>
      <w:i/>
    </w:rPr>
  </w:style>
  <w:style w:type="paragraph" w:styleId="Heading9">
    <w:name w:val="heading 9"/>
    <w:basedOn w:val="Normal"/>
    <w:next w:val="Normal"/>
    <w:link w:val="Heading9Char"/>
    <w:qFormat/>
    <w:rsid w:val="00280B6B"/>
    <w:pPr>
      <w:ind w:left="720"/>
      <w:outlineLvl w:val="8"/>
    </w:pPr>
    <w:rPr>
      <w:i/>
    </w:rPr>
  </w:style>
  <w:style w:type="character" w:default="1" w:styleId="DefaultParagraphFont">
    <w:name w:val="Default Paragraph Font"/>
    <w:uiPriority w:val="1"/>
    <w:unhideWhenUsed/>
    <w:rsid w:val="00280B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B6B"/>
  </w:style>
  <w:style w:type="character" w:customStyle="1" w:styleId="Heading1Char">
    <w:name w:val="Heading 1 Char"/>
    <w:basedOn w:val="DefaultParagraphFont"/>
    <w:link w:val="Heading1"/>
    <w:rsid w:val="00280B6B"/>
    <w:rPr>
      <w:rFonts w:ascii="Times New Roman" w:eastAsia="Times New Roman" w:hAnsi="Times New Roman" w:cs="Times New Roman"/>
      <w:b/>
      <w:sz w:val="32"/>
      <w:szCs w:val="20"/>
      <w:lang w:eastAsia="en-US"/>
    </w:rPr>
  </w:style>
  <w:style w:type="paragraph" w:styleId="BodyText">
    <w:name w:val="Body Text"/>
    <w:basedOn w:val="Normal"/>
    <w:link w:val="BodyTextChar"/>
    <w:rsid w:val="00280B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0B6B"/>
    <w:rPr>
      <w:rFonts w:ascii="Times New Roman" w:eastAsia="Times New Roman" w:hAnsi="Times New Roman" w:cs="Times New Roman"/>
      <w:sz w:val="24"/>
      <w:lang w:val="en-US" w:eastAsia="en-US"/>
    </w:rPr>
  </w:style>
  <w:style w:type="paragraph" w:styleId="Footer">
    <w:name w:val="footer"/>
    <w:basedOn w:val="Normal"/>
    <w:link w:val="FooterChar"/>
    <w:rsid w:val="00280B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B6B"/>
    <w:rPr>
      <w:rFonts w:ascii="Times New Roman" w:eastAsia="Times New Roman" w:hAnsi="Times New Roman" w:cs="Times New Roman"/>
      <w:sz w:val="16"/>
      <w:lang w:val="en-US" w:eastAsia="en-US"/>
    </w:rPr>
  </w:style>
  <w:style w:type="paragraph" w:styleId="List">
    <w:name w:val="List"/>
    <w:basedOn w:val="BodyText"/>
    <w:next w:val="BodyText"/>
    <w:rsid w:val="00280B6B"/>
    <w:pPr>
      <w:tabs>
        <w:tab w:val="left" w:pos="340"/>
      </w:tabs>
      <w:spacing w:before="60" w:after="60"/>
      <w:ind w:left="340" w:hanging="340"/>
    </w:pPr>
  </w:style>
  <w:style w:type="paragraph" w:styleId="ListBullet">
    <w:name w:val="List Bullet"/>
    <w:basedOn w:val="List"/>
    <w:rsid w:val="00280B6B"/>
    <w:pPr>
      <w:numPr>
        <w:numId w:val="12"/>
      </w:numPr>
      <w:tabs>
        <w:tab w:val="clear" w:pos="340"/>
      </w:tabs>
      <w:spacing w:before="40" w:after="40"/>
    </w:pPr>
  </w:style>
  <w:style w:type="character" w:customStyle="1" w:styleId="SpecialBold">
    <w:name w:val="Special Bold"/>
    <w:basedOn w:val="DefaultParagraphFont"/>
    <w:rsid w:val="00280B6B"/>
    <w:rPr>
      <w:b/>
      <w:spacing w:val="0"/>
    </w:rPr>
  </w:style>
  <w:style w:type="paragraph" w:styleId="Header">
    <w:name w:val="header"/>
    <w:basedOn w:val="Normal"/>
    <w:link w:val="HeaderChar"/>
    <w:rsid w:val="00280B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B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0B6B"/>
    <w:pPr>
      <w:spacing w:before="240" w:after="120"/>
      <w:outlineLvl w:val="0"/>
    </w:pPr>
    <w:rPr>
      <w:rFonts w:ascii="Times New Roman" w:hAnsi="Times New Roman"/>
      <w:b/>
      <w:sz w:val="28"/>
    </w:rPr>
  </w:style>
  <w:style w:type="paragraph" w:customStyle="1" w:styleId="AllowPageBreak">
    <w:name w:val="AllowPageBreak"/>
    <w:rsid w:val="00280B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0B6B"/>
    <w:pPr>
      <w:tabs>
        <w:tab w:val="left" w:pos="680"/>
      </w:tabs>
      <w:spacing w:before="60" w:after="60"/>
      <w:ind w:left="680" w:hanging="340"/>
    </w:pPr>
  </w:style>
  <w:style w:type="character" w:customStyle="1" w:styleId="Heading2Char">
    <w:name w:val="Heading 2 Char"/>
    <w:basedOn w:val="DefaultParagraphFont"/>
    <w:link w:val="Heading2"/>
    <w:rsid w:val="00280B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B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B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B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B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B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0B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0B6B"/>
    <w:rPr>
      <w:rFonts w:ascii="Courier New" w:eastAsia="Times New Roman" w:hAnsi="Courier New" w:cs="Times New Roman"/>
      <w:i/>
      <w:szCs w:val="20"/>
      <w:lang w:val="en-US" w:eastAsia="en-US"/>
    </w:rPr>
  </w:style>
  <w:style w:type="paragraph" w:customStyle="1" w:styleId="HeadingBase">
    <w:name w:val="Heading Base"/>
    <w:rsid w:val="00280B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B6B"/>
    <w:pPr>
      <w:tabs>
        <w:tab w:val="right" w:leader="dot" w:pos="9072"/>
      </w:tabs>
      <w:ind w:left="567"/>
    </w:pPr>
    <w:rPr>
      <w:szCs w:val="22"/>
    </w:rPr>
  </w:style>
  <w:style w:type="paragraph" w:customStyle="1" w:styleId="TOCBase">
    <w:name w:val="TOC Base"/>
    <w:rsid w:val="00280B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B6B"/>
    <w:pPr>
      <w:tabs>
        <w:tab w:val="right" w:leader="dot" w:pos="9072"/>
      </w:tabs>
      <w:spacing w:before="40" w:after="40"/>
      <w:ind w:left="284"/>
    </w:pPr>
    <w:rPr>
      <w:rFonts w:ascii="Times New Roman" w:hAnsi="Times New Roman"/>
    </w:rPr>
  </w:style>
  <w:style w:type="paragraph" w:styleId="TOC1">
    <w:name w:val="toc 1"/>
    <w:basedOn w:val="TOCBase"/>
    <w:next w:val="Normal"/>
    <w:rsid w:val="00280B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0B6B"/>
    <w:pPr>
      <w:spacing w:before="5040"/>
      <w:jc w:val="center"/>
    </w:pPr>
    <w:rPr>
      <w:sz w:val="48"/>
      <w:szCs w:val="72"/>
      <w:lang w:val="en-US"/>
    </w:rPr>
  </w:style>
  <w:style w:type="character" w:customStyle="1" w:styleId="TitleChar">
    <w:name w:val="Title Char"/>
    <w:basedOn w:val="DefaultParagraphFont"/>
    <w:link w:val="Title"/>
    <w:rsid w:val="00280B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B6B"/>
    <w:pPr>
      <w:tabs>
        <w:tab w:val="left" w:pos="3600"/>
        <w:tab w:val="left" w:pos="3958"/>
      </w:tabs>
    </w:pPr>
  </w:style>
  <w:style w:type="paragraph" w:customStyle="1" w:styleId="Note">
    <w:name w:val="Note"/>
    <w:basedOn w:val="BodyText"/>
    <w:rsid w:val="00280B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B6B"/>
    <w:pPr>
      <w:framePr w:wrap="auto" w:hAnchor="text" w:y="6049"/>
    </w:pPr>
    <w:rPr>
      <w:color w:val="000000"/>
      <w:sz w:val="40"/>
    </w:rPr>
  </w:style>
  <w:style w:type="paragraph" w:customStyle="1" w:styleId="TOCTitle">
    <w:name w:val="TOCTitle"/>
    <w:basedOn w:val="Heading1"/>
    <w:rsid w:val="00280B6B"/>
    <w:pPr>
      <w:spacing w:after="240"/>
      <w:jc w:val="center"/>
      <w:outlineLvl w:val="9"/>
    </w:pPr>
    <w:rPr>
      <w:caps/>
    </w:rPr>
  </w:style>
  <w:style w:type="paragraph" w:customStyle="1" w:styleId="Version">
    <w:name w:val="Version"/>
    <w:rsid w:val="00280B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0B6B"/>
    <w:pPr>
      <w:numPr>
        <w:numId w:val="13"/>
      </w:numPr>
      <w:tabs>
        <w:tab w:val="clear" w:pos="680"/>
      </w:tabs>
    </w:pPr>
  </w:style>
  <w:style w:type="paragraph" w:styleId="Index1">
    <w:name w:val="index 1"/>
    <w:basedOn w:val="Normal"/>
    <w:next w:val="Normal"/>
    <w:semiHidden/>
    <w:rsid w:val="00280B6B"/>
    <w:pPr>
      <w:keepNext w:val="0"/>
      <w:tabs>
        <w:tab w:val="right" w:pos="4176"/>
      </w:tabs>
      <w:ind w:left="198" w:hanging="198"/>
    </w:pPr>
    <w:rPr>
      <w:rFonts w:ascii="Garamond" w:hAnsi="Garamond"/>
    </w:rPr>
  </w:style>
  <w:style w:type="paragraph" w:styleId="IndexHeading">
    <w:name w:val="index heading"/>
    <w:basedOn w:val="Normal"/>
    <w:next w:val="Index1"/>
    <w:semiHidden/>
    <w:rsid w:val="00280B6B"/>
    <w:pPr>
      <w:spacing w:before="120" w:after="120"/>
    </w:pPr>
    <w:rPr>
      <w:rFonts w:ascii="Arial" w:hAnsi="Arial"/>
      <w:b/>
      <w:color w:val="918585"/>
      <w:sz w:val="24"/>
    </w:rPr>
  </w:style>
  <w:style w:type="paragraph" w:customStyle="1" w:styleId="Chapter">
    <w:name w:val="Chapter"/>
    <w:basedOn w:val="Normal"/>
    <w:rsid w:val="00280B6B"/>
    <w:pPr>
      <w:spacing w:before="240"/>
    </w:pPr>
    <w:rPr>
      <w:rFonts w:ascii="Times New Roman" w:hAnsi="Times New Roman"/>
      <w:smallCaps/>
      <w:spacing w:val="80"/>
      <w:sz w:val="28"/>
    </w:rPr>
  </w:style>
  <w:style w:type="paragraph" w:customStyle="1" w:styleId="InChapter">
    <w:name w:val="InChapter"/>
    <w:basedOn w:val="Heading3"/>
    <w:rsid w:val="00280B6B"/>
    <w:pPr>
      <w:spacing w:after="240"/>
      <w:outlineLvl w:val="9"/>
    </w:pPr>
    <w:rPr>
      <w:noProof/>
    </w:rPr>
  </w:style>
  <w:style w:type="paragraph" w:styleId="Index2">
    <w:name w:val="index 2"/>
    <w:basedOn w:val="Normal"/>
    <w:next w:val="Normal"/>
    <w:semiHidden/>
    <w:rsid w:val="00280B6B"/>
    <w:pPr>
      <w:tabs>
        <w:tab w:val="right" w:pos="4176"/>
      </w:tabs>
      <w:ind w:left="568" w:hanging="284"/>
    </w:pPr>
    <w:rPr>
      <w:rFonts w:ascii="Garamond" w:hAnsi="Garamond"/>
    </w:rPr>
  </w:style>
  <w:style w:type="paragraph" w:customStyle="1" w:styleId="Byline">
    <w:name w:val="Byline"/>
    <w:rsid w:val="00280B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B6B"/>
    <w:pPr>
      <w:tabs>
        <w:tab w:val="clear" w:pos="3600"/>
        <w:tab w:val="clear" w:pos="3958"/>
      </w:tabs>
      <w:jc w:val="right"/>
    </w:pPr>
  </w:style>
  <w:style w:type="character" w:styleId="Emphasis">
    <w:name w:val="Emphasis"/>
    <w:basedOn w:val="DefaultParagraphFont"/>
    <w:qFormat/>
    <w:rsid w:val="00280B6B"/>
    <w:rPr>
      <w:i/>
    </w:rPr>
  </w:style>
  <w:style w:type="paragraph" w:styleId="Caption">
    <w:name w:val="caption"/>
    <w:basedOn w:val="BodyText"/>
    <w:next w:val="Normal"/>
    <w:qFormat/>
    <w:rsid w:val="00280B6B"/>
    <w:pPr>
      <w:framePr w:w="2268" w:hSpace="181" w:vSpace="181" w:wrap="around" w:vAnchor="text" w:hAnchor="page" w:x="1135" w:y="285" w:anchorLock="1"/>
    </w:pPr>
    <w:rPr>
      <w:i/>
    </w:rPr>
  </w:style>
  <w:style w:type="paragraph" w:customStyle="1" w:styleId="MiniTOCTitle">
    <w:name w:val="MiniTOCTitle"/>
    <w:basedOn w:val="Heading4"/>
    <w:rsid w:val="00280B6B"/>
    <w:pPr>
      <w:spacing w:before="240"/>
      <w:outlineLvl w:val="9"/>
    </w:pPr>
    <w:rPr>
      <w:noProof/>
      <w:sz w:val="24"/>
    </w:rPr>
  </w:style>
  <w:style w:type="paragraph" w:customStyle="1" w:styleId="MiniTOCItem">
    <w:name w:val="MiniTOCItem"/>
    <w:basedOn w:val="ListBullet"/>
    <w:rsid w:val="00280B6B"/>
    <w:pPr>
      <w:numPr>
        <w:numId w:val="0"/>
      </w:numPr>
      <w:tabs>
        <w:tab w:val="right" w:leader="dot" w:pos="6521"/>
      </w:tabs>
      <w:spacing w:before="0" w:after="0"/>
    </w:pPr>
  </w:style>
  <w:style w:type="paragraph" w:customStyle="1" w:styleId="TOFTitle">
    <w:name w:val="TOFTitle"/>
    <w:basedOn w:val="TOCTitle"/>
    <w:rsid w:val="00280B6B"/>
  </w:style>
  <w:style w:type="paragraph" w:styleId="TableofFigures">
    <w:name w:val="table of figures"/>
    <w:basedOn w:val="Normal"/>
    <w:next w:val="Normal"/>
    <w:semiHidden/>
    <w:rsid w:val="00280B6B"/>
    <w:pPr>
      <w:tabs>
        <w:tab w:val="right" w:leader="dot" w:pos="9072"/>
      </w:tabs>
      <w:ind w:left="970" w:hanging="403"/>
    </w:pPr>
    <w:rPr>
      <w:rFonts w:ascii="Times New Roman" w:hAnsi="Times New Roman"/>
      <w:b/>
    </w:rPr>
  </w:style>
  <w:style w:type="paragraph" w:styleId="ListNumber">
    <w:name w:val="List Number"/>
    <w:basedOn w:val="List"/>
    <w:rsid w:val="00280B6B"/>
    <w:pPr>
      <w:numPr>
        <w:numId w:val="10"/>
      </w:numPr>
    </w:pPr>
  </w:style>
  <w:style w:type="character" w:customStyle="1" w:styleId="WingdingSymbols">
    <w:name w:val="Wingding Symbols"/>
    <w:rsid w:val="00280B6B"/>
    <w:rPr>
      <w:rFonts w:ascii="Wingdings" w:hAnsi="Wingdings"/>
    </w:rPr>
  </w:style>
  <w:style w:type="paragraph" w:customStyle="1" w:styleId="TableHeading">
    <w:name w:val="Table Heading"/>
    <w:basedOn w:val="HeadingBase"/>
    <w:rsid w:val="00280B6B"/>
    <w:pPr>
      <w:keepLines/>
      <w:pBdr>
        <w:bottom w:val="single" w:sz="6" w:space="1" w:color="918585"/>
      </w:pBdr>
      <w:spacing w:before="240"/>
    </w:pPr>
  </w:style>
  <w:style w:type="character" w:customStyle="1" w:styleId="HotSpot">
    <w:name w:val="HotSpot"/>
    <w:rsid w:val="00280B6B"/>
    <w:rPr>
      <w:color w:val="0033CC"/>
      <w:u w:val="none"/>
    </w:rPr>
  </w:style>
  <w:style w:type="paragraph" w:customStyle="1" w:styleId="BodyTextRight">
    <w:name w:val="Body Text Right"/>
    <w:basedOn w:val="BodyText"/>
    <w:rsid w:val="00280B6B"/>
    <w:pPr>
      <w:spacing w:before="0" w:after="0"/>
      <w:jc w:val="right"/>
    </w:pPr>
  </w:style>
  <w:style w:type="paragraph" w:styleId="Index3">
    <w:name w:val="index 3"/>
    <w:basedOn w:val="ListNumber2"/>
    <w:next w:val="Normal"/>
    <w:semiHidden/>
    <w:rsid w:val="00280B6B"/>
    <w:pPr>
      <w:numPr>
        <w:numId w:val="0"/>
      </w:numPr>
      <w:tabs>
        <w:tab w:val="right" w:leader="dot" w:pos="4176"/>
      </w:tabs>
    </w:pPr>
  </w:style>
  <w:style w:type="paragraph" w:styleId="ListNumber2">
    <w:name w:val="List Number 2"/>
    <w:basedOn w:val="List2"/>
    <w:rsid w:val="00280B6B"/>
    <w:pPr>
      <w:numPr>
        <w:numId w:val="9"/>
      </w:numPr>
      <w:tabs>
        <w:tab w:val="clear" w:pos="1060"/>
      </w:tabs>
    </w:pPr>
  </w:style>
  <w:style w:type="paragraph" w:customStyle="1" w:styleId="MarginNote">
    <w:name w:val="Margin Note"/>
    <w:basedOn w:val="BodyText"/>
    <w:rsid w:val="00280B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B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B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0B6B"/>
    <w:rPr>
      <w:sz w:val="32"/>
    </w:rPr>
  </w:style>
  <w:style w:type="paragraph" w:customStyle="1" w:styleId="HeadingProcedure">
    <w:name w:val="Heading Procedure"/>
    <w:basedOn w:val="HeadingBase"/>
    <w:next w:val="Normal"/>
    <w:rsid w:val="00280B6B"/>
    <w:pPr>
      <w:tabs>
        <w:tab w:val="left" w:pos="0"/>
      </w:tabs>
      <w:spacing w:before="120" w:after="60"/>
    </w:pPr>
    <w:rPr>
      <w:i/>
      <w:color w:val="918585"/>
      <w:sz w:val="22"/>
    </w:rPr>
  </w:style>
  <w:style w:type="paragraph" w:customStyle="1" w:styleId="TableBodyText">
    <w:name w:val="Table Body Text"/>
    <w:basedOn w:val="BodyText"/>
    <w:rsid w:val="00280B6B"/>
    <w:pPr>
      <w:spacing w:before="60" w:after="60"/>
    </w:pPr>
  </w:style>
  <w:style w:type="paragraph" w:styleId="ListContinue">
    <w:name w:val="List Continue"/>
    <w:basedOn w:val="List"/>
    <w:rsid w:val="00280B6B"/>
    <w:pPr>
      <w:ind w:firstLine="0"/>
    </w:pPr>
  </w:style>
  <w:style w:type="paragraph" w:customStyle="1" w:styleId="ListNote">
    <w:name w:val="List Note"/>
    <w:basedOn w:val="List"/>
    <w:rsid w:val="00280B6B"/>
    <w:pPr>
      <w:pBdr>
        <w:top w:val="single" w:sz="6" w:space="2" w:color="918585"/>
        <w:bottom w:val="single" w:sz="6" w:space="2" w:color="918585"/>
      </w:pBdr>
      <w:tabs>
        <w:tab w:val="left" w:pos="1021"/>
      </w:tabs>
      <w:ind w:firstLine="0"/>
    </w:pPr>
  </w:style>
  <w:style w:type="paragraph" w:customStyle="1" w:styleId="Warning">
    <w:name w:val="Warning"/>
    <w:basedOn w:val="BodyText"/>
    <w:rsid w:val="00280B6B"/>
    <w:pPr>
      <w:shd w:val="clear" w:color="auto" w:fill="D9D9D9"/>
      <w:tabs>
        <w:tab w:val="left" w:pos="992"/>
      </w:tabs>
      <w:ind w:left="119" w:right="119"/>
    </w:pPr>
    <w:rPr>
      <w:sz w:val="20"/>
    </w:rPr>
  </w:style>
  <w:style w:type="paragraph" w:customStyle="1" w:styleId="MarginIcons">
    <w:name w:val="Margin Icons"/>
    <w:basedOn w:val="BodyText"/>
    <w:rsid w:val="00280B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B6B"/>
    <w:rPr>
      <w:rFonts w:ascii="Courier New" w:hAnsi="Courier New"/>
    </w:rPr>
  </w:style>
  <w:style w:type="paragraph" w:customStyle="1" w:styleId="NoteBullet">
    <w:name w:val="Note Bullet"/>
    <w:basedOn w:val="Note"/>
    <w:rsid w:val="00280B6B"/>
    <w:pPr>
      <w:tabs>
        <w:tab w:val="clear" w:pos="680"/>
      </w:tabs>
      <w:spacing w:before="60" w:after="60"/>
    </w:pPr>
  </w:style>
  <w:style w:type="paragraph" w:customStyle="1" w:styleId="SubHeading2">
    <w:name w:val="SubHeading2"/>
    <w:basedOn w:val="HeadingBase"/>
    <w:rsid w:val="00280B6B"/>
    <w:pPr>
      <w:spacing w:before="240" w:after="60"/>
    </w:pPr>
    <w:rPr>
      <w:sz w:val="20"/>
    </w:rPr>
  </w:style>
  <w:style w:type="paragraph" w:customStyle="1" w:styleId="SubHeading1">
    <w:name w:val="SubHeading1"/>
    <w:basedOn w:val="HeadingBase"/>
    <w:rsid w:val="00280B6B"/>
    <w:pPr>
      <w:spacing w:before="240" w:after="60"/>
    </w:pPr>
    <w:rPr>
      <w:color w:val="918585"/>
      <w:sz w:val="22"/>
    </w:rPr>
  </w:style>
  <w:style w:type="paragraph" w:customStyle="1" w:styleId="SideHeading">
    <w:name w:val="Side Heading"/>
    <w:basedOn w:val="HeadingBase"/>
    <w:rsid w:val="00280B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B6B"/>
    <w:pPr>
      <w:tabs>
        <w:tab w:val="num" w:pos="360"/>
      </w:tabs>
    </w:pPr>
  </w:style>
  <w:style w:type="paragraph" w:styleId="PlainText">
    <w:name w:val="Plain Text"/>
    <w:basedOn w:val="Normal"/>
    <w:link w:val="PlainTextChar"/>
    <w:rsid w:val="00280B6B"/>
    <w:rPr>
      <w:sz w:val="20"/>
    </w:rPr>
  </w:style>
  <w:style w:type="character" w:customStyle="1" w:styleId="PlainTextChar">
    <w:name w:val="Plain Text Char"/>
    <w:basedOn w:val="DefaultParagraphFont"/>
    <w:link w:val="PlainText"/>
    <w:rsid w:val="00280B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0B6B"/>
    <w:rPr>
      <w:b/>
      <w:smallCaps/>
    </w:rPr>
  </w:style>
  <w:style w:type="paragraph" w:customStyle="1" w:styleId="TableListNumber">
    <w:name w:val="Table List Number"/>
    <w:basedOn w:val="ListNumber"/>
    <w:rsid w:val="00280B6B"/>
    <w:pPr>
      <w:numPr>
        <w:numId w:val="0"/>
      </w:numPr>
    </w:pPr>
  </w:style>
  <w:style w:type="paragraph" w:styleId="TOC4">
    <w:name w:val="toc 4"/>
    <w:basedOn w:val="TOCBase"/>
    <w:next w:val="Normal"/>
    <w:semiHidden/>
    <w:rsid w:val="00280B6B"/>
    <w:pPr>
      <w:tabs>
        <w:tab w:val="right" w:leader="dot" w:pos="9071"/>
      </w:tabs>
      <w:ind w:left="1701"/>
    </w:pPr>
  </w:style>
  <w:style w:type="paragraph" w:customStyle="1" w:styleId="ListAlpha">
    <w:name w:val="List Alpha"/>
    <w:basedOn w:val="List"/>
    <w:rsid w:val="00280B6B"/>
    <w:pPr>
      <w:numPr>
        <w:numId w:val="8"/>
      </w:numPr>
    </w:pPr>
  </w:style>
  <w:style w:type="paragraph" w:customStyle="1" w:styleId="ListAlpha2">
    <w:name w:val="List Alpha 2"/>
    <w:basedOn w:val="List2"/>
    <w:rsid w:val="00280B6B"/>
    <w:pPr>
      <w:numPr>
        <w:numId w:val="7"/>
      </w:numPr>
    </w:pPr>
  </w:style>
  <w:style w:type="paragraph" w:styleId="List3">
    <w:name w:val="List 3"/>
    <w:basedOn w:val="BodyText"/>
    <w:rsid w:val="00280B6B"/>
    <w:pPr>
      <w:tabs>
        <w:tab w:val="left" w:pos="1021"/>
      </w:tabs>
      <w:spacing w:before="60" w:after="60"/>
      <w:ind w:left="1020" w:hanging="340"/>
    </w:pPr>
  </w:style>
  <w:style w:type="paragraph" w:styleId="List4">
    <w:name w:val="List 4"/>
    <w:basedOn w:val="BodyText"/>
    <w:rsid w:val="00280B6B"/>
    <w:pPr>
      <w:tabs>
        <w:tab w:val="left" w:pos="1361"/>
      </w:tabs>
      <w:spacing w:before="60" w:after="60"/>
      <w:ind w:left="1361" w:hanging="340"/>
    </w:pPr>
  </w:style>
  <w:style w:type="paragraph" w:styleId="List5">
    <w:name w:val="List 5"/>
    <w:basedOn w:val="BodyText"/>
    <w:rsid w:val="00280B6B"/>
    <w:pPr>
      <w:tabs>
        <w:tab w:val="left" w:pos="1701"/>
      </w:tabs>
      <w:spacing w:before="60" w:after="60"/>
      <w:ind w:left="1701" w:hanging="340"/>
    </w:pPr>
  </w:style>
  <w:style w:type="paragraph" w:styleId="ListBullet3">
    <w:name w:val="List Bullet 3"/>
    <w:basedOn w:val="List3"/>
    <w:rsid w:val="00280B6B"/>
    <w:pPr>
      <w:numPr>
        <w:numId w:val="14"/>
      </w:numPr>
      <w:tabs>
        <w:tab w:val="clear" w:pos="1021"/>
      </w:tabs>
      <w:ind w:left="1037" w:hanging="357"/>
    </w:pPr>
  </w:style>
  <w:style w:type="paragraph" w:styleId="ListBullet4">
    <w:name w:val="List Bullet 4"/>
    <w:basedOn w:val="List4"/>
    <w:rsid w:val="00280B6B"/>
    <w:pPr>
      <w:numPr>
        <w:numId w:val="2"/>
      </w:numPr>
    </w:pPr>
  </w:style>
  <w:style w:type="paragraph" w:styleId="ListBullet5">
    <w:name w:val="List Bullet 5"/>
    <w:basedOn w:val="List5"/>
    <w:rsid w:val="00280B6B"/>
    <w:pPr>
      <w:numPr>
        <w:numId w:val="3"/>
      </w:numPr>
    </w:pPr>
  </w:style>
  <w:style w:type="paragraph" w:styleId="ListContinue2">
    <w:name w:val="List Continue 2"/>
    <w:basedOn w:val="List2"/>
    <w:rsid w:val="00280B6B"/>
    <w:pPr>
      <w:ind w:firstLine="0"/>
    </w:pPr>
  </w:style>
  <w:style w:type="paragraph" w:styleId="ListContinue3">
    <w:name w:val="List Continue 3"/>
    <w:basedOn w:val="List3"/>
    <w:rsid w:val="00280B6B"/>
    <w:pPr>
      <w:ind w:left="1021" w:firstLine="0"/>
    </w:pPr>
  </w:style>
  <w:style w:type="paragraph" w:styleId="ListContinue4">
    <w:name w:val="List Continue 4"/>
    <w:basedOn w:val="List4"/>
    <w:rsid w:val="00280B6B"/>
    <w:pPr>
      <w:ind w:firstLine="0"/>
    </w:pPr>
  </w:style>
  <w:style w:type="paragraph" w:styleId="ListContinue5">
    <w:name w:val="List Continue 5"/>
    <w:basedOn w:val="List5"/>
    <w:rsid w:val="00280B6B"/>
    <w:pPr>
      <w:ind w:firstLine="0"/>
    </w:pPr>
  </w:style>
  <w:style w:type="paragraph" w:styleId="ListNumber3">
    <w:name w:val="List Number 3"/>
    <w:basedOn w:val="List3"/>
    <w:rsid w:val="00280B6B"/>
    <w:pPr>
      <w:numPr>
        <w:numId w:val="4"/>
      </w:numPr>
    </w:pPr>
  </w:style>
  <w:style w:type="paragraph" w:styleId="ListNumber4">
    <w:name w:val="List Number 4"/>
    <w:basedOn w:val="List4"/>
    <w:rsid w:val="00280B6B"/>
    <w:pPr>
      <w:numPr>
        <w:numId w:val="5"/>
      </w:numPr>
    </w:pPr>
  </w:style>
  <w:style w:type="paragraph" w:styleId="ListNumber5">
    <w:name w:val="List Number 5"/>
    <w:basedOn w:val="List5"/>
    <w:rsid w:val="00280B6B"/>
    <w:pPr>
      <w:numPr>
        <w:numId w:val="6"/>
      </w:numPr>
    </w:pPr>
  </w:style>
  <w:style w:type="paragraph" w:styleId="BlockText">
    <w:name w:val="Block Text"/>
    <w:basedOn w:val="Normal"/>
    <w:rsid w:val="00280B6B"/>
    <w:pPr>
      <w:spacing w:after="120"/>
      <w:ind w:left="1440" w:right="1440"/>
    </w:pPr>
  </w:style>
  <w:style w:type="character" w:customStyle="1" w:styleId="Subscript">
    <w:name w:val="Subscript"/>
    <w:basedOn w:val="DefaultParagraphFont"/>
    <w:rsid w:val="00280B6B"/>
    <w:rPr>
      <w:sz w:val="16"/>
      <w:vertAlign w:val="subscript"/>
    </w:rPr>
  </w:style>
  <w:style w:type="character" w:customStyle="1" w:styleId="Superscript">
    <w:name w:val="Superscript"/>
    <w:basedOn w:val="DefaultParagraphFont"/>
    <w:rsid w:val="00280B6B"/>
    <w:rPr>
      <w:sz w:val="16"/>
      <w:vertAlign w:val="superscript"/>
    </w:rPr>
  </w:style>
  <w:style w:type="character" w:customStyle="1" w:styleId="Symbols">
    <w:name w:val="Symbols"/>
    <w:basedOn w:val="DefaultParagraphFont"/>
    <w:rsid w:val="00280B6B"/>
    <w:rPr>
      <w:rFonts w:ascii="Symbol" w:hAnsi="Symbol"/>
    </w:rPr>
  </w:style>
  <w:style w:type="character" w:customStyle="1" w:styleId="MenuOptions">
    <w:name w:val="Menu Options"/>
    <w:basedOn w:val="DefaultParagraphFont"/>
    <w:rsid w:val="00280B6B"/>
    <w:rPr>
      <w:rFonts w:ascii="Arial Narrow" w:hAnsi="Arial Narrow"/>
      <w:smallCaps/>
    </w:rPr>
  </w:style>
  <w:style w:type="character" w:customStyle="1" w:styleId="Buttons">
    <w:name w:val="Buttons"/>
    <w:basedOn w:val="DefaultParagraphFont"/>
    <w:rsid w:val="00280B6B"/>
    <w:rPr>
      <w:b/>
    </w:rPr>
  </w:style>
  <w:style w:type="character" w:customStyle="1" w:styleId="Underlined">
    <w:name w:val="Underlined"/>
    <w:basedOn w:val="DefaultParagraphFont"/>
    <w:rsid w:val="00280B6B"/>
    <w:rPr>
      <w:u w:val="single"/>
    </w:rPr>
  </w:style>
  <w:style w:type="paragraph" w:customStyle="1" w:styleId="TableBodyTextRight">
    <w:name w:val="Table Body Text Right"/>
    <w:basedOn w:val="TableBodyText"/>
    <w:rsid w:val="00280B6B"/>
    <w:pPr>
      <w:widowControl w:val="0"/>
      <w:autoSpaceDE w:val="0"/>
      <w:autoSpaceDN w:val="0"/>
      <w:adjustRightInd w:val="0"/>
      <w:jc w:val="right"/>
    </w:pPr>
    <w:rPr>
      <w:rFonts w:cs="Arial"/>
      <w:szCs w:val="18"/>
    </w:rPr>
  </w:style>
  <w:style w:type="paragraph" w:customStyle="1" w:styleId="CopyrightText">
    <w:name w:val="Copyright Text"/>
    <w:basedOn w:val="BodyText"/>
    <w:rsid w:val="00280B6B"/>
    <w:rPr>
      <w:sz w:val="18"/>
    </w:rPr>
  </w:style>
  <w:style w:type="paragraph" w:customStyle="1" w:styleId="BodySmallRight">
    <w:name w:val="Body Small Right"/>
    <w:basedOn w:val="BodyTextRight"/>
    <w:rsid w:val="00280B6B"/>
    <w:rPr>
      <w:sz w:val="18"/>
      <w:szCs w:val="18"/>
    </w:rPr>
  </w:style>
  <w:style w:type="paragraph" w:customStyle="1" w:styleId="MarginEdition">
    <w:name w:val="Margin Edition"/>
    <w:basedOn w:val="MarginNote"/>
    <w:rsid w:val="00280B6B"/>
    <w:pPr>
      <w:spacing w:before="0" w:after="0"/>
    </w:pPr>
    <w:rPr>
      <w:rFonts w:ascii="Times New Roman" w:hAnsi="Times New Roman"/>
      <w:color w:val="999999"/>
    </w:rPr>
  </w:style>
  <w:style w:type="paragraph" w:customStyle="1" w:styleId="Spacer">
    <w:name w:val="Spacer"/>
    <w:basedOn w:val="Normal"/>
    <w:rsid w:val="00280B6B"/>
    <w:rPr>
      <w:sz w:val="2"/>
      <w:szCs w:val="2"/>
    </w:rPr>
  </w:style>
  <w:style w:type="character" w:customStyle="1" w:styleId="Small">
    <w:name w:val="Small"/>
    <w:basedOn w:val="DefaultParagraphFont"/>
    <w:rsid w:val="00280B6B"/>
    <w:rPr>
      <w:sz w:val="16"/>
    </w:rPr>
  </w:style>
  <w:style w:type="paragraph" w:customStyle="1" w:styleId="WideTable">
    <w:name w:val="Wide Table"/>
    <w:basedOn w:val="Normal"/>
    <w:rsid w:val="00280B6B"/>
    <w:pPr>
      <w:ind w:left="-1418"/>
    </w:pPr>
    <w:rPr>
      <w:sz w:val="2"/>
      <w:szCs w:val="2"/>
    </w:rPr>
  </w:style>
  <w:style w:type="character" w:styleId="PageNumber">
    <w:name w:val="page number"/>
    <w:basedOn w:val="DefaultParagraphFont"/>
    <w:rsid w:val="00280B6B"/>
  </w:style>
  <w:style w:type="paragraph" w:styleId="Quote">
    <w:name w:val="Quote"/>
    <w:basedOn w:val="Heading1"/>
    <w:link w:val="QuoteChar"/>
    <w:qFormat/>
    <w:rsid w:val="00280B6B"/>
    <w:rPr>
      <w:b w:val="0"/>
      <w:sz w:val="72"/>
      <w:szCs w:val="72"/>
      <w:lang w:val="en-NZ"/>
    </w:rPr>
  </w:style>
  <w:style w:type="character" w:customStyle="1" w:styleId="QuoteChar">
    <w:name w:val="Quote Char"/>
    <w:basedOn w:val="DefaultParagraphFont"/>
    <w:link w:val="Quote"/>
    <w:rsid w:val="00280B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B6B"/>
    <w:pPr>
      <w:pageBreakBefore/>
    </w:pPr>
  </w:style>
  <w:style w:type="paragraph" w:customStyle="1" w:styleId="Border">
    <w:name w:val="Border"/>
    <w:basedOn w:val="Normal"/>
    <w:qFormat/>
    <w:rsid w:val="00280B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B6B"/>
    <w:rPr>
      <w:b/>
      <w:bCs/>
      <w:i/>
      <w:iCs/>
      <w:color w:val="auto"/>
    </w:rPr>
  </w:style>
  <w:style w:type="paragraph" w:styleId="IntenseQuote">
    <w:name w:val="Intense Quote"/>
    <w:basedOn w:val="Normal"/>
    <w:next w:val="Normal"/>
    <w:link w:val="IntenseQuoteChar"/>
    <w:uiPriority w:val="30"/>
    <w:qFormat/>
    <w:rsid w:val="00280B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B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0B6B"/>
    <w:rPr>
      <w:smallCaps/>
      <w:color w:val="auto"/>
      <w:u w:val="single"/>
    </w:rPr>
  </w:style>
  <w:style w:type="character" w:styleId="IntenseReference">
    <w:name w:val="Intense Reference"/>
    <w:basedOn w:val="DefaultParagraphFont"/>
    <w:uiPriority w:val="32"/>
    <w:qFormat/>
    <w:rsid w:val="00280B6B"/>
    <w:rPr>
      <w:b/>
      <w:bCs/>
      <w:smallCaps/>
      <w:color w:val="auto"/>
      <w:spacing w:val="5"/>
      <w:u w:val="single"/>
    </w:rPr>
  </w:style>
  <w:style w:type="paragraph" w:customStyle="1" w:styleId="2ColumnHeading">
    <w:name w:val="2Column Heading"/>
    <w:basedOn w:val="BodyText"/>
    <w:qFormat/>
    <w:rsid w:val="00280B6B"/>
    <w:pPr>
      <w:spacing w:after="60"/>
      <w:ind w:left="-2268"/>
    </w:pPr>
    <w:rPr>
      <w:b/>
    </w:rPr>
  </w:style>
  <w:style w:type="paragraph" w:customStyle="1" w:styleId="Heading1TOC">
    <w:name w:val="Heading1 TOC"/>
    <w:basedOn w:val="Normal"/>
    <w:qFormat/>
    <w:rsid w:val="00280B6B"/>
    <w:pPr>
      <w:spacing w:before="240" w:after="120"/>
    </w:pPr>
    <w:rPr>
      <w:rFonts w:ascii="Times New Roman" w:hAnsi="Times New Roman"/>
      <w:b/>
      <w:sz w:val="32"/>
    </w:rPr>
  </w:style>
  <w:style w:type="paragraph" w:customStyle="1" w:styleId="Heading2TOC">
    <w:name w:val="Heading2 TOC"/>
    <w:basedOn w:val="Normal"/>
    <w:qFormat/>
    <w:rsid w:val="00280B6B"/>
    <w:pPr>
      <w:spacing w:before="240" w:after="60"/>
    </w:pPr>
    <w:rPr>
      <w:rFonts w:ascii="Times New Roman" w:hAnsi="Times New Roman"/>
      <w:b/>
      <w:sz w:val="28"/>
    </w:rPr>
  </w:style>
  <w:style w:type="character" w:customStyle="1" w:styleId="Underline">
    <w:name w:val="Underline"/>
    <w:basedOn w:val="DefaultParagraphFont"/>
    <w:qFormat/>
    <w:rsid w:val="00280B6B"/>
    <w:rPr>
      <w:u w:val="single"/>
    </w:rPr>
  </w:style>
  <w:style w:type="character" w:customStyle="1" w:styleId="BoldandItalics">
    <w:name w:val="Bold and Italics"/>
    <w:qFormat/>
    <w:rsid w:val="00280B6B"/>
    <w:rPr>
      <w:b/>
      <w:i/>
      <w:u w:val="none"/>
    </w:rPr>
  </w:style>
  <w:style w:type="paragraph" w:styleId="BalloonText">
    <w:name w:val="Balloon Text"/>
    <w:basedOn w:val="Normal"/>
    <w:link w:val="BalloonTextChar"/>
    <w:rsid w:val="00280B6B"/>
    <w:rPr>
      <w:rFonts w:ascii="Tahoma" w:hAnsi="Tahoma" w:cs="Tahoma"/>
      <w:sz w:val="16"/>
      <w:szCs w:val="16"/>
    </w:rPr>
  </w:style>
  <w:style w:type="character" w:customStyle="1" w:styleId="BalloonTextChar">
    <w:name w:val="Balloon Text Char"/>
    <w:basedOn w:val="DefaultParagraphFont"/>
    <w:link w:val="BalloonText"/>
    <w:rsid w:val="00280B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0B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0B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1134</Words>
  <Characters>7284</Characters>
  <Application>Microsoft Office Word</Application>
  <DocSecurity>0</DocSecurity>
  <Lines>245</Lines>
  <Paragraphs>100</Paragraphs>
  <ScaleCrop>false</ScaleCrop>
  <Company>Author-it Software Corporation Ltd.</Company>
  <LinksUpToDate>false</LinksUpToDate>
  <CharactersWithSpaces>8351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AHCPHT307A Prepare raw materials and compost the feedstocks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2012-05-26T13:14:00Z</dcterms:created>
  <dcterms:modified xsi:type="dcterms:W3CDTF">2012-05-26T13:14:00Z</dcterms:modified>
</cp:coreProperties>
</file>