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D4A" w:rsidP="008F1D4A">
      <w:pPr>
        <w:pStyle w:val="Title"/>
      </w:pPr>
      <w:r>
        <w:fldChar w:fldCharType="begin"/>
      </w:r>
      <w:r>
        <w:instrText xml:space="preserve"> TITLE   \* MERGEFORMAT </w:instrText>
      </w:r>
      <w:r>
        <w:fldChar w:fldCharType="separate"/>
      </w:r>
      <w:r>
        <w:t>AHCPHT302A Coordinate horticultural crop harvesting</w:t>
      </w:r>
      <w:r>
        <w:fldChar w:fldCharType="end"/>
      </w:r>
    </w:p>
    <w:p w:rsidR="008F1D4A" w:rsidP="008F1D4A">
      <w:pPr>
        <w:pStyle w:val="Version"/>
        <w:sectPr w:rsidSect="002550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0BE" w:rsidP="002550BE">
      <w:pPr>
        <w:pStyle w:val="SuperHeading"/>
      </w:pPr>
      <w:r w:rsidRPr="002550BE">
        <w:t>AHCPHT302A Coordinate horticultural crop harvesting</w:t>
      </w:r>
    </w:p>
    <w:p w:rsidR="00000000" w:rsidRPr="002550BE" w:rsidP="002550BE">
      <w:pPr>
        <w:pStyle w:val="Heading1"/>
      </w:pPr>
      <w:bookmarkStart w:id="1" w:name="O_268125"/>
      <w:bookmarkEnd w:id="1"/>
      <w:r w:rsidRPr="002550BE">
        <w:t>Modification History</w:t>
      </w:r>
    </w:p>
    <w:p w:rsidR="00000000" w:rsidRPr="002550BE" w:rsidP="002550BE">
      <w:pPr>
        <w:pStyle w:val="BodyText"/>
      </w:pPr>
      <w:r w:rsidRPr="002550BE">
        <w:t>Not Applicable</w:t>
      </w:r>
    </w:p>
    <w:p w:rsidR="00000000" w:rsidRPr="002550BE" w:rsidP="002550BE">
      <w:pPr>
        <w:pStyle w:val="AllowPageBreak"/>
      </w:pPr>
    </w:p>
    <w:p w:rsidR="00000000" w:rsidRPr="002550BE" w:rsidP="002550BE">
      <w:pPr>
        <w:pStyle w:val="Heading1"/>
      </w:pPr>
      <w:bookmarkStart w:id="2" w:name="O_190018"/>
      <w:bookmarkEnd w:id="2"/>
      <w:r w:rsidRPr="002550BE">
        <w:t>Unit Descriptor</w:t>
      </w:r>
    </w:p>
    <w:tbl>
      <w:tblPr>
        <w:tblW w:w="0" w:type="auto"/>
        <w:tblLayout w:type="fixed"/>
        <w:tblCellMar>
          <w:left w:w="62" w:type="dxa"/>
          <w:right w:w="62" w:type="dxa"/>
        </w:tblCellMar>
        <w:tblLook w:val="0000"/>
      </w:tblPr>
      <w:tblGrid>
        <w:gridCol w:w="2668"/>
        <w:gridCol w:w="5854"/>
      </w:tblGrid>
      <w:tr w:rsidTr="008F1D4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r w:rsidRPr="002550BE">
              <w:t>This unit covers the process of coordinating harvesting activities for horticultural crops and defi</w:t>
            </w:r>
            <w:r w:rsidRPr="002550BE">
              <w:t>nes the standard required to:  prepare for crop harvesting activities;  maintain harvest requirements;  coordinate a work group;  monitor crop quality.</w:t>
            </w:r>
          </w:p>
        </w:tc>
      </w:tr>
    </w:tbl>
    <w:p w:rsidR="008F1D4A" w:rsidP="002550BE">
      <w:pPr>
        <w:pStyle w:val="BodyText"/>
      </w:pPr>
    </w:p>
    <w:p w:rsidR="008F1D4A" w:rsidP="002550BE">
      <w:pPr>
        <w:pStyle w:val="BodyText"/>
      </w:pPr>
    </w:p>
    <w:p w:rsidR="00000000" w:rsidRPr="002550BE" w:rsidP="002550BE">
      <w:pPr>
        <w:pStyle w:val="Heading1"/>
      </w:pPr>
      <w:bookmarkStart w:id="3" w:name="O_190022"/>
      <w:bookmarkEnd w:id="3"/>
      <w:r w:rsidRPr="002550BE">
        <w:t>Application of the Unit</w:t>
      </w:r>
    </w:p>
    <w:tbl>
      <w:tblPr>
        <w:tblW w:w="0" w:type="auto"/>
        <w:tblLayout w:type="fixed"/>
        <w:tblCellMar>
          <w:left w:w="62" w:type="dxa"/>
          <w:right w:w="62" w:type="dxa"/>
        </w:tblCellMar>
        <w:tblLook w:val="0000"/>
      </w:tblPr>
      <w:tblGrid>
        <w:gridCol w:w="2754"/>
        <w:gridCol w:w="5768"/>
      </w:tblGrid>
      <w:tr w:rsidTr="008F1D4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r w:rsidRPr="002550BE">
              <w:t>This unit applies to the process of coordinating harvesting activities for horticultural crops including preparing for harvest, maintaining harvest requirements, monitoring crop quality and delivering the crop and involves working under limited supervision</w:t>
            </w:r>
            <w:r w:rsidRPr="002550BE">
              <w:t xml:space="preserve"> with checking only related to overall progress</w:t>
            </w:r>
          </w:p>
        </w:tc>
      </w:tr>
    </w:tbl>
    <w:p w:rsidR="008F1D4A" w:rsidP="002550BE">
      <w:pPr>
        <w:pStyle w:val="BodyText"/>
      </w:pPr>
    </w:p>
    <w:p w:rsidR="008F1D4A" w:rsidP="002550BE">
      <w:pPr>
        <w:pStyle w:val="BodyText"/>
      </w:pPr>
    </w:p>
    <w:p w:rsidR="00000000" w:rsidRPr="002550BE" w:rsidP="002550BE">
      <w:pPr>
        <w:pStyle w:val="Heading1"/>
      </w:pPr>
      <w:bookmarkStart w:id="4" w:name="O_276385"/>
      <w:bookmarkEnd w:id="4"/>
      <w:r w:rsidRPr="002550BE">
        <w:t>Licensing/Regulatory Information</w:t>
      </w:r>
    </w:p>
    <w:p w:rsidR="00000000" w:rsidRPr="002550BE" w:rsidP="002550BE">
      <w:pPr>
        <w:pStyle w:val="BodyText"/>
      </w:pPr>
      <w:r w:rsidRPr="002550BE">
        <w:t>Not Applicable</w:t>
      </w:r>
    </w:p>
    <w:p w:rsidR="00000000" w:rsidRPr="002550BE" w:rsidP="002550BE">
      <w:pPr>
        <w:pStyle w:val="AllowPageBreak"/>
      </w:pPr>
    </w:p>
    <w:p w:rsidR="00000000" w:rsidRPr="002550BE" w:rsidP="002550BE">
      <w:pPr>
        <w:pStyle w:val="Heading1"/>
      </w:pPr>
      <w:bookmarkStart w:id="5" w:name="O_190020"/>
      <w:bookmarkEnd w:id="5"/>
      <w:r w:rsidRPr="002550BE">
        <w:t>Pre-Requisites</w:t>
      </w:r>
    </w:p>
    <w:tbl>
      <w:tblPr>
        <w:tblW w:w="0" w:type="auto"/>
        <w:tblLayout w:type="fixed"/>
        <w:tblCellMar>
          <w:left w:w="62" w:type="dxa"/>
          <w:right w:w="62" w:type="dxa"/>
        </w:tblCellMar>
        <w:tblLook w:val="0000"/>
      </w:tblPr>
      <w:tblGrid>
        <w:gridCol w:w="2775"/>
        <w:gridCol w:w="1295"/>
        <w:gridCol w:w="4452"/>
      </w:tblGrid>
      <w:tr w:rsidTr="008F1D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p>
        </w:tc>
      </w:tr>
      <w:tr w:rsidTr="008F1D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p>
        </w:tc>
      </w:tr>
      <w:tr w:rsidTr="008F1D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p>
        </w:tc>
      </w:tr>
    </w:tbl>
    <w:p w:rsidR="008F1D4A" w:rsidP="002550BE">
      <w:pPr>
        <w:pStyle w:val="BodyText"/>
      </w:pPr>
    </w:p>
    <w:p w:rsidR="008F1D4A" w:rsidP="002550BE">
      <w:pPr>
        <w:pStyle w:val="BodyText"/>
      </w:pPr>
    </w:p>
    <w:p w:rsidR="00000000" w:rsidRPr="002550BE" w:rsidP="002550BE">
      <w:pPr>
        <w:pStyle w:val="Heading1"/>
      </w:pPr>
      <w:bookmarkStart w:id="6" w:name="O_190019"/>
      <w:bookmarkEnd w:id="6"/>
      <w:r w:rsidRPr="002550BE">
        <w:t>Employability Skills Information</w:t>
      </w:r>
    </w:p>
    <w:tbl>
      <w:tblPr>
        <w:tblW w:w="0" w:type="auto"/>
        <w:tblLayout w:type="fixed"/>
        <w:tblCellMar>
          <w:left w:w="62" w:type="dxa"/>
          <w:right w:w="62" w:type="dxa"/>
        </w:tblCellMar>
        <w:tblLook w:val="0000"/>
      </w:tblPr>
      <w:tblGrid>
        <w:gridCol w:w="2802"/>
        <w:gridCol w:w="5720"/>
      </w:tblGrid>
      <w:tr w:rsidTr="008F1D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r w:rsidRPr="002550BE">
              <w:t>This unit contains employability skills.</w:t>
            </w:r>
          </w:p>
        </w:tc>
      </w:tr>
    </w:tbl>
    <w:p w:rsidR="008F1D4A" w:rsidP="002550BE">
      <w:pPr>
        <w:pStyle w:val="BodyText"/>
      </w:pPr>
    </w:p>
    <w:p w:rsidR="008F1D4A" w:rsidP="002550BE">
      <w:pPr>
        <w:pStyle w:val="BodyText"/>
      </w:pPr>
    </w:p>
    <w:p w:rsidR="00000000" w:rsidRPr="002550BE" w:rsidP="002550BE">
      <w:pPr>
        <w:pStyle w:val="Heading1"/>
      </w:pPr>
      <w:bookmarkStart w:id="7" w:name="O_286171"/>
      <w:bookmarkEnd w:id="7"/>
      <w:r w:rsidRPr="002550BE">
        <w:t>Elements and Performance Criteria Pre-Content</w:t>
      </w:r>
    </w:p>
    <w:p w:rsidR="00000000" w:rsidRPr="002550BE" w:rsidP="002550BE">
      <w:pPr>
        <w:pStyle w:val="BodyText"/>
      </w:pPr>
      <w:r w:rsidRPr="002550BE">
        <w:t>Not Applicable</w:t>
      </w:r>
    </w:p>
    <w:p w:rsidR="00000000" w:rsidRPr="002550BE" w:rsidP="002550BE">
      <w:pPr>
        <w:pStyle w:val="AllowPageBreak"/>
      </w:pPr>
    </w:p>
    <w:p w:rsidR="00000000" w:rsidRPr="002550BE" w:rsidP="002550BE">
      <w:pPr>
        <w:pStyle w:val="Heading1"/>
      </w:pPr>
      <w:bookmarkStart w:id="8" w:name="O_232838"/>
      <w:bookmarkEnd w:id="8"/>
      <w:r w:rsidRPr="002550BE">
        <w:t>Elements and Performance Criteria</w:t>
      </w:r>
    </w:p>
    <w:tbl>
      <w:tblPr>
        <w:tblW w:w="0" w:type="auto"/>
        <w:tblLayout w:type="fixed"/>
        <w:tblCellMar>
          <w:left w:w="62" w:type="dxa"/>
          <w:right w:w="62" w:type="dxa"/>
        </w:tblCellMar>
        <w:tblLook w:val="0000"/>
      </w:tblPr>
      <w:tblGrid>
        <w:gridCol w:w="2535"/>
        <w:gridCol w:w="5987"/>
      </w:tblGrid>
      <w:tr w:rsidTr="008F1D4A">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r w:rsidRPr="002550BE">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PERFORMANCE CRITERIA</w:t>
            </w:r>
          </w:p>
        </w:tc>
      </w:tr>
      <w:tr w:rsidTr="008F1D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p>
        </w:tc>
      </w:tr>
      <w:tr w:rsidTr="008F1D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List"/>
              <w:rPr>
                <w:lang w:val="en-NZ"/>
              </w:rPr>
            </w:pPr>
            <w:r w:rsidRPr="002550BE">
              <w:t>1.</w:t>
            </w:r>
            <w:r w:rsidRPr="002550BE">
              <w:tab/>
              <w:t>Prepare for crop harvesting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List2"/>
            </w:pPr>
            <w:r w:rsidRPr="002550BE">
              <w:t>1.1.</w:t>
            </w:r>
            <w:r w:rsidRPr="002550BE">
              <w:tab/>
            </w:r>
            <w:r w:rsidRPr="002550BE">
              <w:t>The crop to be harvested and the requirements and procedures to assure crop quality are identified according to enterprise work procedures.</w:t>
            </w:r>
          </w:p>
          <w:p w:rsidR="00000000" w:rsidRPr="002550BE" w:rsidP="002550BE">
            <w:pPr>
              <w:pStyle w:val="List2"/>
            </w:pPr>
            <w:r w:rsidRPr="002550BE">
              <w:t>1.2.</w:t>
            </w:r>
            <w:r w:rsidRPr="002550BE">
              <w:tab/>
              <w:t>Crop maturity is determined by experience, specification charts, aids or devices and according to client, enter</w:t>
            </w:r>
            <w:r w:rsidRPr="002550BE">
              <w:t>prise and industry quality assurance specifications.</w:t>
            </w:r>
          </w:p>
          <w:p w:rsidR="00000000" w:rsidRPr="002550BE" w:rsidP="002550BE">
            <w:pPr>
              <w:pStyle w:val="List2"/>
            </w:pPr>
            <w:r w:rsidRPr="002550BE">
              <w:t>1.3.</w:t>
            </w:r>
            <w:r w:rsidRPr="002550BE">
              <w:tab/>
              <w:t>Suitable weather conditions for picking are established according to enterprise work procedures.</w:t>
            </w:r>
          </w:p>
          <w:p w:rsidR="00000000" w:rsidRPr="002550BE" w:rsidP="002550BE">
            <w:pPr>
              <w:pStyle w:val="List2"/>
            </w:pPr>
            <w:r w:rsidRPr="002550BE">
              <w:t>1.4.</w:t>
            </w:r>
            <w:r w:rsidRPr="002550BE">
              <w:tab/>
              <w:t>Tools, equipment and machinery are selected according to harvest requirements and enterprise wor</w:t>
            </w:r>
            <w:r w:rsidRPr="002550BE">
              <w:t>k procedures.</w:t>
            </w:r>
          </w:p>
          <w:p w:rsidR="00000000" w:rsidRPr="002550BE" w:rsidP="002550BE">
            <w:pPr>
              <w:pStyle w:val="List2"/>
            </w:pPr>
            <w:r w:rsidRPr="002550BE">
              <w:t>1.5.</w:t>
            </w:r>
            <w:r w:rsidRPr="002550BE">
              <w:tab/>
              <w:t>Pre-operational and safety checks are carried out on tools, equipment and machinery according to manufacturers specifications and enterprise work procedures.</w:t>
            </w:r>
          </w:p>
          <w:p w:rsidR="00000000" w:rsidRPr="002550BE" w:rsidP="002550BE">
            <w:pPr>
              <w:pStyle w:val="List2"/>
            </w:pPr>
            <w:r w:rsidRPr="002550BE">
              <w:t>1.6.</w:t>
            </w:r>
            <w:r w:rsidRPr="002550BE">
              <w:tab/>
              <w:t>Occupational Health and Safety (OHS) hazards are identified, risks assesse</w:t>
            </w:r>
            <w:r w:rsidRPr="002550BE">
              <w:t>d, controls implemented and reported to the supervisor.</w:t>
            </w:r>
          </w:p>
          <w:p w:rsidR="00000000" w:rsidP="002550BE">
            <w:pPr>
              <w:pStyle w:val="List2"/>
              <w:rPr>
                <w:lang w:val="en-NZ"/>
              </w:rPr>
            </w:pPr>
            <w:r w:rsidRPr="002550BE">
              <w:t>1.7.</w:t>
            </w:r>
            <w:r w:rsidRPr="002550BE">
              <w:tab/>
              <w:t>Suitable safety and Personal Protective Equipment (PPE) are selected, used and maintained.</w:t>
            </w:r>
          </w:p>
        </w:tc>
      </w:tr>
      <w:tr w:rsidTr="008F1D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List"/>
              <w:rPr>
                <w:lang w:val="en-NZ"/>
              </w:rPr>
            </w:pPr>
            <w:r w:rsidRPr="002550BE">
              <w:t>2.</w:t>
            </w:r>
            <w:r w:rsidRPr="002550BE">
              <w:tab/>
              <w:t>Co-ordinate harvesting activities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List2"/>
            </w:pPr>
            <w:r w:rsidRPr="002550BE">
              <w:t>2.1.</w:t>
            </w:r>
            <w:r w:rsidRPr="002550BE">
              <w:tab/>
              <w:t xml:space="preserve">The crop to be harvested and the requirements and procedures </w:t>
            </w:r>
            <w:r w:rsidRPr="002550BE">
              <w:t>to assure crop quality are identified according to enterprise work procedures.</w:t>
            </w:r>
          </w:p>
          <w:p w:rsidR="00000000" w:rsidRPr="002550BE" w:rsidP="002550BE">
            <w:pPr>
              <w:pStyle w:val="List2"/>
            </w:pPr>
            <w:r w:rsidRPr="002550BE">
              <w:t>2.2.</w:t>
            </w:r>
            <w:r w:rsidRPr="002550BE">
              <w:tab/>
              <w:t>Crop maturity is determined by experience, specification charts, aids or devices and according to client, enterprise and industry quality assurance specifications.</w:t>
            </w:r>
          </w:p>
          <w:p w:rsidR="00000000" w:rsidRPr="002550BE" w:rsidP="002550BE">
            <w:pPr>
              <w:pStyle w:val="List2"/>
            </w:pPr>
            <w:r w:rsidRPr="002550BE">
              <w:t>2.3.</w:t>
            </w:r>
            <w:r w:rsidRPr="002550BE">
              <w:tab/>
              <w:t>Sui</w:t>
            </w:r>
            <w:r w:rsidRPr="002550BE">
              <w:t>table weather conditions for picking are established according to enterprise work procedures.</w:t>
            </w:r>
          </w:p>
          <w:p w:rsidR="00000000" w:rsidRPr="002550BE" w:rsidP="002550BE">
            <w:pPr>
              <w:pStyle w:val="List2"/>
            </w:pPr>
            <w:r w:rsidRPr="002550BE">
              <w:t>2.4.</w:t>
            </w:r>
            <w:r w:rsidRPr="002550BE">
              <w:tab/>
              <w:t>Tools, equipment and machinery are selected according to harvest requirements and enterprise work procedures.</w:t>
            </w:r>
          </w:p>
          <w:p w:rsidR="00000000" w:rsidRPr="002550BE" w:rsidP="002550BE">
            <w:pPr>
              <w:pStyle w:val="List2"/>
            </w:pPr>
            <w:r w:rsidRPr="002550BE">
              <w:t>2.5.</w:t>
            </w:r>
            <w:r w:rsidRPr="002550BE">
              <w:tab/>
              <w:t>Pre-operational and safety checks are carr</w:t>
            </w:r>
            <w:r w:rsidRPr="002550BE">
              <w:t>ied out on tools, equipment and machinery according to manufacturers specifications and enterprise work procedures.</w:t>
            </w:r>
          </w:p>
          <w:p w:rsidR="00000000" w:rsidRPr="002550BE" w:rsidP="002550BE">
            <w:pPr>
              <w:pStyle w:val="List2"/>
            </w:pPr>
            <w:r w:rsidRPr="002550BE">
              <w:t>2.6.</w:t>
            </w:r>
            <w:r w:rsidRPr="002550BE">
              <w:tab/>
              <w:t>OHS hazards are identified, risks assessed, controls implemented and reported to the supervisor.</w:t>
            </w:r>
          </w:p>
          <w:p w:rsidR="00000000" w:rsidP="002550BE">
            <w:pPr>
              <w:pStyle w:val="List2"/>
              <w:rPr>
                <w:lang w:val="en-NZ"/>
              </w:rPr>
            </w:pPr>
            <w:r w:rsidRPr="002550BE">
              <w:t>2.7.</w:t>
            </w:r>
            <w:r w:rsidRPr="002550BE">
              <w:tab/>
              <w:t>Suitable safety and PPE are selec</w:t>
            </w:r>
            <w:r w:rsidRPr="002550BE">
              <w:t>ted, used and maintained.</w:t>
            </w:r>
          </w:p>
        </w:tc>
      </w:tr>
      <w:tr w:rsidTr="008F1D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List"/>
              <w:rPr>
                <w:lang w:val="en-NZ"/>
              </w:rPr>
            </w:pPr>
            <w:r w:rsidRPr="002550BE">
              <w:t>3.</w:t>
            </w:r>
            <w:r w:rsidRPr="002550BE">
              <w:tab/>
              <w:t>Monitor crop quality throughout harvest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List2"/>
            </w:pPr>
            <w:r w:rsidRPr="002550BE">
              <w:t>3.1.</w:t>
            </w:r>
            <w:r w:rsidRPr="002550BE">
              <w:tab/>
              <w:t>PPE is selected, maintained and used according to OHS procedures.</w:t>
            </w:r>
          </w:p>
          <w:p w:rsidR="00000000" w:rsidRPr="002550BE" w:rsidP="002550BE">
            <w:pPr>
              <w:pStyle w:val="List2"/>
            </w:pPr>
            <w:r w:rsidRPr="002550BE">
              <w:t>3.2.</w:t>
            </w:r>
            <w:r w:rsidRPr="002550BE">
              <w:tab/>
            </w:r>
            <w:r w:rsidRPr="002550BE">
              <w:t>Harvesting procedures and the harvested crop comply with client, enterprise and industry quality assurance specifications.</w:t>
            </w:r>
          </w:p>
          <w:p w:rsidR="00000000" w:rsidRPr="002550BE" w:rsidP="002550BE">
            <w:pPr>
              <w:pStyle w:val="List2"/>
            </w:pPr>
            <w:r w:rsidRPr="002550BE">
              <w:t>3.3.</w:t>
            </w:r>
            <w:r w:rsidRPr="002550BE">
              <w:tab/>
              <w:t>The crop is handled carefully to prevent damage according to enterprise work procedures.</w:t>
            </w:r>
          </w:p>
          <w:p w:rsidR="00000000" w:rsidRPr="002550BE" w:rsidP="002550BE">
            <w:pPr>
              <w:pStyle w:val="List2"/>
            </w:pPr>
            <w:r w:rsidRPr="002550BE">
              <w:t>3.4.</w:t>
            </w:r>
            <w:r w:rsidRPr="002550BE">
              <w:tab/>
              <w:t>Sorting and grading of the crop co</w:t>
            </w:r>
            <w:r w:rsidRPr="002550BE">
              <w:t>mplies with client, enterprise and industry quality assurance specifications.</w:t>
            </w:r>
          </w:p>
          <w:p w:rsidR="00000000" w:rsidRPr="002550BE" w:rsidP="002550BE">
            <w:pPr>
              <w:pStyle w:val="List2"/>
            </w:pPr>
            <w:r w:rsidRPr="002550BE">
              <w:t>3.5.</w:t>
            </w:r>
            <w:r w:rsidRPr="002550BE">
              <w:tab/>
              <w:t>Crop storage minimises postharvest deterioration according to enterprise work procedures.</w:t>
            </w:r>
          </w:p>
          <w:p w:rsidR="00000000" w:rsidRPr="002550BE" w:rsidP="002550BE">
            <w:pPr>
              <w:pStyle w:val="List2"/>
            </w:pPr>
            <w:r w:rsidRPr="002550BE">
              <w:t>3.6.</w:t>
            </w:r>
            <w:r w:rsidRPr="002550BE">
              <w:tab/>
              <w:t>The crop is transported with minimum damage according to enterprise work proce</w:t>
            </w:r>
            <w:r w:rsidRPr="002550BE">
              <w:t>dures.</w:t>
            </w:r>
          </w:p>
          <w:p w:rsidR="00000000" w:rsidP="002550BE">
            <w:pPr>
              <w:pStyle w:val="List2"/>
              <w:rPr>
                <w:lang w:val="en-NZ"/>
              </w:rPr>
            </w:pPr>
            <w:r w:rsidRPr="002550BE">
              <w:t>3.7.</w:t>
            </w:r>
            <w:r w:rsidRPr="002550BE">
              <w:tab/>
              <w:t>Picking tallies or harvest yields are calculated and recorded according to enterprise work procedures.</w:t>
            </w:r>
          </w:p>
        </w:tc>
      </w:tr>
      <w:tr w:rsidTr="008F1D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List"/>
              <w:rPr>
                <w:lang w:val="en-NZ"/>
              </w:rPr>
            </w:pPr>
            <w:r w:rsidRPr="002550BE">
              <w:t>4.</w:t>
            </w:r>
            <w:r w:rsidRPr="002550BE">
              <w:tab/>
              <w:t>Deliver crop to specified destination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List2"/>
            </w:pPr>
            <w:r w:rsidRPr="002550BE">
              <w:t>4.1.</w:t>
            </w:r>
            <w:r w:rsidRPr="002550BE">
              <w:tab/>
              <w:t>Delivery details including quantity, timing and destination are confirmed according to enterpr</w:t>
            </w:r>
            <w:r w:rsidRPr="002550BE">
              <w:t>ise work procedures.</w:t>
            </w:r>
          </w:p>
          <w:p w:rsidR="00000000" w:rsidRPr="002550BE" w:rsidP="002550BE">
            <w:pPr>
              <w:pStyle w:val="List2"/>
            </w:pPr>
            <w:r w:rsidRPr="002550BE">
              <w:t>4.2.</w:t>
            </w:r>
            <w:r w:rsidRPr="002550BE">
              <w:tab/>
              <w:t>Crop is delivered with damage levels that are within client, enterprise and industry quality assurance specifications.</w:t>
            </w:r>
          </w:p>
          <w:p w:rsidR="00000000" w:rsidRPr="002550BE" w:rsidP="002550BE">
            <w:pPr>
              <w:pStyle w:val="List2"/>
            </w:pPr>
            <w:r w:rsidRPr="002550BE">
              <w:t>4.3.</w:t>
            </w:r>
            <w:r w:rsidRPr="002550BE">
              <w:tab/>
              <w:t>Delivered crop complies with client, enterprise and industry quality assurance specifications.</w:t>
            </w:r>
          </w:p>
          <w:p w:rsidR="00000000" w:rsidRPr="002550BE" w:rsidP="002550BE">
            <w:pPr>
              <w:pStyle w:val="List2"/>
            </w:pPr>
            <w:r w:rsidRPr="002550BE">
              <w:t>4.4.</w:t>
            </w:r>
            <w:r w:rsidRPr="002550BE">
              <w:tab/>
              <w:t>Delive</w:t>
            </w:r>
            <w:r w:rsidRPr="002550BE">
              <w:t>ry documentation is completed accurately according to enterprise work procedures.</w:t>
            </w:r>
          </w:p>
        </w:tc>
      </w:tr>
    </w:tbl>
    <w:p w:rsidR="008F1D4A" w:rsidP="002550BE">
      <w:pPr>
        <w:pStyle w:val="BodyText"/>
      </w:pPr>
    </w:p>
    <w:p w:rsidR="008F1D4A" w:rsidP="002550BE">
      <w:pPr>
        <w:pStyle w:val="BodyText"/>
      </w:pPr>
    </w:p>
    <w:p w:rsidR="00000000" w:rsidRPr="002550BE" w:rsidP="002550BE">
      <w:pPr>
        <w:pStyle w:val="Heading1"/>
      </w:pPr>
      <w:bookmarkStart w:id="9" w:name="O_256788"/>
      <w:bookmarkEnd w:id="9"/>
      <w:r w:rsidRPr="002550BE">
        <w:t>Required Skills and Knowledge</w:t>
      </w:r>
    </w:p>
    <w:tbl>
      <w:tblPr>
        <w:tblW w:w="0" w:type="auto"/>
        <w:tblLayout w:type="fixed"/>
        <w:tblCellMar>
          <w:left w:w="62" w:type="dxa"/>
          <w:right w:w="62" w:type="dxa"/>
        </w:tblCellMar>
        <w:tblLook w:val="0000"/>
      </w:tblPr>
      <w:tblGrid>
        <w:gridCol w:w="8522"/>
      </w:tblGrid>
      <w:tr w:rsidTr="008F1D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REQUIRED SKILLS AND KNOWLEDGE</w:t>
            </w:r>
          </w:p>
        </w:tc>
      </w:tr>
      <w:tr w:rsidTr="008F1D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t>This section describes the skills and knowledge required for this unit.</w:t>
            </w:r>
          </w:p>
        </w:tc>
      </w:tr>
      <w:tr w:rsidTr="008F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Required skills</w:t>
            </w:r>
          </w:p>
        </w:tc>
      </w:tr>
      <w:tr w:rsidTr="008F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ListBullet"/>
            </w:pPr>
            <w:r w:rsidRPr="002550BE">
              <w:t>communicate ideas and information to work team members, supervisors, contractors and clients</w:t>
            </w:r>
          </w:p>
          <w:p w:rsidR="00000000" w:rsidRPr="002550BE" w:rsidP="002550BE">
            <w:pPr>
              <w:pStyle w:val="ListBullet"/>
            </w:pPr>
            <w:r w:rsidRPr="002550BE">
              <w:t>utilise proforma reporting, analysis and work procedure documents, and interpret quality specifications</w:t>
            </w:r>
          </w:p>
          <w:p w:rsidR="00000000" w:rsidRPr="002550BE" w:rsidP="002550BE">
            <w:pPr>
              <w:pStyle w:val="ListBullet"/>
            </w:pPr>
            <w:r w:rsidRPr="002550BE">
              <w:t>measure materials</w:t>
            </w:r>
          </w:p>
          <w:p w:rsidR="00000000" w:rsidRPr="002550BE" w:rsidP="002550BE">
            <w:pPr>
              <w:pStyle w:val="ListBullet"/>
            </w:pPr>
            <w:r w:rsidRPr="002550BE">
              <w:t>interpret harvest speci</w:t>
            </w:r>
            <w:r w:rsidRPr="002550BE">
              <w:t>fications and schedules</w:t>
            </w:r>
          </w:p>
          <w:p w:rsidR="00000000" w:rsidRPr="002550BE" w:rsidP="002550BE">
            <w:pPr>
              <w:pStyle w:val="ListBullet"/>
            </w:pPr>
            <w:r w:rsidRPr="002550BE">
              <w:t>interpret and apply test results</w:t>
            </w:r>
          </w:p>
          <w:p w:rsidR="00000000" w:rsidRPr="002550BE" w:rsidP="002550BE">
            <w:pPr>
              <w:pStyle w:val="ListBullet"/>
            </w:pPr>
            <w:r w:rsidRPr="002550BE">
              <w:t>calculate tallies, working hours, yields and quality results</w:t>
            </w:r>
          </w:p>
          <w:p w:rsidR="00000000" w:rsidRPr="002550BE" w:rsidP="002550BE">
            <w:pPr>
              <w:pStyle w:val="ListBullet"/>
            </w:pPr>
            <w:r w:rsidRPr="002550BE">
              <w:t>coordinate work group, contractors and own activities</w:t>
            </w:r>
          </w:p>
          <w:p w:rsidR="00000000" w:rsidP="002550BE">
            <w:pPr>
              <w:pStyle w:val="ListBullet"/>
              <w:rPr>
                <w:lang w:val="en-NZ"/>
              </w:rPr>
            </w:pPr>
            <w:r w:rsidRPr="002550BE">
              <w:t>use interpersonal skills to work with and relate to people from a range of cultural, social and religious backgrounds and with a range of physical and mental abilities.</w:t>
            </w:r>
          </w:p>
        </w:tc>
      </w:tr>
      <w:tr w:rsidTr="008F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Required knowledge</w:t>
            </w:r>
          </w:p>
        </w:tc>
      </w:tr>
      <w:tr w:rsidTr="008F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ListBullet"/>
            </w:pPr>
            <w:r w:rsidRPr="002550BE">
              <w:t>recognition of the maturity parameters of a range of crops</w:t>
            </w:r>
          </w:p>
          <w:p w:rsidR="00000000" w:rsidRPr="002550BE" w:rsidP="002550BE">
            <w:pPr>
              <w:pStyle w:val="ListBullet"/>
            </w:pPr>
            <w:r w:rsidRPr="002550BE">
              <w:t>enterp</w:t>
            </w:r>
            <w:r w:rsidRPr="002550BE">
              <w:t>rise quality procedures and characteristics of a crop relative to varying market requirements</w:t>
            </w:r>
          </w:p>
          <w:p w:rsidR="00000000" w:rsidRPr="002550BE" w:rsidP="002550BE">
            <w:pPr>
              <w:pStyle w:val="ListBullet"/>
            </w:pPr>
            <w:r w:rsidRPr="002550BE">
              <w:t>grading characteristics of each crop</w:t>
            </w:r>
          </w:p>
          <w:p w:rsidR="00000000" w:rsidRPr="002550BE" w:rsidP="002550BE">
            <w:pPr>
              <w:pStyle w:val="ListBullet"/>
            </w:pPr>
            <w:r w:rsidRPr="002550BE">
              <w:t xml:space="preserve">the importance of maintaining quality of produce including cooling requirements and quick transport from field to processing </w:t>
            </w:r>
            <w:r w:rsidRPr="002550BE">
              <w:t>areas</w:t>
            </w:r>
          </w:p>
          <w:p w:rsidR="00000000" w:rsidRPr="002550BE" w:rsidP="002550BE">
            <w:pPr>
              <w:pStyle w:val="ListBullet"/>
            </w:pPr>
            <w:r w:rsidRPr="002550BE">
              <w:t>industry wage rates and conditions, contractors services, conditions and rates</w:t>
            </w:r>
          </w:p>
          <w:p w:rsidR="00000000" w:rsidRPr="002550BE" w:rsidP="002550BE">
            <w:pPr>
              <w:pStyle w:val="ListBullet"/>
            </w:pPr>
            <w:r w:rsidRPr="002550BE">
              <w:t>licensing requirements for use of forklifts, trucks and machinery</w:t>
            </w:r>
          </w:p>
          <w:p w:rsidR="00000000" w:rsidRPr="002550BE" w:rsidP="002550BE">
            <w:pPr>
              <w:pStyle w:val="ListBullet"/>
            </w:pPr>
            <w:r w:rsidRPr="002550BE">
              <w:t>the effect of adverse climatic conditions (e.g., rain, hail, extreme wind, or very high ultraviolet radia</w:t>
            </w:r>
            <w:r w:rsidRPr="002550BE">
              <w:t>tion), which may prevent or impede crop harvesting operations, or severely influence the time taken to complete the tasks necessary to fulfil the operation.</w:t>
            </w:r>
          </w:p>
        </w:tc>
      </w:tr>
    </w:tbl>
    <w:p w:rsidR="008F1D4A" w:rsidP="002550BE">
      <w:pPr>
        <w:pStyle w:val="BodyText"/>
      </w:pPr>
    </w:p>
    <w:p w:rsidR="008F1D4A" w:rsidP="002550BE">
      <w:pPr>
        <w:pStyle w:val="BodyText"/>
      </w:pPr>
    </w:p>
    <w:p w:rsidR="00000000" w:rsidRPr="002550BE" w:rsidP="002550BE">
      <w:pPr>
        <w:pStyle w:val="AllowPageBreak"/>
      </w:pPr>
    </w:p>
    <w:p w:rsidR="00000000" w:rsidRPr="002550BE" w:rsidP="002550BE">
      <w:pPr>
        <w:pStyle w:val="Heading1"/>
      </w:pPr>
      <w:bookmarkStart w:id="10" w:name="O_240822"/>
      <w:bookmarkEnd w:id="10"/>
      <w:r w:rsidRPr="002550BE">
        <w:t>Evidence Guide</w:t>
      </w:r>
    </w:p>
    <w:tbl>
      <w:tblPr>
        <w:tblW w:w="9570" w:type="dxa"/>
        <w:tblLayout w:type="fixed"/>
        <w:tblCellMar>
          <w:left w:w="62" w:type="dxa"/>
          <w:right w:w="62" w:type="dxa"/>
        </w:tblCellMar>
        <w:tblLook w:val="0000"/>
      </w:tblPr>
      <w:tblGrid>
        <w:gridCol w:w="3908"/>
        <w:gridCol w:w="5662"/>
      </w:tblGrid>
      <w:tr w:rsidTr="008F1D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EVIDENCE GUIDE</w:t>
            </w:r>
          </w:p>
        </w:tc>
      </w:tr>
      <w:tr w:rsidTr="008F1D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t>The evidence guide provides advice on assessment and must be read in conjunction with the performance criteria, required skills and knowledge, range statement and the Assessment Guidelines for the Training Package.</w:t>
            </w:r>
          </w:p>
        </w:tc>
      </w:tr>
      <w:tr w:rsidTr="008F1D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p>
        </w:tc>
      </w:tr>
      <w:tr w:rsidTr="008F1D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Critical aspec</w:t>
            </w:r>
            <w:r w:rsidRPr="002550B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r w:rsidRPr="002550BE">
              <w:t>The evidence required to demonstrate competency in this unit must be relevant to workplace operations and satisfy holistically all of the requirements of the performance criteri</w:t>
            </w:r>
            <w:r w:rsidRPr="002550BE">
              <w:t xml:space="preserve">a and required skills and knowledge and include achievement of the following: </w:t>
            </w:r>
          </w:p>
          <w:p w:rsidR="00000000" w:rsidRPr="002550BE" w:rsidP="002550BE">
            <w:pPr>
              <w:pStyle w:val="ListBullet"/>
            </w:pPr>
            <w:r w:rsidRPr="002550BE">
              <w:t>prepare for crop harvesting activities</w:t>
            </w:r>
          </w:p>
          <w:p w:rsidR="00000000" w:rsidRPr="002550BE" w:rsidP="002550BE">
            <w:pPr>
              <w:pStyle w:val="ListBullet"/>
            </w:pPr>
            <w:r w:rsidRPr="002550BE">
              <w:t>maintain harvest requirements</w:t>
            </w:r>
          </w:p>
          <w:p w:rsidR="00000000" w:rsidRPr="002550BE" w:rsidP="002550BE">
            <w:pPr>
              <w:pStyle w:val="ListBullet"/>
            </w:pPr>
            <w:r w:rsidRPr="002550BE">
              <w:t>coordinate a work group</w:t>
            </w:r>
          </w:p>
          <w:p w:rsidR="00000000" w:rsidP="002550BE">
            <w:pPr>
              <w:pStyle w:val="ListBullet"/>
              <w:rPr>
                <w:lang w:val="en-NZ"/>
              </w:rPr>
            </w:pPr>
            <w:r w:rsidRPr="002550BE">
              <w:t>monitor crop quality.</w:t>
            </w:r>
          </w:p>
        </w:tc>
      </w:tr>
      <w:tr w:rsidTr="008F1D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r w:rsidRPr="002550BE">
              <w:t>Competency requires the application of work practices under work conditions.  Selection and use of resources for some worksites may differ due to the regional or enterprise circumstances.</w:t>
            </w:r>
          </w:p>
        </w:tc>
      </w:tr>
    </w:tbl>
    <w:p w:rsidR="008F1D4A" w:rsidP="002550BE">
      <w:pPr>
        <w:pStyle w:val="BodyText"/>
      </w:pPr>
    </w:p>
    <w:p w:rsidR="008F1D4A" w:rsidP="002550BE">
      <w:pPr>
        <w:pStyle w:val="BodyText"/>
      </w:pPr>
    </w:p>
    <w:p w:rsidR="00000000" w:rsidRPr="002550BE" w:rsidP="002550BE">
      <w:pPr>
        <w:pStyle w:val="Heading1"/>
      </w:pPr>
      <w:bookmarkStart w:id="11" w:name="O_248805"/>
      <w:bookmarkEnd w:id="11"/>
      <w:r w:rsidRPr="002550BE">
        <w:t>Range Statement</w:t>
      </w:r>
    </w:p>
    <w:tbl>
      <w:tblPr>
        <w:tblW w:w="0" w:type="auto"/>
        <w:tblLayout w:type="fixed"/>
        <w:tblCellMar>
          <w:left w:w="62" w:type="dxa"/>
          <w:right w:w="62" w:type="dxa"/>
        </w:tblCellMar>
        <w:tblLook w:val="0000"/>
      </w:tblPr>
      <w:tblGrid>
        <w:gridCol w:w="3500"/>
        <w:gridCol w:w="5022"/>
      </w:tblGrid>
      <w:tr w:rsidTr="008F1D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RANGE STATEMENT</w:t>
            </w:r>
          </w:p>
        </w:tc>
      </w:tr>
      <w:tr w:rsidTr="008F1D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t>The range statement relates to the unit of competency as a whole.</w:t>
            </w:r>
          </w:p>
        </w:tc>
      </w:tr>
      <w:tr w:rsidTr="008F1D4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t>Crops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ListBullet"/>
              <w:rPr>
                <w:lang w:val="en-NZ"/>
              </w:rPr>
            </w:pPr>
            <w:r w:rsidRPr="002550BE">
              <w:t>horticultural crops including those for human consumption.</w:t>
            </w:r>
          </w:p>
        </w:tc>
      </w:tr>
      <w:tr w:rsidTr="008F1D4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t>Horticultural crops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ListBullet"/>
            </w:pPr>
            <w:r w:rsidRPr="002550BE">
              <w:t>all fruit</w:t>
            </w:r>
          </w:p>
          <w:p w:rsidR="00000000" w:rsidRPr="002550BE" w:rsidP="002550BE">
            <w:pPr>
              <w:pStyle w:val="ListBullet"/>
            </w:pPr>
            <w:r w:rsidRPr="002550BE">
              <w:t>vegetables</w:t>
            </w:r>
          </w:p>
          <w:p w:rsidR="00000000" w:rsidRPr="002550BE" w:rsidP="002550BE">
            <w:pPr>
              <w:pStyle w:val="ListBullet"/>
            </w:pPr>
            <w:r w:rsidRPr="002550BE">
              <w:t>herbs</w:t>
            </w:r>
          </w:p>
          <w:p w:rsidR="00000000" w:rsidRPr="002550BE" w:rsidP="002550BE">
            <w:pPr>
              <w:pStyle w:val="ListBullet"/>
            </w:pPr>
            <w:r w:rsidRPr="002550BE">
              <w:t>flowers</w:t>
            </w:r>
          </w:p>
          <w:p w:rsidR="00000000" w:rsidRPr="002550BE" w:rsidP="002550BE">
            <w:pPr>
              <w:pStyle w:val="ListBullet"/>
            </w:pPr>
            <w:r w:rsidRPr="002550BE">
              <w:t>foliage</w:t>
            </w:r>
          </w:p>
          <w:p w:rsidR="00000000" w:rsidRPr="002550BE" w:rsidP="002550BE">
            <w:pPr>
              <w:pStyle w:val="ListBullet"/>
            </w:pPr>
            <w:r w:rsidRPr="002550BE">
              <w:t>bulbs</w:t>
            </w:r>
          </w:p>
          <w:p w:rsidR="00000000" w:rsidRPr="002550BE" w:rsidP="002550BE">
            <w:pPr>
              <w:pStyle w:val="ListBullet"/>
            </w:pPr>
            <w:r w:rsidRPr="002550BE">
              <w:t>tubers</w:t>
            </w:r>
          </w:p>
          <w:p w:rsidR="00000000" w:rsidRPr="002550BE" w:rsidP="002550BE">
            <w:pPr>
              <w:pStyle w:val="ListBullet"/>
            </w:pPr>
            <w:r w:rsidRPr="002550BE">
              <w:t>nuts</w:t>
            </w:r>
          </w:p>
          <w:p w:rsidR="00000000" w:rsidRPr="002550BE" w:rsidP="002550BE">
            <w:pPr>
              <w:pStyle w:val="ListBullet"/>
            </w:pPr>
            <w:r w:rsidRPr="002550BE">
              <w:t>fungi</w:t>
            </w:r>
          </w:p>
          <w:p w:rsidR="00000000" w:rsidRPr="002550BE" w:rsidP="002550BE">
            <w:pPr>
              <w:pStyle w:val="ListBullet"/>
            </w:pPr>
            <w:r w:rsidRPr="002550BE">
              <w:t>wild harvest plants</w:t>
            </w:r>
          </w:p>
          <w:p w:rsidR="00000000" w:rsidRPr="002550BE" w:rsidP="002550BE">
            <w:pPr>
              <w:pStyle w:val="ListBullet"/>
            </w:pPr>
            <w:r w:rsidRPr="002550BE">
              <w:t>oils</w:t>
            </w:r>
          </w:p>
          <w:p w:rsidR="00000000" w:rsidRPr="002550BE" w:rsidP="002550BE">
            <w:pPr>
              <w:pStyle w:val="ListBullet"/>
            </w:pPr>
            <w:r w:rsidRPr="002550BE">
              <w:t>olives</w:t>
            </w:r>
          </w:p>
          <w:p w:rsidR="00000000" w:rsidRPr="002550BE" w:rsidP="002550BE">
            <w:pPr>
              <w:pStyle w:val="ListBullet"/>
            </w:pPr>
            <w:r w:rsidRPr="002550BE">
              <w:t>grains</w:t>
            </w:r>
          </w:p>
          <w:p w:rsidR="00000000" w:rsidRPr="002550BE" w:rsidP="002550BE">
            <w:pPr>
              <w:pStyle w:val="ListBullet"/>
            </w:pPr>
            <w:r w:rsidRPr="002550BE">
              <w:t>seeds</w:t>
            </w:r>
          </w:p>
          <w:p w:rsidR="00000000" w:rsidRPr="002550BE" w:rsidP="002550BE">
            <w:pPr>
              <w:pStyle w:val="ListBullet"/>
            </w:pPr>
            <w:r w:rsidRPr="002550BE">
              <w:t>hops</w:t>
            </w:r>
          </w:p>
          <w:p w:rsidR="00000000" w:rsidRPr="002550BE" w:rsidP="002550BE">
            <w:pPr>
              <w:pStyle w:val="ListBullet"/>
            </w:pPr>
            <w:r w:rsidRPr="002550BE">
              <w:t>specialised crops not specifically named as broad acre crops.</w:t>
            </w:r>
          </w:p>
        </w:tc>
      </w:tr>
    </w:tbl>
    <w:p w:rsidR="008F1D4A" w:rsidP="002550BE">
      <w:pPr>
        <w:pStyle w:val="BodyText"/>
      </w:pPr>
    </w:p>
    <w:p w:rsidR="008F1D4A" w:rsidP="002550BE">
      <w:pPr>
        <w:pStyle w:val="BodyText"/>
      </w:pPr>
    </w:p>
    <w:p w:rsidR="00000000" w:rsidRPr="002550BE" w:rsidP="002550BE">
      <w:pPr>
        <w:pStyle w:val="Heading1"/>
      </w:pPr>
      <w:bookmarkStart w:id="12" w:name="O_190024"/>
      <w:bookmarkEnd w:id="12"/>
      <w:r w:rsidRPr="002550BE">
        <w:t>Unit Sector(s)</w:t>
      </w:r>
    </w:p>
    <w:tbl>
      <w:tblPr>
        <w:tblW w:w="0" w:type="auto"/>
        <w:tblLayout w:type="fixed"/>
        <w:tblCellMar>
          <w:left w:w="62" w:type="dxa"/>
          <w:right w:w="62" w:type="dxa"/>
        </w:tblCellMar>
        <w:tblLook w:val="0000"/>
      </w:tblPr>
      <w:tblGrid>
        <w:gridCol w:w="2609"/>
        <w:gridCol w:w="5913"/>
      </w:tblGrid>
      <w:tr w:rsidTr="008F1D4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r w:rsidRPr="002550BE">
              <w:t>Production horticulture</w:t>
            </w:r>
          </w:p>
        </w:tc>
      </w:tr>
    </w:tbl>
    <w:p w:rsidR="008F1D4A" w:rsidP="002550BE">
      <w:pPr>
        <w:pStyle w:val="BodyText"/>
      </w:pPr>
    </w:p>
    <w:p w:rsidR="008F1D4A" w:rsidP="002550BE">
      <w:pPr>
        <w:pStyle w:val="BodyText"/>
      </w:pPr>
    </w:p>
    <w:p w:rsidR="00000000" w:rsidRPr="002550BE" w:rsidP="002550BE">
      <w:pPr>
        <w:pStyle w:val="Heading1"/>
      </w:pPr>
      <w:bookmarkStart w:id="13" w:name="O_190021"/>
      <w:bookmarkEnd w:id="13"/>
      <w:r w:rsidRPr="002550BE">
        <w:t>Co-requisite units</w:t>
      </w:r>
    </w:p>
    <w:tbl>
      <w:tblPr>
        <w:tblW w:w="0" w:type="auto"/>
        <w:tblLayout w:type="fixed"/>
        <w:tblCellMar>
          <w:left w:w="62" w:type="dxa"/>
          <w:right w:w="62" w:type="dxa"/>
        </w:tblCellMar>
        <w:tblLook w:val="0000"/>
      </w:tblPr>
      <w:tblGrid>
        <w:gridCol w:w="2641"/>
        <w:gridCol w:w="1322"/>
        <w:gridCol w:w="4559"/>
      </w:tblGrid>
      <w:tr w:rsidTr="008F1D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p>
        </w:tc>
      </w:tr>
      <w:tr w:rsidTr="008F1D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p>
        </w:tc>
      </w:tr>
      <w:tr w:rsidTr="008F1D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p>
        </w:tc>
      </w:tr>
    </w:tbl>
    <w:p w:rsidR="008F1D4A" w:rsidP="002550BE">
      <w:pPr>
        <w:pStyle w:val="BodyText"/>
      </w:pPr>
    </w:p>
    <w:p w:rsidR="008F1D4A" w:rsidP="002550BE">
      <w:pPr>
        <w:pStyle w:val="BodyText"/>
      </w:pPr>
    </w:p>
    <w:p w:rsidR="00000000" w:rsidRPr="002550BE" w:rsidP="002550BE">
      <w:pPr>
        <w:pStyle w:val="Heading1"/>
      </w:pPr>
      <w:bookmarkStart w:id="14" w:name="O_190023"/>
      <w:bookmarkEnd w:id="14"/>
      <w:r w:rsidRPr="002550BE">
        <w:t>Competency field</w:t>
      </w:r>
    </w:p>
    <w:tbl>
      <w:tblPr>
        <w:tblW w:w="0" w:type="auto"/>
        <w:tblLayout w:type="fixed"/>
        <w:tblCellMar>
          <w:left w:w="62" w:type="dxa"/>
          <w:right w:w="62" w:type="dxa"/>
        </w:tblCellMar>
        <w:tblLook w:val="0000"/>
      </w:tblPr>
      <w:tblGrid>
        <w:gridCol w:w="2784"/>
        <w:gridCol w:w="5738"/>
      </w:tblGrid>
      <w:tr w:rsidTr="008F1D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0BE">
            <w:pPr>
              <w:pStyle w:val="BodyText"/>
              <w:rPr>
                <w:lang w:val="en-NZ"/>
              </w:rPr>
            </w:pPr>
            <w:r w:rsidRPr="002550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0BE" w:rsidP="002550BE">
            <w:pPr>
              <w:pStyle w:val="BodyText"/>
            </w:pPr>
          </w:p>
        </w:tc>
      </w:tr>
    </w:tbl>
    <w:p w:rsidR="008F1D4A" w:rsidP="002550BE">
      <w:pPr>
        <w:pStyle w:val="BodyText"/>
      </w:pPr>
    </w:p>
    <w:p w:rsidR="008F1D4A" w:rsidP="002550BE">
      <w:pPr>
        <w:pStyle w:val="BodyText"/>
      </w:pPr>
    </w:p>
    <w:p w:rsidR="00000000" w:rsidRPr="002550BE" w:rsidP="002550BE"/>
    <w:sectPr w:rsidSect="002550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D4A" w:rsidP="008F1D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4A" w:rsidP="00255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1D4A" w:rsidP="002550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1D4A" w:rsidP="002550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D4A" w:rsidP="008F1D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4A" w:rsidP="002550BE">
    <w:pPr>
      <w:pStyle w:val="Header"/>
      <w:framePr w:wrap="around"/>
    </w:pPr>
    <w:r>
      <w:fldChar w:fldCharType="begin"/>
    </w:r>
    <w:r>
      <w:instrText xml:space="preserve"> TITLE   \* MERGEFORMAT </w:instrText>
    </w:r>
    <w:r>
      <w:fldChar w:fldCharType="separate"/>
    </w:r>
    <w:r>
      <w:t>AHCPHT302A Coordinate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1D4A" w:rsidP="002550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DE8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8E6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0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50BE"/>
    <w:pPr>
      <w:spacing w:before="360" w:after="60"/>
      <w:outlineLvl w:val="0"/>
    </w:pPr>
    <w:rPr>
      <w:sz w:val="32"/>
    </w:rPr>
  </w:style>
  <w:style w:type="paragraph" w:styleId="Heading2">
    <w:name w:val="heading 2"/>
    <w:basedOn w:val="HeadingBase"/>
    <w:next w:val="BodyText"/>
    <w:link w:val="Heading2Char"/>
    <w:qFormat/>
    <w:rsid w:val="002550BE"/>
    <w:pPr>
      <w:keepLines/>
      <w:spacing w:before="240" w:after="120"/>
      <w:outlineLvl w:val="1"/>
    </w:pPr>
    <w:rPr>
      <w:sz w:val="28"/>
      <w:szCs w:val="40"/>
    </w:rPr>
  </w:style>
  <w:style w:type="paragraph" w:styleId="Heading3">
    <w:name w:val="heading 3"/>
    <w:basedOn w:val="HeadingBase"/>
    <w:next w:val="BodyText"/>
    <w:link w:val="Heading3Char"/>
    <w:qFormat/>
    <w:rsid w:val="002550BE"/>
    <w:pPr>
      <w:spacing w:before="180" w:after="120"/>
      <w:outlineLvl w:val="2"/>
    </w:pPr>
    <w:rPr>
      <w:spacing w:val="-10"/>
      <w:kern w:val="32"/>
    </w:rPr>
  </w:style>
  <w:style w:type="paragraph" w:styleId="Heading4">
    <w:name w:val="heading 4"/>
    <w:basedOn w:val="HeadingBase"/>
    <w:next w:val="BodyText"/>
    <w:link w:val="Heading4Char"/>
    <w:qFormat/>
    <w:rsid w:val="002550BE"/>
    <w:pPr>
      <w:spacing w:before="160" w:after="120"/>
      <w:outlineLvl w:val="3"/>
    </w:pPr>
    <w:rPr>
      <w:sz w:val="22"/>
    </w:rPr>
  </w:style>
  <w:style w:type="paragraph" w:styleId="Heading5">
    <w:name w:val="heading 5"/>
    <w:basedOn w:val="HeadingBase"/>
    <w:next w:val="Normal"/>
    <w:link w:val="Heading5Char"/>
    <w:qFormat/>
    <w:rsid w:val="002550BE"/>
    <w:pPr>
      <w:spacing w:before="80"/>
      <w:outlineLvl w:val="4"/>
    </w:pPr>
    <w:rPr>
      <w:color w:val="918585"/>
      <w:sz w:val="20"/>
    </w:rPr>
  </w:style>
  <w:style w:type="paragraph" w:styleId="Heading6">
    <w:name w:val="heading 6"/>
    <w:basedOn w:val="HeadingBase"/>
    <w:next w:val="Normal"/>
    <w:link w:val="Heading6Char"/>
    <w:qFormat/>
    <w:rsid w:val="002550BE"/>
    <w:pPr>
      <w:spacing w:before="60"/>
      <w:outlineLvl w:val="5"/>
    </w:pPr>
    <w:rPr>
      <w:color w:val="918585"/>
      <w:sz w:val="20"/>
    </w:rPr>
  </w:style>
  <w:style w:type="paragraph" w:styleId="Heading7">
    <w:name w:val="heading 7"/>
    <w:basedOn w:val="Normal"/>
    <w:next w:val="Normal"/>
    <w:link w:val="Heading7Char"/>
    <w:qFormat/>
    <w:rsid w:val="002550BE"/>
    <w:pPr>
      <w:ind w:left="720"/>
      <w:outlineLvl w:val="6"/>
    </w:pPr>
    <w:rPr>
      <w:i/>
    </w:rPr>
  </w:style>
  <w:style w:type="paragraph" w:styleId="Heading8">
    <w:name w:val="heading 8"/>
    <w:basedOn w:val="Normal"/>
    <w:next w:val="Normal"/>
    <w:link w:val="Heading8Char"/>
    <w:qFormat/>
    <w:rsid w:val="002550BE"/>
    <w:pPr>
      <w:ind w:left="720"/>
      <w:outlineLvl w:val="7"/>
    </w:pPr>
    <w:rPr>
      <w:i/>
    </w:rPr>
  </w:style>
  <w:style w:type="paragraph" w:styleId="Heading9">
    <w:name w:val="heading 9"/>
    <w:basedOn w:val="Normal"/>
    <w:next w:val="Normal"/>
    <w:link w:val="Heading9Char"/>
    <w:qFormat/>
    <w:rsid w:val="002550BE"/>
    <w:pPr>
      <w:ind w:left="720"/>
      <w:outlineLvl w:val="8"/>
    </w:pPr>
    <w:rPr>
      <w:i/>
    </w:rPr>
  </w:style>
  <w:style w:type="character" w:default="1" w:styleId="DefaultParagraphFont">
    <w:name w:val="Default Paragraph Font"/>
    <w:uiPriority w:val="1"/>
    <w:unhideWhenUsed/>
    <w:rsid w:val="00255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0BE"/>
  </w:style>
  <w:style w:type="character" w:customStyle="1" w:styleId="Heading1Char">
    <w:name w:val="Heading 1 Char"/>
    <w:basedOn w:val="DefaultParagraphFont"/>
    <w:link w:val="Heading1"/>
    <w:rsid w:val="002550BE"/>
    <w:rPr>
      <w:rFonts w:ascii="Times New Roman" w:eastAsia="Times New Roman" w:hAnsi="Times New Roman" w:cs="Times New Roman"/>
      <w:b/>
      <w:sz w:val="32"/>
      <w:szCs w:val="20"/>
      <w:lang w:eastAsia="en-US"/>
    </w:rPr>
  </w:style>
  <w:style w:type="paragraph" w:styleId="BodyText">
    <w:name w:val="Body Text"/>
    <w:basedOn w:val="Normal"/>
    <w:link w:val="BodyTextChar"/>
    <w:rsid w:val="002550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0BE"/>
    <w:rPr>
      <w:rFonts w:ascii="Times New Roman" w:eastAsia="Times New Roman" w:hAnsi="Times New Roman" w:cs="Times New Roman"/>
      <w:sz w:val="24"/>
      <w:lang w:val="en-US" w:eastAsia="en-US"/>
    </w:rPr>
  </w:style>
  <w:style w:type="paragraph" w:styleId="Footer">
    <w:name w:val="footer"/>
    <w:basedOn w:val="Normal"/>
    <w:link w:val="FooterChar"/>
    <w:rsid w:val="00255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0BE"/>
    <w:rPr>
      <w:rFonts w:ascii="Times New Roman" w:eastAsia="Times New Roman" w:hAnsi="Times New Roman" w:cs="Times New Roman"/>
      <w:sz w:val="16"/>
      <w:lang w:val="en-US" w:eastAsia="en-US"/>
    </w:rPr>
  </w:style>
  <w:style w:type="paragraph" w:styleId="List">
    <w:name w:val="List"/>
    <w:basedOn w:val="BodyText"/>
    <w:next w:val="BodyText"/>
    <w:rsid w:val="002550BE"/>
    <w:pPr>
      <w:tabs>
        <w:tab w:val="left" w:pos="340"/>
      </w:tabs>
      <w:spacing w:before="60" w:after="60"/>
      <w:ind w:left="340" w:hanging="340"/>
    </w:pPr>
  </w:style>
  <w:style w:type="paragraph" w:styleId="ListBullet">
    <w:name w:val="List Bullet"/>
    <w:basedOn w:val="List"/>
    <w:rsid w:val="002550BE"/>
    <w:pPr>
      <w:numPr>
        <w:numId w:val="12"/>
      </w:numPr>
      <w:tabs>
        <w:tab w:val="clear" w:pos="340"/>
      </w:tabs>
      <w:spacing w:before="40" w:after="40"/>
    </w:pPr>
  </w:style>
  <w:style w:type="character" w:customStyle="1" w:styleId="SpecialBold">
    <w:name w:val="Special Bold"/>
    <w:basedOn w:val="DefaultParagraphFont"/>
    <w:rsid w:val="002550BE"/>
    <w:rPr>
      <w:b/>
      <w:spacing w:val="0"/>
    </w:rPr>
  </w:style>
  <w:style w:type="paragraph" w:styleId="Header">
    <w:name w:val="header"/>
    <w:basedOn w:val="Normal"/>
    <w:link w:val="HeaderChar"/>
    <w:rsid w:val="00255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0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50BE"/>
    <w:pPr>
      <w:spacing w:before="240" w:after="120"/>
      <w:outlineLvl w:val="0"/>
    </w:pPr>
    <w:rPr>
      <w:rFonts w:ascii="Times New Roman" w:hAnsi="Times New Roman"/>
      <w:b/>
      <w:sz w:val="28"/>
    </w:rPr>
  </w:style>
  <w:style w:type="paragraph" w:customStyle="1" w:styleId="AllowPageBreak">
    <w:name w:val="AllowPageBreak"/>
    <w:rsid w:val="002550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50BE"/>
    <w:pPr>
      <w:tabs>
        <w:tab w:val="left" w:pos="680"/>
      </w:tabs>
      <w:spacing w:before="60" w:after="60"/>
      <w:ind w:left="680" w:hanging="340"/>
    </w:pPr>
  </w:style>
  <w:style w:type="character" w:customStyle="1" w:styleId="Heading2Char">
    <w:name w:val="Heading 2 Char"/>
    <w:basedOn w:val="DefaultParagraphFont"/>
    <w:link w:val="Heading2"/>
    <w:rsid w:val="00255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0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0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0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50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50BE"/>
    <w:rPr>
      <w:rFonts w:ascii="Courier New" w:eastAsia="Times New Roman" w:hAnsi="Courier New" w:cs="Times New Roman"/>
      <w:i/>
      <w:szCs w:val="20"/>
      <w:lang w:val="en-US" w:eastAsia="en-US"/>
    </w:rPr>
  </w:style>
  <w:style w:type="paragraph" w:customStyle="1" w:styleId="HeadingBase">
    <w:name w:val="Heading Base"/>
    <w:rsid w:val="00255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0BE"/>
    <w:pPr>
      <w:tabs>
        <w:tab w:val="right" w:leader="dot" w:pos="9072"/>
      </w:tabs>
      <w:ind w:left="567"/>
    </w:pPr>
    <w:rPr>
      <w:szCs w:val="22"/>
    </w:rPr>
  </w:style>
  <w:style w:type="paragraph" w:customStyle="1" w:styleId="TOCBase">
    <w:name w:val="TOC Base"/>
    <w:rsid w:val="00255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0BE"/>
    <w:pPr>
      <w:tabs>
        <w:tab w:val="right" w:leader="dot" w:pos="9072"/>
      </w:tabs>
      <w:spacing w:before="40" w:after="40"/>
      <w:ind w:left="284"/>
    </w:pPr>
    <w:rPr>
      <w:rFonts w:ascii="Times New Roman" w:hAnsi="Times New Roman"/>
    </w:rPr>
  </w:style>
  <w:style w:type="paragraph" w:styleId="TOC1">
    <w:name w:val="toc 1"/>
    <w:basedOn w:val="TOCBase"/>
    <w:next w:val="Normal"/>
    <w:rsid w:val="002550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0BE"/>
    <w:pPr>
      <w:spacing w:before="5040"/>
      <w:jc w:val="center"/>
    </w:pPr>
    <w:rPr>
      <w:sz w:val="48"/>
      <w:szCs w:val="72"/>
      <w:lang w:val="en-US"/>
    </w:rPr>
  </w:style>
  <w:style w:type="character" w:customStyle="1" w:styleId="TitleChar">
    <w:name w:val="Title Char"/>
    <w:basedOn w:val="DefaultParagraphFont"/>
    <w:link w:val="Title"/>
    <w:rsid w:val="00255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0BE"/>
    <w:pPr>
      <w:tabs>
        <w:tab w:val="left" w:pos="3600"/>
        <w:tab w:val="left" w:pos="3958"/>
      </w:tabs>
    </w:pPr>
  </w:style>
  <w:style w:type="paragraph" w:customStyle="1" w:styleId="Note">
    <w:name w:val="Note"/>
    <w:basedOn w:val="BodyText"/>
    <w:rsid w:val="00255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0BE"/>
    <w:pPr>
      <w:framePr w:wrap="auto" w:hAnchor="text" w:y="6049"/>
    </w:pPr>
    <w:rPr>
      <w:color w:val="000000"/>
      <w:sz w:val="40"/>
    </w:rPr>
  </w:style>
  <w:style w:type="paragraph" w:customStyle="1" w:styleId="TOCTitle">
    <w:name w:val="TOCTitle"/>
    <w:basedOn w:val="Heading1"/>
    <w:rsid w:val="002550BE"/>
    <w:pPr>
      <w:spacing w:after="240"/>
      <w:jc w:val="center"/>
      <w:outlineLvl w:val="9"/>
    </w:pPr>
    <w:rPr>
      <w:caps/>
    </w:rPr>
  </w:style>
  <w:style w:type="paragraph" w:customStyle="1" w:styleId="Version">
    <w:name w:val="Version"/>
    <w:rsid w:val="002550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0BE"/>
    <w:pPr>
      <w:numPr>
        <w:numId w:val="13"/>
      </w:numPr>
      <w:tabs>
        <w:tab w:val="clear" w:pos="680"/>
      </w:tabs>
    </w:pPr>
  </w:style>
  <w:style w:type="paragraph" w:styleId="Index1">
    <w:name w:val="index 1"/>
    <w:basedOn w:val="Normal"/>
    <w:next w:val="Normal"/>
    <w:semiHidden/>
    <w:rsid w:val="002550BE"/>
    <w:pPr>
      <w:keepNext w:val="0"/>
      <w:tabs>
        <w:tab w:val="right" w:pos="4176"/>
      </w:tabs>
      <w:ind w:left="198" w:hanging="198"/>
    </w:pPr>
    <w:rPr>
      <w:rFonts w:ascii="Garamond" w:hAnsi="Garamond"/>
    </w:rPr>
  </w:style>
  <w:style w:type="paragraph" w:styleId="IndexHeading">
    <w:name w:val="index heading"/>
    <w:basedOn w:val="Normal"/>
    <w:next w:val="Index1"/>
    <w:semiHidden/>
    <w:rsid w:val="002550BE"/>
    <w:pPr>
      <w:spacing w:before="120" w:after="120"/>
    </w:pPr>
    <w:rPr>
      <w:rFonts w:ascii="Arial" w:hAnsi="Arial"/>
      <w:b/>
      <w:color w:val="918585"/>
      <w:sz w:val="24"/>
    </w:rPr>
  </w:style>
  <w:style w:type="paragraph" w:customStyle="1" w:styleId="Chapter">
    <w:name w:val="Chapter"/>
    <w:basedOn w:val="Normal"/>
    <w:rsid w:val="002550BE"/>
    <w:pPr>
      <w:spacing w:before="240"/>
    </w:pPr>
    <w:rPr>
      <w:rFonts w:ascii="Times New Roman" w:hAnsi="Times New Roman"/>
      <w:smallCaps/>
      <w:spacing w:val="80"/>
      <w:sz w:val="28"/>
    </w:rPr>
  </w:style>
  <w:style w:type="paragraph" w:customStyle="1" w:styleId="InChapter">
    <w:name w:val="InChapter"/>
    <w:basedOn w:val="Heading3"/>
    <w:rsid w:val="002550BE"/>
    <w:pPr>
      <w:spacing w:after="240"/>
      <w:outlineLvl w:val="9"/>
    </w:pPr>
    <w:rPr>
      <w:noProof/>
    </w:rPr>
  </w:style>
  <w:style w:type="paragraph" w:styleId="Index2">
    <w:name w:val="index 2"/>
    <w:basedOn w:val="Normal"/>
    <w:next w:val="Normal"/>
    <w:semiHidden/>
    <w:rsid w:val="002550BE"/>
    <w:pPr>
      <w:tabs>
        <w:tab w:val="right" w:pos="4176"/>
      </w:tabs>
      <w:ind w:left="568" w:hanging="284"/>
    </w:pPr>
    <w:rPr>
      <w:rFonts w:ascii="Garamond" w:hAnsi="Garamond"/>
    </w:rPr>
  </w:style>
  <w:style w:type="paragraph" w:customStyle="1" w:styleId="Byline">
    <w:name w:val="Byline"/>
    <w:rsid w:val="00255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0BE"/>
    <w:pPr>
      <w:tabs>
        <w:tab w:val="clear" w:pos="3600"/>
        <w:tab w:val="clear" w:pos="3958"/>
      </w:tabs>
      <w:jc w:val="right"/>
    </w:pPr>
  </w:style>
  <w:style w:type="character" w:styleId="Emphasis">
    <w:name w:val="Emphasis"/>
    <w:basedOn w:val="DefaultParagraphFont"/>
    <w:qFormat/>
    <w:rsid w:val="002550BE"/>
    <w:rPr>
      <w:i/>
    </w:rPr>
  </w:style>
  <w:style w:type="paragraph" w:styleId="Caption">
    <w:name w:val="caption"/>
    <w:basedOn w:val="BodyText"/>
    <w:next w:val="Normal"/>
    <w:qFormat/>
    <w:rsid w:val="002550BE"/>
    <w:pPr>
      <w:framePr w:w="2268" w:hSpace="181" w:vSpace="181" w:wrap="around" w:vAnchor="text" w:hAnchor="page" w:x="1135" w:y="285" w:anchorLock="1"/>
    </w:pPr>
    <w:rPr>
      <w:i/>
    </w:rPr>
  </w:style>
  <w:style w:type="paragraph" w:customStyle="1" w:styleId="MiniTOCTitle">
    <w:name w:val="MiniTOCTitle"/>
    <w:basedOn w:val="Heading4"/>
    <w:rsid w:val="002550BE"/>
    <w:pPr>
      <w:spacing w:before="240"/>
      <w:outlineLvl w:val="9"/>
    </w:pPr>
    <w:rPr>
      <w:noProof/>
      <w:sz w:val="24"/>
    </w:rPr>
  </w:style>
  <w:style w:type="paragraph" w:customStyle="1" w:styleId="MiniTOCItem">
    <w:name w:val="MiniTOCItem"/>
    <w:basedOn w:val="ListBullet"/>
    <w:rsid w:val="002550BE"/>
    <w:pPr>
      <w:numPr>
        <w:numId w:val="0"/>
      </w:numPr>
      <w:tabs>
        <w:tab w:val="right" w:leader="dot" w:pos="6521"/>
      </w:tabs>
      <w:spacing w:before="0" w:after="0"/>
    </w:pPr>
  </w:style>
  <w:style w:type="paragraph" w:customStyle="1" w:styleId="TOFTitle">
    <w:name w:val="TOFTitle"/>
    <w:basedOn w:val="TOCTitle"/>
    <w:rsid w:val="002550BE"/>
  </w:style>
  <w:style w:type="paragraph" w:styleId="TableofFigures">
    <w:name w:val="table of figures"/>
    <w:basedOn w:val="Normal"/>
    <w:next w:val="Normal"/>
    <w:semiHidden/>
    <w:rsid w:val="002550BE"/>
    <w:pPr>
      <w:tabs>
        <w:tab w:val="right" w:leader="dot" w:pos="9072"/>
      </w:tabs>
      <w:ind w:left="970" w:hanging="403"/>
    </w:pPr>
    <w:rPr>
      <w:rFonts w:ascii="Times New Roman" w:hAnsi="Times New Roman"/>
      <w:b/>
    </w:rPr>
  </w:style>
  <w:style w:type="paragraph" w:styleId="ListNumber">
    <w:name w:val="List Number"/>
    <w:basedOn w:val="List"/>
    <w:rsid w:val="002550BE"/>
    <w:pPr>
      <w:numPr>
        <w:numId w:val="10"/>
      </w:numPr>
    </w:pPr>
  </w:style>
  <w:style w:type="character" w:customStyle="1" w:styleId="WingdingSymbols">
    <w:name w:val="Wingding Symbols"/>
    <w:rsid w:val="002550BE"/>
    <w:rPr>
      <w:rFonts w:ascii="Wingdings" w:hAnsi="Wingdings"/>
    </w:rPr>
  </w:style>
  <w:style w:type="paragraph" w:customStyle="1" w:styleId="TableHeading">
    <w:name w:val="Table Heading"/>
    <w:basedOn w:val="HeadingBase"/>
    <w:rsid w:val="002550BE"/>
    <w:pPr>
      <w:keepLines/>
      <w:pBdr>
        <w:bottom w:val="single" w:sz="6" w:space="1" w:color="918585"/>
      </w:pBdr>
      <w:spacing w:before="240"/>
    </w:pPr>
  </w:style>
  <w:style w:type="character" w:customStyle="1" w:styleId="HotSpot">
    <w:name w:val="HotSpot"/>
    <w:rsid w:val="002550BE"/>
    <w:rPr>
      <w:color w:val="0033CC"/>
      <w:u w:val="none"/>
    </w:rPr>
  </w:style>
  <w:style w:type="paragraph" w:customStyle="1" w:styleId="BodyTextRight">
    <w:name w:val="Body Text Right"/>
    <w:basedOn w:val="BodyText"/>
    <w:rsid w:val="002550BE"/>
    <w:pPr>
      <w:spacing w:before="0" w:after="0"/>
      <w:jc w:val="right"/>
    </w:pPr>
  </w:style>
  <w:style w:type="paragraph" w:styleId="Index3">
    <w:name w:val="index 3"/>
    <w:basedOn w:val="ListNumber2"/>
    <w:next w:val="Normal"/>
    <w:semiHidden/>
    <w:rsid w:val="002550BE"/>
    <w:pPr>
      <w:numPr>
        <w:numId w:val="0"/>
      </w:numPr>
      <w:tabs>
        <w:tab w:val="right" w:leader="dot" w:pos="4176"/>
      </w:tabs>
    </w:pPr>
  </w:style>
  <w:style w:type="paragraph" w:styleId="ListNumber2">
    <w:name w:val="List Number 2"/>
    <w:basedOn w:val="List2"/>
    <w:rsid w:val="002550BE"/>
    <w:pPr>
      <w:numPr>
        <w:numId w:val="9"/>
      </w:numPr>
      <w:tabs>
        <w:tab w:val="clear" w:pos="1060"/>
      </w:tabs>
    </w:pPr>
  </w:style>
  <w:style w:type="paragraph" w:customStyle="1" w:styleId="MarginNote">
    <w:name w:val="Margin Note"/>
    <w:basedOn w:val="BodyText"/>
    <w:rsid w:val="00255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0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50BE"/>
    <w:rPr>
      <w:sz w:val="32"/>
    </w:rPr>
  </w:style>
  <w:style w:type="paragraph" w:customStyle="1" w:styleId="HeadingProcedure">
    <w:name w:val="Heading Procedure"/>
    <w:basedOn w:val="HeadingBase"/>
    <w:next w:val="Normal"/>
    <w:rsid w:val="002550BE"/>
    <w:pPr>
      <w:tabs>
        <w:tab w:val="left" w:pos="0"/>
      </w:tabs>
      <w:spacing w:before="120" w:after="60"/>
    </w:pPr>
    <w:rPr>
      <w:i/>
      <w:color w:val="918585"/>
      <w:sz w:val="22"/>
    </w:rPr>
  </w:style>
  <w:style w:type="paragraph" w:customStyle="1" w:styleId="TableBodyText">
    <w:name w:val="Table Body Text"/>
    <w:basedOn w:val="BodyText"/>
    <w:rsid w:val="002550BE"/>
    <w:pPr>
      <w:spacing w:before="60" w:after="60"/>
    </w:pPr>
  </w:style>
  <w:style w:type="paragraph" w:styleId="ListContinue">
    <w:name w:val="List Continue"/>
    <w:basedOn w:val="List"/>
    <w:rsid w:val="002550BE"/>
    <w:pPr>
      <w:ind w:firstLine="0"/>
    </w:pPr>
  </w:style>
  <w:style w:type="paragraph" w:customStyle="1" w:styleId="ListNote">
    <w:name w:val="List Note"/>
    <w:basedOn w:val="List"/>
    <w:rsid w:val="002550BE"/>
    <w:pPr>
      <w:pBdr>
        <w:top w:val="single" w:sz="6" w:space="2" w:color="918585"/>
        <w:bottom w:val="single" w:sz="6" w:space="2" w:color="918585"/>
      </w:pBdr>
      <w:tabs>
        <w:tab w:val="left" w:pos="1021"/>
      </w:tabs>
      <w:ind w:firstLine="0"/>
    </w:pPr>
  </w:style>
  <w:style w:type="paragraph" w:customStyle="1" w:styleId="Warning">
    <w:name w:val="Warning"/>
    <w:basedOn w:val="BodyText"/>
    <w:rsid w:val="002550BE"/>
    <w:pPr>
      <w:shd w:val="clear" w:color="auto" w:fill="D9D9D9"/>
      <w:tabs>
        <w:tab w:val="left" w:pos="992"/>
      </w:tabs>
      <w:ind w:left="119" w:right="119"/>
    </w:pPr>
    <w:rPr>
      <w:sz w:val="20"/>
    </w:rPr>
  </w:style>
  <w:style w:type="paragraph" w:customStyle="1" w:styleId="MarginIcons">
    <w:name w:val="Margin Icons"/>
    <w:basedOn w:val="BodyText"/>
    <w:rsid w:val="00255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0BE"/>
    <w:rPr>
      <w:rFonts w:ascii="Courier New" w:hAnsi="Courier New"/>
    </w:rPr>
  </w:style>
  <w:style w:type="paragraph" w:customStyle="1" w:styleId="NoteBullet">
    <w:name w:val="Note Bullet"/>
    <w:basedOn w:val="Note"/>
    <w:rsid w:val="002550BE"/>
    <w:pPr>
      <w:tabs>
        <w:tab w:val="clear" w:pos="680"/>
      </w:tabs>
      <w:spacing w:before="60" w:after="60"/>
    </w:pPr>
  </w:style>
  <w:style w:type="paragraph" w:customStyle="1" w:styleId="SubHeading2">
    <w:name w:val="SubHeading2"/>
    <w:basedOn w:val="HeadingBase"/>
    <w:rsid w:val="002550BE"/>
    <w:pPr>
      <w:spacing w:before="240" w:after="60"/>
    </w:pPr>
    <w:rPr>
      <w:sz w:val="20"/>
    </w:rPr>
  </w:style>
  <w:style w:type="paragraph" w:customStyle="1" w:styleId="SubHeading1">
    <w:name w:val="SubHeading1"/>
    <w:basedOn w:val="HeadingBase"/>
    <w:rsid w:val="002550BE"/>
    <w:pPr>
      <w:spacing w:before="240" w:after="60"/>
    </w:pPr>
    <w:rPr>
      <w:color w:val="918585"/>
      <w:sz w:val="22"/>
    </w:rPr>
  </w:style>
  <w:style w:type="paragraph" w:customStyle="1" w:styleId="SideHeading">
    <w:name w:val="Side Heading"/>
    <w:basedOn w:val="HeadingBase"/>
    <w:rsid w:val="00255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0BE"/>
    <w:pPr>
      <w:tabs>
        <w:tab w:val="num" w:pos="360"/>
      </w:tabs>
    </w:pPr>
  </w:style>
  <w:style w:type="paragraph" w:styleId="PlainText">
    <w:name w:val="Plain Text"/>
    <w:basedOn w:val="Normal"/>
    <w:link w:val="PlainTextChar"/>
    <w:rsid w:val="002550BE"/>
    <w:rPr>
      <w:sz w:val="20"/>
    </w:rPr>
  </w:style>
  <w:style w:type="character" w:customStyle="1" w:styleId="PlainTextChar">
    <w:name w:val="Plain Text Char"/>
    <w:basedOn w:val="DefaultParagraphFont"/>
    <w:link w:val="PlainText"/>
    <w:rsid w:val="002550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50BE"/>
    <w:rPr>
      <w:b/>
      <w:smallCaps/>
    </w:rPr>
  </w:style>
  <w:style w:type="paragraph" w:customStyle="1" w:styleId="TableListNumber">
    <w:name w:val="Table List Number"/>
    <w:basedOn w:val="ListNumber"/>
    <w:rsid w:val="002550BE"/>
    <w:pPr>
      <w:numPr>
        <w:numId w:val="0"/>
      </w:numPr>
    </w:pPr>
  </w:style>
  <w:style w:type="paragraph" w:styleId="TOC4">
    <w:name w:val="toc 4"/>
    <w:basedOn w:val="TOCBase"/>
    <w:next w:val="Normal"/>
    <w:semiHidden/>
    <w:rsid w:val="002550BE"/>
    <w:pPr>
      <w:tabs>
        <w:tab w:val="right" w:leader="dot" w:pos="9071"/>
      </w:tabs>
      <w:ind w:left="1701"/>
    </w:pPr>
  </w:style>
  <w:style w:type="paragraph" w:customStyle="1" w:styleId="ListAlpha">
    <w:name w:val="List Alpha"/>
    <w:basedOn w:val="List"/>
    <w:rsid w:val="002550BE"/>
    <w:pPr>
      <w:numPr>
        <w:numId w:val="8"/>
      </w:numPr>
    </w:pPr>
  </w:style>
  <w:style w:type="paragraph" w:customStyle="1" w:styleId="ListAlpha2">
    <w:name w:val="List Alpha 2"/>
    <w:basedOn w:val="List2"/>
    <w:rsid w:val="002550BE"/>
    <w:pPr>
      <w:numPr>
        <w:numId w:val="7"/>
      </w:numPr>
    </w:pPr>
  </w:style>
  <w:style w:type="paragraph" w:styleId="List3">
    <w:name w:val="List 3"/>
    <w:basedOn w:val="BodyText"/>
    <w:rsid w:val="002550BE"/>
    <w:pPr>
      <w:tabs>
        <w:tab w:val="left" w:pos="1021"/>
      </w:tabs>
      <w:spacing w:before="60" w:after="60"/>
      <w:ind w:left="1020" w:hanging="340"/>
    </w:pPr>
  </w:style>
  <w:style w:type="paragraph" w:styleId="List4">
    <w:name w:val="List 4"/>
    <w:basedOn w:val="BodyText"/>
    <w:rsid w:val="002550BE"/>
    <w:pPr>
      <w:tabs>
        <w:tab w:val="left" w:pos="1361"/>
      </w:tabs>
      <w:spacing w:before="60" w:after="60"/>
      <w:ind w:left="1361" w:hanging="340"/>
    </w:pPr>
  </w:style>
  <w:style w:type="paragraph" w:styleId="List5">
    <w:name w:val="List 5"/>
    <w:basedOn w:val="BodyText"/>
    <w:rsid w:val="002550BE"/>
    <w:pPr>
      <w:tabs>
        <w:tab w:val="left" w:pos="1701"/>
      </w:tabs>
      <w:spacing w:before="60" w:after="60"/>
      <w:ind w:left="1701" w:hanging="340"/>
    </w:pPr>
  </w:style>
  <w:style w:type="paragraph" w:styleId="ListBullet3">
    <w:name w:val="List Bullet 3"/>
    <w:basedOn w:val="List3"/>
    <w:rsid w:val="002550BE"/>
    <w:pPr>
      <w:numPr>
        <w:numId w:val="14"/>
      </w:numPr>
      <w:tabs>
        <w:tab w:val="clear" w:pos="1021"/>
      </w:tabs>
      <w:ind w:left="1037" w:hanging="357"/>
    </w:pPr>
  </w:style>
  <w:style w:type="paragraph" w:styleId="ListBullet4">
    <w:name w:val="List Bullet 4"/>
    <w:basedOn w:val="List4"/>
    <w:rsid w:val="002550BE"/>
    <w:pPr>
      <w:numPr>
        <w:numId w:val="2"/>
      </w:numPr>
    </w:pPr>
  </w:style>
  <w:style w:type="paragraph" w:styleId="ListBullet5">
    <w:name w:val="List Bullet 5"/>
    <w:basedOn w:val="List5"/>
    <w:rsid w:val="002550BE"/>
    <w:pPr>
      <w:numPr>
        <w:numId w:val="3"/>
      </w:numPr>
    </w:pPr>
  </w:style>
  <w:style w:type="paragraph" w:styleId="ListContinue2">
    <w:name w:val="List Continue 2"/>
    <w:basedOn w:val="List2"/>
    <w:rsid w:val="002550BE"/>
    <w:pPr>
      <w:ind w:firstLine="0"/>
    </w:pPr>
  </w:style>
  <w:style w:type="paragraph" w:styleId="ListContinue3">
    <w:name w:val="List Continue 3"/>
    <w:basedOn w:val="List3"/>
    <w:rsid w:val="002550BE"/>
    <w:pPr>
      <w:ind w:left="1021" w:firstLine="0"/>
    </w:pPr>
  </w:style>
  <w:style w:type="paragraph" w:styleId="ListContinue4">
    <w:name w:val="List Continue 4"/>
    <w:basedOn w:val="List4"/>
    <w:rsid w:val="002550BE"/>
    <w:pPr>
      <w:ind w:firstLine="0"/>
    </w:pPr>
  </w:style>
  <w:style w:type="paragraph" w:styleId="ListContinue5">
    <w:name w:val="List Continue 5"/>
    <w:basedOn w:val="List5"/>
    <w:rsid w:val="002550BE"/>
    <w:pPr>
      <w:ind w:firstLine="0"/>
    </w:pPr>
  </w:style>
  <w:style w:type="paragraph" w:styleId="ListNumber3">
    <w:name w:val="List Number 3"/>
    <w:basedOn w:val="List3"/>
    <w:rsid w:val="002550BE"/>
    <w:pPr>
      <w:numPr>
        <w:numId w:val="4"/>
      </w:numPr>
    </w:pPr>
  </w:style>
  <w:style w:type="paragraph" w:styleId="ListNumber4">
    <w:name w:val="List Number 4"/>
    <w:basedOn w:val="List4"/>
    <w:rsid w:val="002550BE"/>
    <w:pPr>
      <w:numPr>
        <w:numId w:val="5"/>
      </w:numPr>
    </w:pPr>
  </w:style>
  <w:style w:type="paragraph" w:styleId="ListNumber5">
    <w:name w:val="List Number 5"/>
    <w:basedOn w:val="List5"/>
    <w:rsid w:val="002550BE"/>
    <w:pPr>
      <w:numPr>
        <w:numId w:val="6"/>
      </w:numPr>
    </w:pPr>
  </w:style>
  <w:style w:type="paragraph" w:styleId="BlockText">
    <w:name w:val="Block Text"/>
    <w:basedOn w:val="Normal"/>
    <w:rsid w:val="002550BE"/>
    <w:pPr>
      <w:spacing w:after="120"/>
      <w:ind w:left="1440" w:right="1440"/>
    </w:pPr>
  </w:style>
  <w:style w:type="character" w:customStyle="1" w:styleId="Subscript">
    <w:name w:val="Subscript"/>
    <w:basedOn w:val="DefaultParagraphFont"/>
    <w:rsid w:val="002550BE"/>
    <w:rPr>
      <w:sz w:val="16"/>
      <w:vertAlign w:val="subscript"/>
    </w:rPr>
  </w:style>
  <w:style w:type="character" w:customStyle="1" w:styleId="Superscript">
    <w:name w:val="Superscript"/>
    <w:basedOn w:val="DefaultParagraphFont"/>
    <w:rsid w:val="002550BE"/>
    <w:rPr>
      <w:sz w:val="16"/>
      <w:vertAlign w:val="superscript"/>
    </w:rPr>
  </w:style>
  <w:style w:type="character" w:customStyle="1" w:styleId="Symbols">
    <w:name w:val="Symbols"/>
    <w:basedOn w:val="DefaultParagraphFont"/>
    <w:rsid w:val="002550BE"/>
    <w:rPr>
      <w:rFonts w:ascii="Symbol" w:hAnsi="Symbol"/>
    </w:rPr>
  </w:style>
  <w:style w:type="character" w:customStyle="1" w:styleId="MenuOptions">
    <w:name w:val="Menu Options"/>
    <w:basedOn w:val="DefaultParagraphFont"/>
    <w:rsid w:val="002550BE"/>
    <w:rPr>
      <w:rFonts w:ascii="Arial Narrow" w:hAnsi="Arial Narrow"/>
      <w:smallCaps/>
    </w:rPr>
  </w:style>
  <w:style w:type="character" w:customStyle="1" w:styleId="Buttons">
    <w:name w:val="Buttons"/>
    <w:basedOn w:val="DefaultParagraphFont"/>
    <w:rsid w:val="002550BE"/>
    <w:rPr>
      <w:b/>
    </w:rPr>
  </w:style>
  <w:style w:type="character" w:customStyle="1" w:styleId="Underlined">
    <w:name w:val="Underlined"/>
    <w:basedOn w:val="DefaultParagraphFont"/>
    <w:rsid w:val="002550BE"/>
    <w:rPr>
      <w:u w:val="single"/>
    </w:rPr>
  </w:style>
  <w:style w:type="paragraph" w:customStyle="1" w:styleId="TableBodyTextRight">
    <w:name w:val="Table Body Text Right"/>
    <w:basedOn w:val="TableBodyText"/>
    <w:rsid w:val="002550BE"/>
    <w:pPr>
      <w:widowControl w:val="0"/>
      <w:autoSpaceDE w:val="0"/>
      <w:autoSpaceDN w:val="0"/>
      <w:adjustRightInd w:val="0"/>
      <w:jc w:val="right"/>
    </w:pPr>
    <w:rPr>
      <w:rFonts w:cs="Arial"/>
      <w:szCs w:val="18"/>
    </w:rPr>
  </w:style>
  <w:style w:type="paragraph" w:customStyle="1" w:styleId="CopyrightText">
    <w:name w:val="Copyright Text"/>
    <w:basedOn w:val="BodyText"/>
    <w:rsid w:val="002550BE"/>
    <w:rPr>
      <w:sz w:val="18"/>
    </w:rPr>
  </w:style>
  <w:style w:type="paragraph" w:customStyle="1" w:styleId="BodySmallRight">
    <w:name w:val="Body Small Right"/>
    <w:basedOn w:val="BodyTextRight"/>
    <w:rsid w:val="002550BE"/>
    <w:rPr>
      <w:sz w:val="18"/>
      <w:szCs w:val="18"/>
    </w:rPr>
  </w:style>
  <w:style w:type="paragraph" w:customStyle="1" w:styleId="MarginEdition">
    <w:name w:val="Margin Edition"/>
    <w:basedOn w:val="MarginNote"/>
    <w:rsid w:val="002550BE"/>
    <w:pPr>
      <w:spacing w:before="0" w:after="0"/>
    </w:pPr>
    <w:rPr>
      <w:rFonts w:ascii="Times New Roman" w:hAnsi="Times New Roman"/>
      <w:color w:val="999999"/>
    </w:rPr>
  </w:style>
  <w:style w:type="paragraph" w:customStyle="1" w:styleId="Spacer">
    <w:name w:val="Spacer"/>
    <w:basedOn w:val="Normal"/>
    <w:rsid w:val="002550BE"/>
    <w:rPr>
      <w:sz w:val="2"/>
      <w:szCs w:val="2"/>
    </w:rPr>
  </w:style>
  <w:style w:type="character" w:customStyle="1" w:styleId="Small">
    <w:name w:val="Small"/>
    <w:basedOn w:val="DefaultParagraphFont"/>
    <w:rsid w:val="002550BE"/>
    <w:rPr>
      <w:sz w:val="16"/>
    </w:rPr>
  </w:style>
  <w:style w:type="paragraph" w:customStyle="1" w:styleId="WideTable">
    <w:name w:val="Wide Table"/>
    <w:basedOn w:val="Normal"/>
    <w:rsid w:val="002550BE"/>
    <w:pPr>
      <w:ind w:left="-1418"/>
    </w:pPr>
    <w:rPr>
      <w:sz w:val="2"/>
      <w:szCs w:val="2"/>
    </w:rPr>
  </w:style>
  <w:style w:type="character" w:styleId="PageNumber">
    <w:name w:val="page number"/>
    <w:basedOn w:val="DefaultParagraphFont"/>
    <w:rsid w:val="002550BE"/>
  </w:style>
  <w:style w:type="paragraph" w:styleId="Quote">
    <w:name w:val="Quote"/>
    <w:basedOn w:val="Heading1"/>
    <w:link w:val="QuoteChar"/>
    <w:qFormat/>
    <w:rsid w:val="002550BE"/>
    <w:rPr>
      <w:b w:val="0"/>
      <w:sz w:val="72"/>
      <w:szCs w:val="72"/>
      <w:lang w:val="en-NZ"/>
    </w:rPr>
  </w:style>
  <w:style w:type="character" w:customStyle="1" w:styleId="QuoteChar">
    <w:name w:val="Quote Char"/>
    <w:basedOn w:val="DefaultParagraphFont"/>
    <w:link w:val="Quote"/>
    <w:rsid w:val="00255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0BE"/>
    <w:pPr>
      <w:pageBreakBefore/>
    </w:pPr>
  </w:style>
  <w:style w:type="paragraph" w:customStyle="1" w:styleId="Border">
    <w:name w:val="Border"/>
    <w:basedOn w:val="Normal"/>
    <w:qFormat/>
    <w:rsid w:val="00255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0BE"/>
    <w:rPr>
      <w:b/>
      <w:bCs/>
      <w:i/>
      <w:iCs/>
      <w:color w:val="auto"/>
    </w:rPr>
  </w:style>
  <w:style w:type="paragraph" w:styleId="IntenseQuote">
    <w:name w:val="Intense Quote"/>
    <w:basedOn w:val="Normal"/>
    <w:next w:val="Normal"/>
    <w:link w:val="IntenseQuoteChar"/>
    <w:uiPriority w:val="30"/>
    <w:qFormat/>
    <w:rsid w:val="00255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0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50BE"/>
    <w:rPr>
      <w:smallCaps/>
      <w:color w:val="auto"/>
      <w:u w:val="single"/>
    </w:rPr>
  </w:style>
  <w:style w:type="character" w:styleId="IntenseReference">
    <w:name w:val="Intense Reference"/>
    <w:basedOn w:val="DefaultParagraphFont"/>
    <w:uiPriority w:val="32"/>
    <w:qFormat/>
    <w:rsid w:val="002550BE"/>
    <w:rPr>
      <w:b/>
      <w:bCs/>
      <w:smallCaps/>
      <w:color w:val="auto"/>
      <w:spacing w:val="5"/>
      <w:u w:val="single"/>
    </w:rPr>
  </w:style>
  <w:style w:type="paragraph" w:customStyle="1" w:styleId="2ColumnHeading">
    <w:name w:val="2Column Heading"/>
    <w:basedOn w:val="BodyText"/>
    <w:qFormat/>
    <w:rsid w:val="002550BE"/>
    <w:pPr>
      <w:spacing w:after="60"/>
      <w:ind w:left="-2268"/>
    </w:pPr>
    <w:rPr>
      <w:b/>
    </w:rPr>
  </w:style>
  <w:style w:type="paragraph" w:customStyle="1" w:styleId="Heading1TOC">
    <w:name w:val="Heading1 TOC"/>
    <w:basedOn w:val="Normal"/>
    <w:qFormat/>
    <w:rsid w:val="002550BE"/>
    <w:pPr>
      <w:spacing w:before="240" w:after="120"/>
    </w:pPr>
    <w:rPr>
      <w:rFonts w:ascii="Times New Roman" w:hAnsi="Times New Roman"/>
      <w:b/>
      <w:sz w:val="32"/>
    </w:rPr>
  </w:style>
  <w:style w:type="paragraph" w:customStyle="1" w:styleId="Heading2TOC">
    <w:name w:val="Heading2 TOC"/>
    <w:basedOn w:val="Normal"/>
    <w:qFormat/>
    <w:rsid w:val="002550BE"/>
    <w:pPr>
      <w:spacing w:before="240" w:after="60"/>
    </w:pPr>
    <w:rPr>
      <w:rFonts w:ascii="Times New Roman" w:hAnsi="Times New Roman"/>
      <w:b/>
      <w:sz w:val="28"/>
    </w:rPr>
  </w:style>
  <w:style w:type="character" w:customStyle="1" w:styleId="Underline">
    <w:name w:val="Underline"/>
    <w:basedOn w:val="DefaultParagraphFont"/>
    <w:qFormat/>
    <w:rsid w:val="002550BE"/>
    <w:rPr>
      <w:u w:val="single"/>
    </w:rPr>
  </w:style>
  <w:style w:type="character" w:customStyle="1" w:styleId="BoldandItalics">
    <w:name w:val="Bold and Italics"/>
    <w:qFormat/>
    <w:rsid w:val="002550BE"/>
    <w:rPr>
      <w:b/>
      <w:i/>
      <w:u w:val="none"/>
    </w:rPr>
  </w:style>
  <w:style w:type="paragraph" w:styleId="BalloonText">
    <w:name w:val="Balloon Text"/>
    <w:basedOn w:val="Normal"/>
    <w:link w:val="BalloonTextChar"/>
    <w:rsid w:val="002550BE"/>
    <w:rPr>
      <w:rFonts w:ascii="Tahoma" w:hAnsi="Tahoma" w:cs="Tahoma"/>
      <w:sz w:val="16"/>
      <w:szCs w:val="16"/>
    </w:rPr>
  </w:style>
  <w:style w:type="character" w:customStyle="1" w:styleId="BalloonTextChar">
    <w:name w:val="Balloon Text Char"/>
    <w:basedOn w:val="DefaultParagraphFont"/>
    <w:link w:val="BalloonText"/>
    <w:rsid w:val="002550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50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0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6195</Characters>
  <Application>Microsoft Office Word</Application>
  <DocSecurity>0</DocSecurity>
  <Lines>236</Lines>
  <Paragraphs>113</Paragraphs>
  <ScaleCrop>false</ScaleCrop>
  <Company>Author-it Software Corporation Ltd.</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AHCPHT302A Coordinate horticultural crop harvesting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2012-05-26T13:13:00Z</dcterms:created>
  <dcterms:modified xsi:type="dcterms:W3CDTF">2012-05-26T13:13:00Z</dcterms:modified>
</cp:coreProperties>
</file>