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593" w:rsidP="00565593">
      <w:pPr>
        <w:pStyle w:val="Title"/>
      </w:pPr>
      <w:r>
        <w:fldChar w:fldCharType="begin"/>
      </w:r>
      <w:r>
        <w:instrText xml:space="preserve"> TITLE   \* MERGEFORMAT </w:instrText>
      </w:r>
      <w:r>
        <w:fldChar w:fldCharType="separate"/>
      </w:r>
      <w:r>
        <w:t>AHCPHT204A Undertake field budding and grafting</w:t>
      </w:r>
      <w:r>
        <w:fldChar w:fldCharType="end"/>
      </w:r>
    </w:p>
    <w:p w:rsidR="00565593" w:rsidP="00565593">
      <w:pPr>
        <w:pStyle w:val="Version"/>
        <w:sectPr w:rsidSect="00F33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465" w:rsidP="00F33465">
      <w:pPr>
        <w:pStyle w:val="SuperHeading"/>
      </w:pPr>
      <w:r w:rsidRPr="00F33465">
        <w:t>AHCPHT204A Undertake field budding and grafting</w:t>
      </w:r>
    </w:p>
    <w:p w:rsidR="00000000" w:rsidRPr="00F33465" w:rsidP="00F33465">
      <w:pPr>
        <w:pStyle w:val="Heading1"/>
      </w:pPr>
      <w:bookmarkStart w:id="1" w:name="O_268119"/>
      <w:bookmarkEnd w:id="1"/>
      <w:r w:rsidRPr="00F33465">
        <w:t>Modification History</w:t>
      </w:r>
    </w:p>
    <w:p w:rsidR="00000000" w:rsidRPr="00F33465" w:rsidP="00F33465">
      <w:pPr>
        <w:pStyle w:val="BodyText"/>
      </w:pPr>
      <w:r w:rsidRPr="00F33465">
        <w:t>Not Applicable</w:t>
      </w:r>
    </w:p>
    <w:p w:rsidR="00000000" w:rsidRPr="00F33465" w:rsidP="00F33465">
      <w:pPr>
        <w:pStyle w:val="AllowPageBreak"/>
      </w:pPr>
    </w:p>
    <w:p w:rsidR="00000000" w:rsidRPr="00F33465" w:rsidP="00F33465">
      <w:pPr>
        <w:pStyle w:val="Heading1"/>
      </w:pPr>
      <w:bookmarkStart w:id="2" w:name="O_189976"/>
      <w:bookmarkEnd w:id="2"/>
      <w:r w:rsidRPr="00F33465">
        <w:t>Unit Descriptor</w:t>
      </w:r>
    </w:p>
    <w:tbl>
      <w:tblPr>
        <w:tblW w:w="0" w:type="auto"/>
        <w:tblLayout w:type="fixed"/>
        <w:tblCellMar>
          <w:left w:w="62" w:type="dxa"/>
          <w:right w:w="62" w:type="dxa"/>
        </w:tblCellMar>
        <w:tblLook w:val="0000"/>
      </w:tblPr>
      <w:tblGrid>
        <w:gridCol w:w="2667"/>
        <w:gridCol w:w="5855"/>
      </w:tblGrid>
      <w:tr w:rsidTr="0056559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This unit covers the process of undertaking field budding and grafting and defines the standard require</w:t>
            </w:r>
            <w:r w:rsidRPr="00F33465">
              <w:t>d to:  take budding and grafting material from plants;  select and prepare stock for budding and grafting;  demonstrate a range of budding and grafting techniques;  maintain labels and records of the budding and grafting operation;  and dispose of unused g</w:t>
            </w:r>
            <w:r w:rsidRPr="00F33465">
              <w:t>rafting material according to environmental and disease management procedures.</w:t>
            </w:r>
          </w:p>
        </w:tc>
      </w:tr>
    </w:tbl>
    <w:p w:rsidR="00565593" w:rsidP="00F33465">
      <w:pPr>
        <w:pStyle w:val="BodyText"/>
      </w:pPr>
    </w:p>
    <w:p w:rsidR="00565593" w:rsidP="00F33465">
      <w:pPr>
        <w:pStyle w:val="BodyText"/>
      </w:pPr>
    </w:p>
    <w:p w:rsidR="00000000" w:rsidRPr="00F33465" w:rsidP="00F33465">
      <w:pPr>
        <w:pStyle w:val="Heading1"/>
      </w:pPr>
      <w:bookmarkStart w:id="3" w:name="O_189980"/>
      <w:bookmarkEnd w:id="3"/>
      <w:r w:rsidRPr="00F33465">
        <w:t>Application of the Unit</w:t>
      </w:r>
    </w:p>
    <w:tbl>
      <w:tblPr>
        <w:tblW w:w="0" w:type="auto"/>
        <w:tblLayout w:type="fixed"/>
        <w:tblCellMar>
          <w:left w:w="62" w:type="dxa"/>
          <w:right w:w="62" w:type="dxa"/>
        </w:tblCellMar>
        <w:tblLook w:val="0000"/>
      </w:tblPr>
      <w:tblGrid>
        <w:gridCol w:w="2755"/>
        <w:gridCol w:w="5767"/>
      </w:tblGrid>
      <w:tr w:rsidTr="0056559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This unit applies to the process of undertaking budding and grafting of trees, shrubs, vines and other plant types in nurseries or in-field situations.  Field budding and grafting is usually carried out within established company procedures.</w:t>
            </w:r>
          </w:p>
        </w:tc>
      </w:tr>
    </w:tbl>
    <w:p w:rsidR="00565593" w:rsidP="00F33465">
      <w:pPr>
        <w:pStyle w:val="BodyText"/>
      </w:pPr>
    </w:p>
    <w:p w:rsidR="00565593" w:rsidP="00F33465">
      <w:pPr>
        <w:pStyle w:val="BodyText"/>
      </w:pPr>
    </w:p>
    <w:p w:rsidR="00000000" w:rsidRPr="00F33465" w:rsidP="00F33465">
      <w:pPr>
        <w:pStyle w:val="Heading1"/>
      </w:pPr>
      <w:bookmarkStart w:id="4" w:name="O_276379"/>
      <w:bookmarkEnd w:id="4"/>
      <w:r w:rsidRPr="00F33465">
        <w:t>Licensing/Regulatory Information</w:t>
      </w:r>
    </w:p>
    <w:p w:rsidR="00000000" w:rsidRPr="00F33465" w:rsidP="00F33465">
      <w:pPr>
        <w:pStyle w:val="BodyText"/>
      </w:pPr>
      <w:r w:rsidRPr="00F33465">
        <w:t>Not Applicable</w:t>
      </w:r>
    </w:p>
    <w:p w:rsidR="00000000" w:rsidRPr="00F33465" w:rsidP="00F33465">
      <w:pPr>
        <w:pStyle w:val="AllowPageBreak"/>
      </w:pPr>
    </w:p>
    <w:p w:rsidR="00000000" w:rsidRPr="00F33465" w:rsidP="00F33465">
      <w:pPr>
        <w:pStyle w:val="Heading1"/>
      </w:pPr>
      <w:bookmarkStart w:id="5" w:name="O_189978"/>
      <w:bookmarkEnd w:id="5"/>
      <w:r w:rsidRPr="00F33465">
        <w:t>Pre-Requisites</w:t>
      </w:r>
    </w:p>
    <w:tbl>
      <w:tblPr>
        <w:tblW w:w="0" w:type="auto"/>
        <w:tblLayout w:type="fixed"/>
        <w:tblCellMar>
          <w:left w:w="62" w:type="dxa"/>
          <w:right w:w="62" w:type="dxa"/>
        </w:tblCellMar>
        <w:tblLook w:val="0000"/>
      </w:tblPr>
      <w:tblGrid>
        <w:gridCol w:w="2775"/>
        <w:gridCol w:w="1295"/>
        <w:gridCol w:w="4452"/>
      </w:tblGrid>
      <w:tr w:rsidTr="005655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p>
        </w:tc>
      </w:tr>
    </w:tbl>
    <w:p w:rsidR="00565593" w:rsidP="00F33465">
      <w:pPr>
        <w:pStyle w:val="BodyText"/>
      </w:pPr>
    </w:p>
    <w:p w:rsidR="00565593" w:rsidP="00F33465">
      <w:pPr>
        <w:pStyle w:val="BodyText"/>
      </w:pPr>
    </w:p>
    <w:p w:rsidR="00000000" w:rsidRPr="00F33465" w:rsidP="00F33465">
      <w:pPr>
        <w:pStyle w:val="Heading1"/>
      </w:pPr>
      <w:bookmarkStart w:id="6" w:name="O_189977"/>
      <w:bookmarkEnd w:id="6"/>
      <w:r w:rsidRPr="00F33465">
        <w:t>Employability Skills Information</w:t>
      </w:r>
    </w:p>
    <w:tbl>
      <w:tblPr>
        <w:tblW w:w="0" w:type="auto"/>
        <w:tblLayout w:type="fixed"/>
        <w:tblCellMar>
          <w:left w:w="62" w:type="dxa"/>
          <w:right w:w="62" w:type="dxa"/>
        </w:tblCellMar>
        <w:tblLook w:val="0000"/>
      </w:tblPr>
      <w:tblGrid>
        <w:gridCol w:w="2802"/>
        <w:gridCol w:w="5720"/>
      </w:tblGrid>
      <w:tr w:rsidTr="005655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This unit contains employability skills.</w:t>
            </w:r>
          </w:p>
        </w:tc>
      </w:tr>
    </w:tbl>
    <w:p w:rsidR="00565593" w:rsidP="00F33465">
      <w:pPr>
        <w:pStyle w:val="BodyText"/>
      </w:pPr>
    </w:p>
    <w:p w:rsidR="00565593" w:rsidP="00F33465">
      <w:pPr>
        <w:pStyle w:val="BodyText"/>
      </w:pPr>
    </w:p>
    <w:p w:rsidR="00000000" w:rsidRPr="00F33465" w:rsidP="00F33465">
      <w:pPr>
        <w:pStyle w:val="Heading1"/>
      </w:pPr>
      <w:bookmarkStart w:id="7" w:name="O_286165"/>
      <w:bookmarkEnd w:id="7"/>
      <w:r w:rsidRPr="00F33465">
        <w:t>Elements and Performance Criteria Pre-Content</w:t>
      </w:r>
    </w:p>
    <w:p w:rsidR="00000000" w:rsidRPr="00F33465" w:rsidP="00F33465">
      <w:pPr>
        <w:pStyle w:val="BodyText"/>
      </w:pPr>
      <w:r w:rsidRPr="00F33465">
        <w:t>Not Applicable</w:t>
      </w:r>
    </w:p>
    <w:p w:rsidR="00000000" w:rsidRPr="00F33465" w:rsidP="00F33465">
      <w:pPr>
        <w:pStyle w:val="AllowPageBreak"/>
      </w:pPr>
    </w:p>
    <w:p w:rsidR="00000000" w:rsidRPr="00F33465" w:rsidP="00F33465">
      <w:pPr>
        <w:pStyle w:val="Heading1"/>
      </w:pPr>
      <w:bookmarkStart w:id="8" w:name="O_232832"/>
      <w:bookmarkEnd w:id="8"/>
      <w:r w:rsidRPr="00F33465">
        <w:t>Elements and Performance Criteria</w:t>
      </w:r>
    </w:p>
    <w:tbl>
      <w:tblPr>
        <w:tblW w:w="0" w:type="auto"/>
        <w:tblLayout w:type="fixed"/>
        <w:tblCellMar>
          <w:left w:w="62" w:type="dxa"/>
          <w:right w:w="62" w:type="dxa"/>
        </w:tblCellMar>
        <w:tblLook w:val="0000"/>
      </w:tblPr>
      <w:tblGrid>
        <w:gridCol w:w="2541"/>
        <w:gridCol w:w="5981"/>
      </w:tblGrid>
      <w:tr w:rsidTr="00565593">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PERFORMANCE CRITERIA</w:t>
            </w:r>
          </w:p>
        </w:tc>
      </w:tr>
      <w:tr w:rsidTr="0056559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List"/>
              <w:rPr>
                <w:lang w:val="en-NZ"/>
              </w:rPr>
            </w:pPr>
            <w:r w:rsidRPr="00F33465">
              <w:t>1.</w:t>
            </w:r>
            <w:r w:rsidRPr="00F33465">
              <w:tab/>
              <w:t>Prepare parent material for budding and grafting</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2"/>
            </w:pPr>
            <w:r w:rsidRPr="00F33465">
              <w:t>1.1.</w:t>
            </w:r>
            <w:r w:rsidRPr="00F33465">
              <w:tab/>
            </w:r>
            <w:r w:rsidRPr="00F33465">
              <w:t>Parent plant is prepared and the method of taking budding or grafting material is employed suitable to the species according to organisational procedures.</w:t>
            </w:r>
          </w:p>
          <w:p w:rsidR="00000000" w:rsidRPr="00F33465" w:rsidP="00F33465">
            <w:pPr>
              <w:pStyle w:val="List2"/>
            </w:pPr>
            <w:r w:rsidRPr="00F33465">
              <w:t>1.2.</w:t>
            </w:r>
            <w:r w:rsidRPr="00F33465">
              <w:tab/>
              <w:t>Tools and equipment are free from contamination, and hygiene practices are followed according to</w:t>
            </w:r>
            <w:r w:rsidRPr="00F33465">
              <w:t xml:space="preserve"> organisational guidelines.</w:t>
            </w:r>
          </w:p>
          <w:p w:rsidR="00000000" w:rsidP="00F33465">
            <w:pPr>
              <w:pStyle w:val="List2"/>
              <w:rPr>
                <w:lang w:val="en-NZ"/>
              </w:rPr>
            </w:pPr>
            <w:r w:rsidRPr="00F33465">
              <w:t>1.3.</w:t>
            </w:r>
            <w:r w:rsidRPr="00F33465">
              <w:tab/>
              <w:t>Tools appropriate to the task being undertaken are chosen and used according to organisational guidelines, and safe working practices are employed.</w:t>
            </w:r>
          </w:p>
        </w:tc>
      </w:tr>
      <w:tr w:rsidTr="0056559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List"/>
              <w:rPr>
                <w:lang w:val="en-NZ"/>
              </w:rPr>
            </w:pPr>
            <w:r w:rsidRPr="00F33465">
              <w:t>2.</w:t>
            </w:r>
            <w:r w:rsidRPr="00F33465">
              <w:tab/>
              <w:t>Prepare budding and grafting materials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2"/>
            </w:pPr>
            <w:r w:rsidRPr="00F33465">
              <w:t>2.1.</w:t>
            </w:r>
            <w:r w:rsidRPr="00F33465">
              <w:tab/>
              <w:t>Budding/grafting material i</w:t>
            </w:r>
            <w:r w:rsidRPr="00F33465">
              <w:t>s selected for propagation according to organisational guidelines and supervisors instructions.</w:t>
            </w:r>
          </w:p>
          <w:p w:rsidR="00000000" w:rsidRPr="00F33465" w:rsidP="00F33465">
            <w:pPr>
              <w:pStyle w:val="List2"/>
            </w:pPr>
            <w:r w:rsidRPr="00F33465">
              <w:t>2.2.</w:t>
            </w:r>
            <w:r w:rsidRPr="00F33465">
              <w:tab/>
              <w:t>Viability of materials is maintained by appropriate storage according to the requirements of the species.</w:t>
            </w:r>
          </w:p>
          <w:p w:rsidR="00000000" w:rsidRPr="00F33465" w:rsidP="00F33465">
            <w:pPr>
              <w:pStyle w:val="List2"/>
            </w:pPr>
            <w:r w:rsidRPr="00F33465">
              <w:t>2.3.</w:t>
            </w:r>
            <w:r w:rsidRPr="00F33465">
              <w:tab/>
              <w:t xml:space="preserve">Discarded material is disposed of according </w:t>
            </w:r>
            <w:r w:rsidRPr="00F33465">
              <w:t>to organisational waste disposal guidelines and/or procedures.</w:t>
            </w:r>
          </w:p>
          <w:p w:rsidR="00000000" w:rsidRPr="00F33465" w:rsidP="00F33465">
            <w:pPr>
              <w:pStyle w:val="List2"/>
            </w:pPr>
            <w:r w:rsidRPr="00F33465">
              <w:t>2.4.</w:t>
            </w:r>
            <w:r w:rsidRPr="00F33465">
              <w:tab/>
              <w:t>Stock is prepared according to species and organisational guidelines.</w:t>
            </w:r>
          </w:p>
          <w:p w:rsidR="00000000" w:rsidP="00F33465">
            <w:pPr>
              <w:pStyle w:val="List2"/>
              <w:rPr>
                <w:lang w:val="en-NZ"/>
              </w:rPr>
            </w:pPr>
            <w:r w:rsidRPr="00F33465">
              <w:t>2.5.</w:t>
            </w:r>
            <w:r w:rsidRPr="00F33465">
              <w:tab/>
              <w:t>Budding/grafting materials and stock are handled in a way that prevents damage.</w:t>
            </w:r>
          </w:p>
        </w:tc>
      </w:tr>
      <w:tr w:rsidTr="0056559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List"/>
              <w:rPr>
                <w:lang w:val="en-NZ"/>
              </w:rPr>
            </w:pPr>
            <w:r w:rsidRPr="00F33465">
              <w:t>3.</w:t>
            </w:r>
            <w:r w:rsidRPr="00F33465">
              <w:tab/>
              <w:t>Bud/graft scion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2"/>
            </w:pPr>
            <w:r w:rsidRPr="00F33465">
              <w:t>3.1.</w:t>
            </w:r>
            <w:r w:rsidRPr="00F33465">
              <w:tab/>
              <w:t>Budding/</w:t>
            </w:r>
            <w:r w:rsidRPr="00F33465">
              <w:t>grafting method is selected according to species and organisational guidelines.</w:t>
            </w:r>
          </w:p>
          <w:p w:rsidR="00000000" w:rsidRPr="00F33465" w:rsidP="00F33465">
            <w:pPr>
              <w:pStyle w:val="List2"/>
            </w:pPr>
            <w:r w:rsidRPr="00F33465">
              <w:t>3.2.</w:t>
            </w:r>
            <w:r w:rsidRPr="00F33465">
              <w:tab/>
              <w:t>Bud/graft is sealed according to instructions.</w:t>
            </w:r>
          </w:p>
          <w:p w:rsidR="00000000" w:rsidRPr="00F33465" w:rsidP="00F33465">
            <w:pPr>
              <w:pStyle w:val="List2"/>
            </w:pPr>
            <w:r w:rsidRPr="00F33465">
              <w:t>3.3.</w:t>
            </w:r>
            <w:r w:rsidRPr="00F33465">
              <w:tab/>
              <w:t>Labels and identification are correct and applied according to organisational guidelines.</w:t>
            </w:r>
          </w:p>
          <w:p w:rsidR="00000000" w:rsidRPr="00F33465" w:rsidP="00F33465">
            <w:pPr>
              <w:pStyle w:val="List2"/>
            </w:pPr>
            <w:r w:rsidRPr="00F33465">
              <w:t>3.4.</w:t>
            </w:r>
            <w:r w:rsidRPr="00F33465">
              <w:tab/>
              <w:t>Records are completed ac</w:t>
            </w:r>
            <w:r w:rsidRPr="00F33465">
              <w:t>curately and at the required time according to organisational guidelines.</w:t>
            </w:r>
          </w:p>
          <w:p w:rsidR="00000000" w:rsidP="00F33465">
            <w:pPr>
              <w:pStyle w:val="List2"/>
              <w:rPr>
                <w:lang w:val="en-NZ"/>
              </w:rPr>
            </w:pPr>
            <w:r w:rsidRPr="00F33465">
              <w:t>3.5.</w:t>
            </w:r>
            <w:r w:rsidRPr="00F33465">
              <w:tab/>
              <w:t>Out-of-specification process and equipment performance is identified, rectified and/or reported.</w:t>
            </w:r>
          </w:p>
        </w:tc>
      </w:tr>
      <w:tr w:rsidTr="0056559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List"/>
              <w:rPr>
                <w:lang w:val="en-NZ"/>
              </w:rPr>
            </w:pPr>
            <w:r w:rsidRPr="00F33465">
              <w:t>4.</w:t>
            </w:r>
            <w:r w:rsidRPr="00F33465">
              <w:tab/>
              <w:t>Complete budding/ grafting activities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2"/>
            </w:pPr>
            <w:r w:rsidRPr="00F33465">
              <w:t>4.1.</w:t>
            </w:r>
            <w:r w:rsidRPr="00F33465">
              <w:tab/>
              <w:t>Equipment is cleaned as required.</w:t>
            </w:r>
          </w:p>
          <w:p w:rsidR="00000000" w:rsidRPr="00F33465" w:rsidP="00F33465">
            <w:pPr>
              <w:pStyle w:val="List2"/>
            </w:pPr>
            <w:r w:rsidRPr="00F33465">
              <w:t>4.2.</w:t>
            </w:r>
            <w:r w:rsidRPr="00F33465">
              <w:tab/>
              <w:t>Unused grafting material is disposed of/stored according to company procedures.</w:t>
            </w:r>
          </w:p>
          <w:p w:rsidR="00000000" w:rsidRPr="00F33465" w:rsidP="00F33465">
            <w:pPr>
              <w:pStyle w:val="List2"/>
            </w:pPr>
            <w:r w:rsidRPr="00F33465">
              <w:t>4.3.</w:t>
            </w:r>
            <w:r w:rsidRPr="00F33465">
              <w:tab/>
              <w:t>Waste generated by both the grafting and cleaning procedures is collected, treated, disposed of or recycled according to company procedures.</w:t>
            </w:r>
          </w:p>
          <w:p w:rsidR="00000000" w:rsidRPr="00F33465" w:rsidP="00F33465">
            <w:pPr>
              <w:pStyle w:val="List2"/>
            </w:pPr>
            <w:r w:rsidRPr="00F33465">
              <w:t>4.4.</w:t>
            </w:r>
            <w:r w:rsidRPr="00F33465">
              <w:tab/>
              <w:t>Workplace informati</w:t>
            </w:r>
            <w:r w:rsidRPr="00F33465">
              <w:t>on is recorded in the appropriate format.</w:t>
            </w:r>
          </w:p>
        </w:tc>
      </w:tr>
    </w:tbl>
    <w:p w:rsidR="00565593" w:rsidP="00F33465">
      <w:pPr>
        <w:pStyle w:val="BodyText"/>
      </w:pPr>
    </w:p>
    <w:p w:rsidR="00565593" w:rsidP="00F33465">
      <w:pPr>
        <w:pStyle w:val="BodyText"/>
      </w:pPr>
    </w:p>
    <w:p w:rsidR="00000000" w:rsidRPr="00F33465" w:rsidP="00F33465">
      <w:pPr>
        <w:pStyle w:val="Heading1"/>
      </w:pPr>
      <w:bookmarkStart w:id="9" w:name="O_256782"/>
      <w:bookmarkEnd w:id="9"/>
      <w:r w:rsidRPr="00F33465">
        <w:t>Required Skills and Knowledge</w:t>
      </w:r>
    </w:p>
    <w:tbl>
      <w:tblPr>
        <w:tblW w:w="0" w:type="auto"/>
        <w:tblLayout w:type="fixed"/>
        <w:tblCellMar>
          <w:left w:w="62" w:type="dxa"/>
          <w:right w:w="62" w:type="dxa"/>
        </w:tblCellMar>
        <w:tblLook w:val="0000"/>
      </w:tblPr>
      <w:tblGrid>
        <w:gridCol w:w="8522"/>
      </w:tblGrid>
      <w:tr w:rsidTr="005655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REQUIRED SKILLS AND KNOWLEDGE</w:t>
            </w:r>
          </w:p>
        </w:tc>
      </w:tr>
      <w:tr w:rsidTr="005655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This section describes the skills and knowledge required for this unit.</w:t>
            </w:r>
          </w:p>
        </w:tc>
      </w:tr>
      <w:tr w:rsidTr="00565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Required skills</w:t>
            </w:r>
          </w:p>
        </w:tc>
      </w:tr>
      <w:tr w:rsidTr="00565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Bullet"/>
            </w:pPr>
            <w:r w:rsidRPr="00F33465">
              <w:t>access workplace information to identify grafting requirements</w:t>
            </w:r>
          </w:p>
          <w:p w:rsidR="00000000" w:rsidRPr="00F33465" w:rsidP="00F33465">
            <w:pPr>
              <w:pStyle w:val="ListBullet"/>
            </w:pPr>
            <w:r w:rsidRPr="00F33465">
              <w:t>select, fit and use appropriate personal protective equipment (PPE)</w:t>
            </w:r>
          </w:p>
          <w:p w:rsidR="00000000" w:rsidRPr="00F33465" w:rsidP="00F33465">
            <w:pPr>
              <w:pStyle w:val="ListBullet"/>
            </w:pPr>
            <w:r w:rsidRPr="00F33465">
              <w:t>select appropriate material for budding/grafting</w:t>
            </w:r>
          </w:p>
          <w:p w:rsidR="00000000" w:rsidRPr="00F33465" w:rsidP="00F33465">
            <w:pPr>
              <w:pStyle w:val="ListBullet"/>
            </w:pPr>
            <w:r w:rsidRPr="00F33465">
              <w:t>prepare material for grafting</w:t>
            </w:r>
          </w:p>
          <w:p w:rsidR="00000000" w:rsidRPr="00F33465" w:rsidP="00F33465">
            <w:pPr>
              <w:pStyle w:val="ListBullet"/>
            </w:pPr>
            <w:r w:rsidRPr="00F33465">
              <w:t>select and prepare equipment as required</w:t>
            </w:r>
          </w:p>
          <w:p w:rsidR="00000000" w:rsidRPr="00F33465" w:rsidP="00F33465">
            <w:pPr>
              <w:pStyle w:val="ListBullet"/>
            </w:pPr>
            <w:r w:rsidRPr="00F33465">
              <w:t>bud/g</w:t>
            </w:r>
            <w:r w:rsidRPr="00F33465">
              <w:t>raft plants according to instructions</w:t>
            </w:r>
          </w:p>
          <w:p w:rsidR="00000000" w:rsidRPr="00F33465" w:rsidP="00F33465">
            <w:pPr>
              <w:pStyle w:val="ListBullet"/>
            </w:pPr>
            <w:r w:rsidRPr="00F33465">
              <w:t>operate equipment safely</w:t>
            </w:r>
          </w:p>
          <w:p w:rsidR="00000000" w:rsidRPr="00F33465" w:rsidP="00F33465">
            <w:pPr>
              <w:pStyle w:val="ListBullet"/>
            </w:pPr>
            <w:r w:rsidRPr="00F33465">
              <w:t>treat plants after budding/grafting</w:t>
            </w:r>
          </w:p>
          <w:p w:rsidR="00000000" w:rsidRPr="00F33465" w:rsidP="00F33465">
            <w:pPr>
              <w:pStyle w:val="ListBullet"/>
            </w:pPr>
            <w:r w:rsidRPr="00F33465">
              <w:t>store unused grafting material</w:t>
            </w:r>
          </w:p>
          <w:p w:rsidR="00000000" w:rsidRPr="00F33465" w:rsidP="00F33465">
            <w:pPr>
              <w:pStyle w:val="ListBullet"/>
            </w:pPr>
            <w:r w:rsidRPr="00F33465">
              <w:t>take corrective action in response to out-of-specification results or non-compliance</w:t>
            </w:r>
          </w:p>
          <w:p w:rsidR="00000000" w:rsidRPr="00F33465" w:rsidP="00F33465">
            <w:pPr>
              <w:pStyle w:val="ListBullet"/>
            </w:pPr>
            <w:r w:rsidRPr="00F33465">
              <w:t xml:space="preserve">sort, collect, treat, recycle or dispose </w:t>
            </w:r>
            <w:r w:rsidRPr="00F33465">
              <w:t>of waste as required</w:t>
            </w:r>
          </w:p>
          <w:p w:rsidR="00000000" w:rsidRPr="00F33465" w:rsidP="00F33465">
            <w:pPr>
              <w:pStyle w:val="ListBullet"/>
            </w:pPr>
            <w:r w:rsidRPr="00F33465">
              <w:t>clean equipment after use</w:t>
            </w:r>
          </w:p>
          <w:p w:rsidR="00000000" w:rsidRPr="00F33465" w:rsidP="00F33465">
            <w:pPr>
              <w:pStyle w:val="ListBullet"/>
            </w:pPr>
            <w:r w:rsidRPr="00F33465">
              <w:t>use literacy skills to follow sequenced written instructions and record information accurately and legibly</w:t>
            </w:r>
          </w:p>
          <w:p w:rsidR="00000000" w:rsidRPr="00F33465" w:rsidP="00F33465">
            <w:pPr>
              <w:pStyle w:val="ListBullet"/>
            </w:pPr>
            <w:r w:rsidRPr="00F33465">
              <w:t>use oral communication skills/language competence to fulfil the job role as specified by the organisat</w:t>
            </w:r>
            <w:r w:rsidRPr="00F33465">
              <w:t>ion, including questioning, active listening, asking for clarification and seeking advice from supervisor</w:t>
            </w:r>
          </w:p>
          <w:p w:rsidR="00000000" w:rsidRPr="00F33465" w:rsidP="00F33465">
            <w:pPr>
              <w:pStyle w:val="ListBullet"/>
            </w:pPr>
            <w:r w:rsidRPr="00F33465">
              <w:t>use numeracy skills to estimate, calculate and record routine workplace measures</w:t>
            </w:r>
          </w:p>
          <w:p w:rsidR="00000000" w:rsidP="00F33465">
            <w:pPr>
              <w:pStyle w:val="ListBullet"/>
              <w:rPr>
                <w:lang w:val="en-NZ"/>
              </w:rPr>
            </w:pPr>
            <w:r w:rsidRPr="00F33465">
              <w:t xml:space="preserve">use interpersonal skills to relate to people from a range of social, </w:t>
            </w:r>
            <w:r w:rsidRPr="00F33465">
              <w:t>cultural and ethnic backgrounds and with a range of physical and mental abilities.</w:t>
            </w:r>
          </w:p>
        </w:tc>
      </w:tr>
      <w:tr w:rsidTr="00565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Required knowledge</w:t>
            </w:r>
          </w:p>
        </w:tc>
      </w:tr>
      <w:tr w:rsidTr="005655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Bullet"/>
            </w:pPr>
            <w:r w:rsidRPr="00F33465">
              <w:t>botany, plant anatomy and physiology</w:t>
            </w:r>
          </w:p>
          <w:p w:rsidR="00000000" w:rsidRPr="00F33465" w:rsidP="00F33465">
            <w:pPr>
              <w:pStyle w:val="ListBullet"/>
            </w:pPr>
            <w:r w:rsidRPr="00F33465">
              <w:t>root stocks and scion stock</w:t>
            </w:r>
          </w:p>
          <w:p w:rsidR="00000000" w:rsidRPr="00F33465" w:rsidP="00F33465">
            <w:pPr>
              <w:pStyle w:val="ListBullet"/>
            </w:pPr>
            <w:r w:rsidRPr="00F33465">
              <w:t>importance of selection and use of rootstock</w:t>
            </w:r>
          </w:p>
          <w:p w:rsidR="00000000" w:rsidRPr="00F33465" w:rsidP="00F33465">
            <w:pPr>
              <w:pStyle w:val="ListBullet"/>
            </w:pPr>
            <w:r w:rsidRPr="00F33465">
              <w:t>stages of the budding/grafting procedure and their purpose</w:t>
            </w:r>
          </w:p>
          <w:p w:rsidR="00000000" w:rsidRPr="00F33465" w:rsidP="00F33465">
            <w:pPr>
              <w:pStyle w:val="ListBullet"/>
            </w:pPr>
            <w:r w:rsidRPr="00F33465">
              <w:t>common problems and corrective action required</w:t>
            </w:r>
          </w:p>
          <w:p w:rsidR="00000000" w:rsidRPr="00F33465" w:rsidP="00F33465">
            <w:pPr>
              <w:pStyle w:val="ListBullet"/>
            </w:pPr>
            <w:r w:rsidRPr="00F33465">
              <w:t>operation, components and purpose of budding/grafting and equipment</w:t>
            </w:r>
          </w:p>
          <w:p w:rsidR="00000000" w:rsidRPr="00F33465" w:rsidP="00F33465">
            <w:pPr>
              <w:pStyle w:val="ListBullet"/>
            </w:pPr>
            <w:r w:rsidRPr="00F33465">
              <w:t>maintenance requirements of equipment</w:t>
            </w:r>
          </w:p>
          <w:p w:rsidR="00000000" w:rsidRPr="00F33465" w:rsidP="00F33465">
            <w:pPr>
              <w:pStyle w:val="ListBullet"/>
            </w:pPr>
            <w:r w:rsidRPr="00F33465">
              <w:t>procedures and responsibilities for reportin</w:t>
            </w:r>
            <w:r w:rsidRPr="00F33465">
              <w:t>g problem</w:t>
            </w:r>
          </w:p>
          <w:p w:rsidR="00000000" w:rsidRPr="00F33465" w:rsidP="00F33465">
            <w:pPr>
              <w:pStyle w:val="ListBullet"/>
            </w:pPr>
            <w:r w:rsidRPr="00F33465">
              <w:t>environmental issues and controls</w:t>
            </w:r>
          </w:p>
          <w:p w:rsidR="00000000" w:rsidRPr="00F33465" w:rsidP="00F33465">
            <w:pPr>
              <w:pStyle w:val="ListBullet"/>
            </w:pPr>
            <w:r w:rsidRPr="00F33465">
              <w:t xml:space="preserve">cleaning requirements of work area and equipment </w:t>
            </w:r>
          </w:p>
          <w:p w:rsidR="00000000" w:rsidRPr="00F33465" w:rsidP="00F33465">
            <w:pPr>
              <w:pStyle w:val="ListBullet"/>
            </w:pPr>
            <w:r w:rsidRPr="00F33465">
              <w:t>recording requirements and procedures.</w:t>
            </w:r>
          </w:p>
        </w:tc>
      </w:tr>
    </w:tbl>
    <w:p w:rsidR="00565593" w:rsidP="00F33465">
      <w:pPr>
        <w:pStyle w:val="BodyText"/>
      </w:pPr>
    </w:p>
    <w:p w:rsidR="00565593" w:rsidP="00F33465">
      <w:pPr>
        <w:pStyle w:val="BodyText"/>
      </w:pPr>
    </w:p>
    <w:p w:rsidR="00000000" w:rsidRPr="00F33465" w:rsidP="00F33465">
      <w:pPr>
        <w:pStyle w:val="AllowPageBreak"/>
      </w:pPr>
    </w:p>
    <w:p w:rsidR="00000000" w:rsidRPr="00F33465" w:rsidP="00F33465">
      <w:pPr>
        <w:pStyle w:val="Heading1"/>
      </w:pPr>
      <w:bookmarkStart w:id="10" w:name="O_240816"/>
      <w:bookmarkEnd w:id="10"/>
      <w:r w:rsidRPr="00F33465">
        <w:t>Evidence Guide</w:t>
      </w:r>
    </w:p>
    <w:tbl>
      <w:tblPr>
        <w:tblW w:w="9570" w:type="dxa"/>
        <w:tblLayout w:type="fixed"/>
        <w:tblCellMar>
          <w:left w:w="62" w:type="dxa"/>
          <w:right w:w="62" w:type="dxa"/>
        </w:tblCellMar>
        <w:tblLook w:val="0000"/>
      </w:tblPr>
      <w:tblGrid>
        <w:gridCol w:w="3908"/>
        <w:gridCol w:w="5662"/>
      </w:tblGrid>
      <w:tr w:rsidTr="005655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EVIDENCE GUIDE</w:t>
            </w:r>
          </w:p>
        </w:tc>
      </w:tr>
      <w:tr w:rsidTr="005655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The evidence guide provides advice on assessment and must be read in conjunction with the performance criteria, required skills and knowledge, range statement and the Assessment Guidelines for the Training Package.</w:t>
            </w:r>
          </w:p>
        </w:tc>
      </w:tr>
      <w:tr w:rsidTr="00565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Critical aspec</w:t>
            </w:r>
            <w:r w:rsidRPr="00F3346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The evidence required to demonstrate competency in this unit must be relevant to workplace operations and satisfy holistically all of the requirements of the performance criteri</w:t>
            </w:r>
            <w:r w:rsidRPr="00F33465">
              <w:t xml:space="preserve">a and required skills and knowledge and include achievement of the following: </w:t>
            </w:r>
          </w:p>
          <w:p w:rsidR="00000000" w:rsidRPr="00F33465" w:rsidP="00F33465">
            <w:pPr>
              <w:pStyle w:val="ListBullet"/>
            </w:pPr>
            <w:r w:rsidRPr="00F33465">
              <w:t xml:space="preserve">take budding and grafting material from plants </w:t>
            </w:r>
          </w:p>
          <w:p w:rsidR="00000000" w:rsidRPr="00F33465" w:rsidP="00F33465">
            <w:pPr>
              <w:pStyle w:val="ListBullet"/>
            </w:pPr>
            <w:r w:rsidRPr="00F33465">
              <w:t>select and prepare stock for budding and grafting</w:t>
            </w:r>
          </w:p>
          <w:p w:rsidR="00000000" w:rsidRPr="00F33465" w:rsidP="00F33465">
            <w:pPr>
              <w:pStyle w:val="ListBullet"/>
            </w:pPr>
            <w:r w:rsidRPr="00F33465">
              <w:t>demonstrate a range of budding and grafting techniques</w:t>
            </w:r>
          </w:p>
          <w:p w:rsidR="00000000" w:rsidRPr="00F33465" w:rsidP="00F33465">
            <w:pPr>
              <w:pStyle w:val="ListBullet"/>
            </w:pPr>
            <w:r w:rsidRPr="00F33465">
              <w:t>maintain labels and records of the budding and grafting operation</w:t>
            </w:r>
          </w:p>
          <w:p w:rsidR="00000000" w:rsidP="00F33465">
            <w:pPr>
              <w:pStyle w:val="ListBullet"/>
              <w:rPr>
                <w:lang w:val="en-NZ"/>
              </w:rPr>
            </w:pPr>
            <w:r w:rsidRPr="00F33465">
              <w:t>dispose of unused grafting material according to environmental and disease management procedures.</w:t>
            </w:r>
          </w:p>
        </w:tc>
      </w:tr>
      <w:tr w:rsidTr="005655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Competency requires the application of wor</w:t>
            </w:r>
            <w:r w:rsidRPr="00F33465">
              <w:t>k practices under work conditions.  Selection and use of resources for some worksites may differ due to the regional or enterprise circumstances.</w:t>
            </w:r>
          </w:p>
        </w:tc>
      </w:tr>
    </w:tbl>
    <w:p w:rsidR="00565593" w:rsidP="00F33465">
      <w:pPr>
        <w:pStyle w:val="BodyText"/>
      </w:pPr>
    </w:p>
    <w:p w:rsidR="00565593" w:rsidP="00F33465">
      <w:pPr>
        <w:pStyle w:val="BodyText"/>
      </w:pPr>
    </w:p>
    <w:p w:rsidR="00000000" w:rsidRPr="00F33465" w:rsidP="00F33465">
      <w:pPr>
        <w:pStyle w:val="Heading1"/>
      </w:pPr>
      <w:bookmarkStart w:id="11" w:name="O_248799"/>
      <w:bookmarkEnd w:id="11"/>
      <w:r w:rsidRPr="00F33465">
        <w:t>Range Statement</w:t>
      </w:r>
    </w:p>
    <w:tbl>
      <w:tblPr>
        <w:tblW w:w="0" w:type="auto"/>
        <w:tblLayout w:type="fixed"/>
        <w:tblCellMar>
          <w:left w:w="62" w:type="dxa"/>
          <w:right w:w="62" w:type="dxa"/>
        </w:tblCellMar>
        <w:tblLook w:val="0000"/>
      </w:tblPr>
      <w:tblGrid>
        <w:gridCol w:w="3563"/>
        <w:gridCol w:w="4959"/>
      </w:tblGrid>
      <w:tr w:rsidTr="005655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RANGE STATEMENT</w:t>
            </w:r>
          </w:p>
        </w:tc>
      </w:tr>
      <w:tr w:rsidTr="005655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The range statement relates to the unit of competency as a whole.</w:t>
            </w:r>
          </w:p>
        </w:tc>
      </w:tr>
      <w:tr w:rsidTr="00565593">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Plants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Bullet"/>
            </w:pPr>
            <w:r w:rsidRPr="00F33465">
              <w:t>trees</w:t>
            </w:r>
          </w:p>
          <w:p w:rsidR="00000000" w:rsidRPr="00F33465" w:rsidP="00F33465">
            <w:pPr>
              <w:pStyle w:val="ListBullet"/>
            </w:pPr>
            <w:r w:rsidRPr="00F33465">
              <w:t>shrubs</w:t>
            </w:r>
          </w:p>
          <w:p w:rsidR="00000000" w:rsidP="00F33465">
            <w:pPr>
              <w:pStyle w:val="ListBullet"/>
              <w:rPr>
                <w:lang w:val="en-NZ"/>
              </w:rPr>
            </w:pPr>
            <w:r w:rsidRPr="00F33465">
              <w:t>vines and other plant types in nurseries or in field situations.</w:t>
            </w:r>
          </w:p>
        </w:tc>
      </w:tr>
      <w:tr w:rsidTr="00565593">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Materials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Bullet"/>
            </w:pPr>
            <w:r w:rsidRPr="00F33465">
              <w:t>cuttings</w:t>
            </w:r>
          </w:p>
          <w:p w:rsidR="00000000" w:rsidRPr="00F33465" w:rsidP="00F33465">
            <w:pPr>
              <w:pStyle w:val="ListBullet"/>
            </w:pPr>
            <w:r w:rsidRPr="00F33465">
              <w:t>buds</w:t>
            </w:r>
          </w:p>
          <w:p w:rsidR="00000000" w:rsidRPr="00F33465" w:rsidP="00F33465">
            <w:pPr>
              <w:pStyle w:val="ListBullet"/>
            </w:pPr>
            <w:r w:rsidRPr="00F33465">
              <w:t>dormant or green material</w:t>
            </w:r>
          </w:p>
          <w:p w:rsidR="00000000" w:rsidRPr="00F33465" w:rsidP="00F33465">
            <w:pPr>
              <w:pStyle w:val="ListBullet"/>
            </w:pPr>
            <w:r w:rsidRPr="00F33465">
              <w:t>nursery rootstock</w:t>
            </w:r>
          </w:p>
          <w:p w:rsidR="00000000" w:rsidRPr="00F33465" w:rsidP="00F33465">
            <w:pPr>
              <w:pStyle w:val="ListBullet"/>
            </w:pPr>
            <w:r w:rsidRPr="00F33465">
              <w:t>rootlings</w:t>
            </w:r>
          </w:p>
          <w:p w:rsidR="00000000" w:rsidP="00F33465">
            <w:pPr>
              <w:pStyle w:val="ListBullet"/>
              <w:rPr>
                <w:lang w:val="en-NZ"/>
              </w:rPr>
            </w:pPr>
            <w:r w:rsidRPr="00F33465">
              <w:t>mature plants.</w:t>
            </w:r>
          </w:p>
        </w:tc>
      </w:tr>
      <w:tr w:rsidTr="00565593">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t>Budding/grafting methods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ListBullet"/>
            </w:pPr>
            <w:r w:rsidRPr="00F33465">
              <w:t>T buds</w:t>
            </w:r>
          </w:p>
          <w:p w:rsidR="00000000" w:rsidRPr="00F33465" w:rsidP="00F33465">
            <w:pPr>
              <w:pStyle w:val="ListBullet"/>
            </w:pPr>
            <w:r w:rsidRPr="00F33465">
              <w:t>chip</w:t>
            </w:r>
          </w:p>
          <w:p w:rsidR="00000000" w:rsidRPr="00F33465" w:rsidP="00F33465">
            <w:pPr>
              <w:pStyle w:val="ListBullet"/>
            </w:pPr>
            <w:r w:rsidRPr="00F33465">
              <w:t>wedge</w:t>
            </w:r>
          </w:p>
          <w:p w:rsidR="00000000" w:rsidRPr="00F33465" w:rsidP="00F33465">
            <w:pPr>
              <w:pStyle w:val="ListBullet"/>
            </w:pPr>
            <w:r w:rsidRPr="00F33465">
              <w:t>side bark.</w:t>
            </w:r>
          </w:p>
        </w:tc>
      </w:tr>
    </w:tbl>
    <w:p w:rsidR="00565593" w:rsidP="00F33465">
      <w:pPr>
        <w:pStyle w:val="BodyText"/>
      </w:pPr>
    </w:p>
    <w:p w:rsidR="00565593" w:rsidP="00F33465">
      <w:pPr>
        <w:pStyle w:val="BodyText"/>
      </w:pPr>
    </w:p>
    <w:p w:rsidR="00000000" w:rsidRPr="00F33465" w:rsidP="00F33465">
      <w:pPr>
        <w:pStyle w:val="Heading1"/>
      </w:pPr>
      <w:bookmarkStart w:id="12" w:name="O_189982"/>
      <w:bookmarkEnd w:id="12"/>
      <w:r w:rsidRPr="00F33465">
        <w:t>Unit Sector(s)</w:t>
      </w:r>
    </w:p>
    <w:tbl>
      <w:tblPr>
        <w:tblW w:w="0" w:type="auto"/>
        <w:tblLayout w:type="fixed"/>
        <w:tblCellMar>
          <w:left w:w="62" w:type="dxa"/>
          <w:right w:w="62" w:type="dxa"/>
        </w:tblCellMar>
        <w:tblLook w:val="0000"/>
      </w:tblPr>
      <w:tblGrid>
        <w:gridCol w:w="2609"/>
        <w:gridCol w:w="5913"/>
      </w:tblGrid>
      <w:tr w:rsidTr="0056559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r w:rsidRPr="00F33465">
              <w:t>Production horticulture</w:t>
            </w:r>
          </w:p>
        </w:tc>
      </w:tr>
    </w:tbl>
    <w:p w:rsidR="00565593" w:rsidP="00F33465">
      <w:pPr>
        <w:pStyle w:val="BodyText"/>
      </w:pPr>
    </w:p>
    <w:p w:rsidR="00565593" w:rsidP="00F33465">
      <w:pPr>
        <w:pStyle w:val="BodyText"/>
      </w:pPr>
    </w:p>
    <w:p w:rsidR="00000000" w:rsidRPr="00F33465" w:rsidP="00F33465">
      <w:pPr>
        <w:pStyle w:val="Heading1"/>
      </w:pPr>
      <w:bookmarkStart w:id="13" w:name="O_189979"/>
      <w:bookmarkEnd w:id="13"/>
      <w:r w:rsidRPr="00F33465">
        <w:t>Co-requisite units</w:t>
      </w:r>
    </w:p>
    <w:tbl>
      <w:tblPr>
        <w:tblW w:w="0" w:type="auto"/>
        <w:tblLayout w:type="fixed"/>
        <w:tblCellMar>
          <w:left w:w="62" w:type="dxa"/>
          <w:right w:w="62" w:type="dxa"/>
        </w:tblCellMar>
        <w:tblLook w:val="0000"/>
      </w:tblPr>
      <w:tblGrid>
        <w:gridCol w:w="2641"/>
        <w:gridCol w:w="1322"/>
        <w:gridCol w:w="4559"/>
      </w:tblGrid>
      <w:tr w:rsidTr="005655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p>
        </w:tc>
      </w:tr>
      <w:tr w:rsidTr="005655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p>
        </w:tc>
      </w:tr>
    </w:tbl>
    <w:p w:rsidR="00565593" w:rsidP="00F33465">
      <w:pPr>
        <w:pStyle w:val="BodyText"/>
      </w:pPr>
    </w:p>
    <w:p w:rsidR="00565593" w:rsidP="00F33465">
      <w:pPr>
        <w:pStyle w:val="BodyText"/>
      </w:pPr>
    </w:p>
    <w:p w:rsidR="00000000" w:rsidRPr="00F33465" w:rsidP="00F33465">
      <w:pPr>
        <w:pStyle w:val="Heading1"/>
      </w:pPr>
      <w:bookmarkStart w:id="14" w:name="O_189981"/>
      <w:bookmarkEnd w:id="14"/>
      <w:r w:rsidRPr="00F33465">
        <w:t>Competency field</w:t>
      </w:r>
    </w:p>
    <w:tbl>
      <w:tblPr>
        <w:tblW w:w="0" w:type="auto"/>
        <w:tblLayout w:type="fixed"/>
        <w:tblCellMar>
          <w:left w:w="62" w:type="dxa"/>
          <w:right w:w="62" w:type="dxa"/>
        </w:tblCellMar>
        <w:tblLook w:val="0000"/>
      </w:tblPr>
      <w:tblGrid>
        <w:gridCol w:w="2784"/>
        <w:gridCol w:w="5738"/>
      </w:tblGrid>
      <w:tr w:rsidTr="005655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465">
            <w:pPr>
              <w:pStyle w:val="BodyText"/>
              <w:rPr>
                <w:lang w:val="en-NZ"/>
              </w:rPr>
            </w:pPr>
            <w:r w:rsidRPr="00F334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465" w:rsidP="00F33465">
            <w:pPr>
              <w:pStyle w:val="BodyText"/>
            </w:pPr>
          </w:p>
        </w:tc>
      </w:tr>
    </w:tbl>
    <w:p w:rsidR="00565593" w:rsidP="00F33465">
      <w:pPr>
        <w:pStyle w:val="BodyText"/>
      </w:pPr>
    </w:p>
    <w:p w:rsidR="00565593" w:rsidP="00F33465">
      <w:pPr>
        <w:pStyle w:val="BodyText"/>
      </w:pPr>
    </w:p>
    <w:p w:rsidR="00000000" w:rsidRPr="00F33465" w:rsidP="00F33465"/>
    <w:sectPr w:rsidSect="00F33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593" w:rsidP="00565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93" w:rsidP="00F33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5593" w:rsidP="00F334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5593" w:rsidP="00F334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593" w:rsidP="005655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93" w:rsidP="00F33465">
    <w:pPr>
      <w:pStyle w:val="Header"/>
      <w:framePr w:wrap="around"/>
    </w:pPr>
    <w:r>
      <w:fldChar w:fldCharType="begin"/>
    </w:r>
    <w:r>
      <w:instrText xml:space="preserve"> TITLE   \* MERGEFORMAT </w:instrText>
    </w:r>
    <w:r>
      <w:fldChar w:fldCharType="separate"/>
    </w:r>
    <w:r>
      <w:t>AHCPHT204A Undertake field budding and grafting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593" w:rsidP="00F334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244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4CC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4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465"/>
    <w:pPr>
      <w:spacing w:before="360" w:after="60"/>
      <w:outlineLvl w:val="0"/>
    </w:pPr>
    <w:rPr>
      <w:sz w:val="32"/>
    </w:rPr>
  </w:style>
  <w:style w:type="paragraph" w:styleId="Heading2">
    <w:name w:val="heading 2"/>
    <w:basedOn w:val="HeadingBase"/>
    <w:next w:val="BodyText"/>
    <w:link w:val="Heading2Char"/>
    <w:qFormat/>
    <w:rsid w:val="00F33465"/>
    <w:pPr>
      <w:keepLines/>
      <w:spacing w:before="240" w:after="120"/>
      <w:outlineLvl w:val="1"/>
    </w:pPr>
    <w:rPr>
      <w:sz w:val="28"/>
      <w:szCs w:val="40"/>
    </w:rPr>
  </w:style>
  <w:style w:type="paragraph" w:styleId="Heading3">
    <w:name w:val="heading 3"/>
    <w:basedOn w:val="HeadingBase"/>
    <w:next w:val="BodyText"/>
    <w:link w:val="Heading3Char"/>
    <w:qFormat/>
    <w:rsid w:val="00F33465"/>
    <w:pPr>
      <w:spacing w:before="180" w:after="120"/>
      <w:outlineLvl w:val="2"/>
    </w:pPr>
    <w:rPr>
      <w:spacing w:val="-10"/>
      <w:kern w:val="32"/>
    </w:rPr>
  </w:style>
  <w:style w:type="paragraph" w:styleId="Heading4">
    <w:name w:val="heading 4"/>
    <w:basedOn w:val="HeadingBase"/>
    <w:next w:val="BodyText"/>
    <w:link w:val="Heading4Char"/>
    <w:qFormat/>
    <w:rsid w:val="00F33465"/>
    <w:pPr>
      <w:spacing w:before="160" w:after="120"/>
      <w:outlineLvl w:val="3"/>
    </w:pPr>
    <w:rPr>
      <w:sz w:val="22"/>
    </w:rPr>
  </w:style>
  <w:style w:type="paragraph" w:styleId="Heading5">
    <w:name w:val="heading 5"/>
    <w:basedOn w:val="HeadingBase"/>
    <w:next w:val="Normal"/>
    <w:link w:val="Heading5Char"/>
    <w:qFormat/>
    <w:rsid w:val="00F33465"/>
    <w:pPr>
      <w:spacing w:before="80"/>
      <w:outlineLvl w:val="4"/>
    </w:pPr>
    <w:rPr>
      <w:color w:val="918585"/>
      <w:sz w:val="20"/>
    </w:rPr>
  </w:style>
  <w:style w:type="paragraph" w:styleId="Heading6">
    <w:name w:val="heading 6"/>
    <w:basedOn w:val="HeadingBase"/>
    <w:next w:val="Normal"/>
    <w:link w:val="Heading6Char"/>
    <w:qFormat/>
    <w:rsid w:val="00F33465"/>
    <w:pPr>
      <w:spacing w:before="60"/>
      <w:outlineLvl w:val="5"/>
    </w:pPr>
    <w:rPr>
      <w:color w:val="918585"/>
      <w:sz w:val="20"/>
    </w:rPr>
  </w:style>
  <w:style w:type="paragraph" w:styleId="Heading7">
    <w:name w:val="heading 7"/>
    <w:basedOn w:val="Normal"/>
    <w:next w:val="Normal"/>
    <w:link w:val="Heading7Char"/>
    <w:qFormat/>
    <w:rsid w:val="00F33465"/>
    <w:pPr>
      <w:ind w:left="720"/>
      <w:outlineLvl w:val="6"/>
    </w:pPr>
    <w:rPr>
      <w:i/>
    </w:rPr>
  </w:style>
  <w:style w:type="paragraph" w:styleId="Heading8">
    <w:name w:val="heading 8"/>
    <w:basedOn w:val="Normal"/>
    <w:next w:val="Normal"/>
    <w:link w:val="Heading8Char"/>
    <w:qFormat/>
    <w:rsid w:val="00F33465"/>
    <w:pPr>
      <w:ind w:left="720"/>
      <w:outlineLvl w:val="7"/>
    </w:pPr>
    <w:rPr>
      <w:i/>
    </w:rPr>
  </w:style>
  <w:style w:type="paragraph" w:styleId="Heading9">
    <w:name w:val="heading 9"/>
    <w:basedOn w:val="Normal"/>
    <w:next w:val="Normal"/>
    <w:link w:val="Heading9Char"/>
    <w:qFormat/>
    <w:rsid w:val="00F33465"/>
    <w:pPr>
      <w:ind w:left="720"/>
      <w:outlineLvl w:val="8"/>
    </w:pPr>
    <w:rPr>
      <w:i/>
    </w:rPr>
  </w:style>
  <w:style w:type="character" w:default="1" w:styleId="DefaultParagraphFont">
    <w:name w:val="Default Paragraph Font"/>
    <w:uiPriority w:val="1"/>
    <w:unhideWhenUsed/>
    <w:rsid w:val="00F33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465"/>
  </w:style>
  <w:style w:type="character" w:customStyle="1" w:styleId="Heading1Char">
    <w:name w:val="Heading 1 Char"/>
    <w:basedOn w:val="DefaultParagraphFont"/>
    <w:link w:val="Heading1"/>
    <w:rsid w:val="00F33465"/>
    <w:rPr>
      <w:rFonts w:ascii="Times New Roman" w:eastAsia="Times New Roman" w:hAnsi="Times New Roman" w:cs="Times New Roman"/>
      <w:b/>
      <w:sz w:val="32"/>
      <w:szCs w:val="20"/>
      <w:lang w:eastAsia="en-US"/>
    </w:rPr>
  </w:style>
  <w:style w:type="paragraph" w:styleId="BodyText">
    <w:name w:val="Body Text"/>
    <w:basedOn w:val="Normal"/>
    <w:link w:val="BodyTextChar"/>
    <w:rsid w:val="00F334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465"/>
    <w:rPr>
      <w:rFonts w:ascii="Times New Roman" w:eastAsia="Times New Roman" w:hAnsi="Times New Roman" w:cs="Times New Roman"/>
      <w:sz w:val="24"/>
      <w:lang w:val="en-US" w:eastAsia="en-US"/>
    </w:rPr>
  </w:style>
  <w:style w:type="paragraph" w:styleId="Footer">
    <w:name w:val="footer"/>
    <w:basedOn w:val="Normal"/>
    <w:link w:val="FooterChar"/>
    <w:rsid w:val="00F33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465"/>
    <w:rPr>
      <w:rFonts w:ascii="Times New Roman" w:eastAsia="Times New Roman" w:hAnsi="Times New Roman" w:cs="Times New Roman"/>
      <w:sz w:val="16"/>
      <w:lang w:val="en-US" w:eastAsia="en-US"/>
    </w:rPr>
  </w:style>
  <w:style w:type="paragraph" w:styleId="List">
    <w:name w:val="List"/>
    <w:basedOn w:val="BodyText"/>
    <w:next w:val="BodyText"/>
    <w:rsid w:val="00F33465"/>
    <w:pPr>
      <w:tabs>
        <w:tab w:val="left" w:pos="340"/>
      </w:tabs>
      <w:spacing w:before="60" w:after="60"/>
      <w:ind w:left="340" w:hanging="340"/>
    </w:pPr>
  </w:style>
  <w:style w:type="paragraph" w:styleId="ListBullet">
    <w:name w:val="List Bullet"/>
    <w:basedOn w:val="List"/>
    <w:rsid w:val="00F33465"/>
    <w:pPr>
      <w:numPr>
        <w:numId w:val="12"/>
      </w:numPr>
      <w:tabs>
        <w:tab w:val="clear" w:pos="340"/>
      </w:tabs>
      <w:spacing w:before="40" w:after="40"/>
    </w:pPr>
  </w:style>
  <w:style w:type="character" w:customStyle="1" w:styleId="SpecialBold">
    <w:name w:val="Special Bold"/>
    <w:basedOn w:val="DefaultParagraphFont"/>
    <w:rsid w:val="00F33465"/>
    <w:rPr>
      <w:b/>
      <w:spacing w:val="0"/>
    </w:rPr>
  </w:style>
  <w:style w:type="paragraph" w:styleId="Header">
    <w:name w:val="header"/>
    <w:basedOn w:val="Normal"/>
    <w:link w:val="HeaderChar"/>
    <w:rsid w:val="00F33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4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465"/>
    <w:pPr>
      <w:spacing w:before="240" w:after="120"/>
      <w:outlineLvl w:val="0"/>
    </w:pPr>
    <w:rPr>
      <w:rFonts w:ascii="Times New Roman" w:hAnsi="Times New Roman"/>
      <w:b/>
      <w:sz w:val="28"/>
    </w:rPr>
  </w:style>
  <w:style w:type="paragraph" w:customStyle="1" w:styleId="AllowPageBreak">
    <w:name w:val="AllowPageBreak"/>
    <w:rsid w:val="00F334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465"/>
    <w:pPr>
      <w:tabs>
        <w:tab w:val="left" w:pos="680"/>
      </w:tabs>
      <w:spacing w:before="60" w:after="60"/>
      <w:ind w:left="680" w:hanging="340"/>
    </w:pPr>
  </w:style>
  <w:style w:type="character" w:customStyle="1" w:styleId="Heading2Char">
    <w:name w:val="Heading 2 Char"/>
    <w:basedOn w:val="DefaultParagraphFont"/>
    <w:link w:val="Heading2"/>
    <w:rsid w:val="00F33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4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4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465"/>
    <w:rPr>
      <w:rFonts w:ascii="Courier New" w:eastAsia="Times New Roman" w:hAnsi="Courier New" w:cs="Times New Roman"/>
      <w:i/>
      <w:szCs w:val="20"/>
      <w:lang w:val="en-US" w:eastAsia="en-US"/>
    </w:rPr>
  </w:style>
  <w:style w:type="paragraph" w:customStyle="1" w:styleId="HeadingBase">
    <w:name w:val="Heading Base"/>
    <w:rsid w:val="00F33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465"/>
    <w:pPr>
      <w:tabs>
        <w:tab w:val="right" w:leader="dot" w:pos="9072"/>
      </w:tabs>
      <w:ind w:left="567"/>
    </w:pPr>
    <w:rPr>
      <w:szCs w:val="22"/>
    </w:rPr>
  </w:style>
  <w:style w:type="paragraph" w:customStyle="1" w:styleId="TOCBase">
    <w:name w:val="TOC Base"/>
    <w:rsid w:val="00F33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465"/>
    <w:pPr>
      <w:tabs>
        <w:tab w:val="right" w:leader="dot" w:pos="9072"/>
      </w:tabs>
      <w:spacing w:before="40" w:after="40"/>
      <w:ind w:left="284"/>
    </w:pPr>
    <w:rPr>
      <w:rFonts w:ascii="Times New Roman" w:hAnsi="Times New Roman"/>
    </w:rPr>
  </w:style>
  <w:style w:type="paragraph" w:styleId="TOC1">
    <w:name w:val="toc 1"/>
    <w:basedOn w:val="TOCBase"/>
    <w:next w:val="Normal"/>
    <w:rsid w:val="00F334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465"/>
    <w:pPr>
      <w:spacing w:before="5040"/>
      <w:jc w:val="center"/>
    </w:pPr>
    <w:rPr>
      <w:sz w:val="48"/>
      <w:szCs w:val="72"/>
      <w:lang w:val="en-US"/>
    </w:rPr>
  </w:style>
  <w:style w:type="character" w:customStyle="1" w:styleId="TitleChar">
    <w:name w:val="Title Char"/>
    <w:basedOn w:val="DefaultParagraphFont"/>
    <w:link w:val="Title"/>
    <w:rsid w:val="00F33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465"/>
    <w:pPr>
      <w:tabs>
        <w:tab w:val="left" w:pos="3600"/>
        <w:tab w:val="left" w:pos="3958"/>
      </w:tabs>
    </w:pPr>
  </w:style>
  <w:style w:type="paragraph" w:customStyle="1" w:styleId="Note">
    <w:name w:val="Note"/>
    <w:basedOn w:val="BodyText"/>
    <w:rsid w:val="00F33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465"/>
    <w:pPr>
      <w:framePr w:wrap="auto" w:hAnchor="text" w:y="6049"/>
    </w:pPr>
    <w:rPr>
      <w:color w:val="000000"/>
      <w:sz w:val="40"/>
    </w:rPr>
  </w:style>
  <w:style w:type="paragraph" w:customStyle="1" w:styleId="TOCTitle">
    <w:name w:val="TOCTitle"/>
    <w:basedOn w:val="Heading1"/>
    <w:rsid w:val="00F33465"/>
    <w:pPr>
      <w:spacing w:after="240"/>
      <w:jc w:val="center"/>
      <w:outlineLvl w:val="9"/>
    </w:pPr>
    <w:rPr>
      <w:caps/>
    </w:rPr>
  </w:style>
  <w:style w:type="paragraph" w:customStyle="1" w:styleId="Version">
    <w:name w:val="Version"/>
    <w:rsid w:val="00F33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465"/>
    <w:pPr>
      <w:numPr>
        <w:numId w:val="13"/>
      </w:numPr>
      <w:tabs>
        <w:tab w:val="clear" w:pos="680"/>
      </w:tabs>
    </w:pPr>
  </w:style>
  <w:style w:type="paragraph" w:styleId="Index1">
    <w:name w:val="index 1"/>
    <w:basedOn w:val="Normal"/>
    <w:next w:val="Normal"/>
    <w:semiHidden/>
    <w:rsid w:val="00F33465"/>
    <w:pPr>
      <w:keepNext w:val="0"/>
      <w:tabs>
        <w:tab w:val="right" w:pos="4176"/>
      </w:tabs>
      <w:ind w:left="198" w:hanging="198"/>
    </w:pPr>
    <w:rPr>
      <w:rFonts w:ascii="Garamond" w:hAnsi="Garamond"/>
    </w:rPr>
  </w:style>
  <w:style w:type="paragraph" w:styleId="IndexHeading">
    <w:name w:val="index heading"/>
    <w:basedOn w:val="Normal"/>
    <w:next w:val="Index1"/>
    <w:semiHidden/>
    <w:rsid w:val="00F33465"/>
    <w:pPr>
      <w:spacing w:before="120" w:after="120"/>
    </w:pPr>
    <w:rPr>
      <w:rFonts w:ascii="Arial" w:hAnsi="Arial"/>
      <w:b/>
      <w:color w:val="918585"/>
      <w:sz w:val="24"/>
    </w:rPr>
  </w:style>
  <w:style w:type="paragraph" w:customStyle="1" w:styleId="Chapter">
    <w:name w:val="Chapter"/>
    <w:basedOn w:val="Normal"/>
    <w:rsid w:val="00F33465"/>
    <w:pPr>
      <w:spacing w:before="240"/>
    </w:pPr>
    <w:rPr>
      <w:rFonts w:ascii="Times New Roman" w:hAnsi="Times New Roman"/>
      <w:smallCaps/>
      <w:spacing w:val="80"/>
      <w:sz w:val="28"/>
    </w:rPr>
  </w:style>
  <w:style w:type="paragraph" w:customStyle="1" w:styleId="InChapter">
    <w:name w:val="InChapter"/>
    <w:basedOn w:val="Heading3"/>
    <w:rsid w:val="00F33465"/>
    <w:pPr>
      <w:spacing w:after="240"/>
      <w:outlineLvl w:val="9"/>
    </w:pPr>
    <w:rPr>
      <w:noProof/>
    </w:rPr>
  </w:style>
  <w:style w:type="paragraph" w:styleId="Index2">
    <w:name w:val="index 2"/>
    <w:basedOn w:val="Normal"/>
    <w:next w:val="Normal"/>
    <w:semiHidden/>
    <w:rsid w:val="00F33465"/>
    <w:pPr>
      <w:tabs>
        <w:tab w:val="right" w:pos="4176"/>
      </w:tabs>
      <w:ind w:left="568" w:hanging="284"/>
    </w:pPr>
    <w:rPr>
      <w:rFonts w:ascii="Garamond" w:hAnsi="Garamond"/>
    </w:rPr>
  </w:style>
  <w:style w:type="paragraph" w:customStyle="1" w:styleId="Byline">
    <w:name w:val="Byline"/>
    <w:rsid w:val="00F33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465"/>
    <w:pPr>
      <w:tabs>
        <w:tab w:val="clear" w:pos="3600"/>
        <w:tab w:val="clear" w:pos="3958"/>
      </w:tabs>
      <w:jc w:val="right"/>
    </w:pPr>
  </w:style>
  <w:style w:type="character" w:styleId="Emphasis">
    <w:name w:val="Emphasis"/>
    <w:basedOn w:val="DefaultParagraphFont"/>
    <w:qFormat/>
    <w:rsid w:val="00F33465"/>
    <w:rPr>
      <w:i/>
    </w:rPr>
  </w:style>
  <w:style w:type="paragraph" w:styleId="Caption">
    <w:name w:val="caption"/>
    <w:basedOn w:val="BodyText"/>
    <w:next w:val="Normal"/>
    <w:qFormat/>
    <w:rsid w:val="00F33465"/>
    <w:pPr>
      <w:framePr w:w="2268" w:hSpace="181" w:vSpace="181" w:wrap="around" w:vAnchor="text" w:hAnchor="page" w:x="1135" w:y="285" w:anchorLock="1"/>
    </w:pPr>
    <w:rPr>
      <w:i/>
    </w:rPr>
  </w:style>
  <w:style w:type="paragraph" w:customStyle="1" w:styleId="MiniTOCTitle">
    <w:name w:val="MiniTOCTitle"/>
    <w:basedOn w:val="Heading4"/>
    <w:rsid w:val="00F33465"/>
    <w:pPr>
      <w:spacing w:before="240"/>
      <w:outlineLvl w:val="9"/>
    </w:pPr>
    <w:rPr>
      <w:noProof/>
      <w:sz w:val="24"/>
    </w:rPr>
  </w:style>
  <w:style w:type="paragraph" w:customStyle="1" w:styleId="MiniTOCItem">
    <w:name w:val="MiniTOCItem"/>
    <w:basedOn w:val="ListBullet"/>
    <w:rsid w:val="00F33465"/>
    <w:pPr>
      <w:numPr>
        <w:numId w:val="0"/>
      </w:numPr>
      <w:tabs>
        <w:tab w:val="right" w:leader="dot" w:pos="6521"/>
      </w:tabs>
      <w:spacing w:before="0" w:after="0"/>
    </w:pPr>
  </w:style>
  <w:style w:type="paragraph" w:customStyle="1" w:styleId="TOFTitle">
    <w:name w:val="TOFTitle"/>
    <w:basedOn w:val="TOCTitle"/>
    <w:rsid w:val="00F33465"/>
  </w:style>
  <w:style w:type="paragraph" w:styleId="TableofFigures">
    <w:name w:val="table of figures"/>
    <w:basedOn w:val="Normal"/>
    <w:next w:val="Normal"/>
    <w:semiHidden/>
    <w:rsid w:val="00F33465"/>
    <w:pPr>
      <w:tabs>
        <w:tab w:val="right" w:leader="dot" w:pos="9072"/>
      </w:tabs>
      <w:ind w:left="970" w:hanging="403"/>
    </w:pPr>
    <w:rPr>
      <w:rFonts w:ascii="Times New Roman" w:hAnsi="Times New Roman"/>
      <w:b/>
    </w:rPr>
  </w:style>
  <w:style w:type="paragraph" w:styleId="ListNumber">
    <w:name w:val="List Number"/>
    <w:basedOn w:val="List"/>
    <w:rsid w:val="00F33465"/>
    <w:pPr>
      <w:numPr>
        <w:numId w:val="10"/>
      </w:numPr>
    </w:pPr>
  </w:style>
  <w:style w:type="character" w:customStyle="1" w:styleId="WingdingSymbols">
    <w:name w:val="Wingding Symbols"/>
    <w:rsid w:val="00F33465"/>
    <w:rPr>
      <w:rFonts w:ascii="Wingdings" w:hAnsi="Wingdings"/>
    </w:rPr>
  </w:style>
  <w:style w:type="paragraph" w:customStyle="1" w:styleId="TableHeading">
    <w:name w:val="Table Heading"/>
    <w:basedOn w:val="HeadingBase"/>
    <w:rsid w:val="00F33465"/>
    <w:pPr>
      <w:keepLines/>
      <w:pBdr>
        <w:bottom w:val="single" w:sz="6" w:space="1" w:color="918585"/>
      </w:pBdr>
      <w:spacing w:before="240"/>
    </w:pPr>
  </w:style>
  <w:style w:type="character" w:customStyle="1" w:styleId="HotSpot">
    <w:name w:val="HotSpot"/>
    <w:rsid w:val="00F33465"/>
    <w:rPr>
      <w:color w:val="0033CC"/>
      <w:u w:val="none"/>
    </w:rPr>
  </w:style>
  <w:style w:type="paragraph" w:customStyle="1" w:styleId="BodyTextRight">
    <w:name w:val="Body Text Right"/>
    <w:basedOn w:val="BodyText"/>
    <w:rsid w:val="00F33465"/>
    <w:pPr>
      <w:spacing w:before="0" w:after="0"/>
      <w:jc w:val="right"/>
    </w:pPr>
  </w:style>
  <w:style w:type="paragraph" w:styleId="Index3">
    <w:name w:val="index 3"/>
    <w:basedOn w:val="ListNumber2"/>
    <w:next w:val="Normal"/>
    <w:semiHidden/>
    <w:rsid w:val="00F33465"/>
    <w:pPr>
      <w:numPr>
        <w:numId w:val="0"/>
      </w:numPr>
      <w:tabs>
        <w:tab w:val="right" w:leader="dot" w:pos="4176"/>
      </w:tabs>
    </w:pPr>
  </w:style>
  <w:style w:type="paragraph" w:styleId="ListNumber2">
    <w:name w:val="List Number 2"/>
    <w:basedOn w:val="List2"/>
    <w:rsid w:val="00F33465"/>
    <w:pPr>
      <w:numPr>
        <w:numId w:val="9"/>
      </w:numPr>
      <w:tabs>
        <w:tab w:val="clear" w:pos="1060"/>
      </w:tabs>
    </w:pPr>
  </w:style>
  <w:style w:type="paragraph" w:customStyle="1" w:styleId="MarginNote">
    <w:name w:val="Margin Note"/>
    <w:basedOn w:val="BodyText"/>
    <w:rsid w:val="00F33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4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465"/>
    <w:rPr>
      <w:sz w:val="32"/>
    </w:rPr>
  </w:style>
  <w:style w:type="paragraph" w:customStyle="1" w:styleId="HeadingProcedure">
    <w:name w:val="Heading Procedure"/>
    <w:basedOn w:val="HeadingBase"/>
    <w:next w:val="Normal"/>
    <w:rsid w:val="00F33465"/>
    <w:pPr>
      <w:tabs>
        <w:tab w:val="left" w:pos="0"/>
      </w:tabs>
      <w:spacing w:before="120" w:after="60"/>
    </w:pPr>
    <w:rPr>
      <w:i/>
      <w:color w:val="918585"/>
      <w:sz w:val="22"/>
    </w:rPr>
  </w:style>
  <w:style w:type="paragraph" w:customStyle="1" w:styleId="TableBodyText">
    <w:name w:val="Table Body Text"/>
    <w:basedOn w:val="BodyText"/>
    <w:rsid w:val="00F33465"/>
    <w:pPr>
      <w:spacing w:before="60" w:after="60"/>
    </w:pPr>
  </w:style>
  <w:style w:type="paragraph" w:styleId="ListContinue">
    <w:name w:val="List Continue"/>
    <w:basedOn w:val="List"/>
    <w:rsid w:val="00F33465"/>
    <w:pPr>
      <w:ind w:firstLine="0"/>
    </w:pPr>
  </w:style>
  <w:style w:type="paragraph" w:customStyle="1" w:styleId="ListNote">
    <w:name w:val="List Note"/>
    <w:basedOn w:val="List"/>
    <w:rsid w:val="00F33465"/>
    <w:pPr>
      <w:pBdr>
        <w:top w:val="single" w:sz="6" w:space="2" w:color="918585"/>
        <w:bottom w:val="single" w:sz="6" w:space="2" w:color="918585"/>
      </w:pBdr>
      <w:tabs>
        <w:tab w:val="left" w:pos="1021"/>
      </w:tabs>
      <w:ind w:firstLine="0"/>
    </w:pPr>
  </w:style>
  <w:style w:type="paragraph" w:customStyle="1" w:styleId="Warning">
    <w:name w:val="Warning"/>
    <w:basedOn w:val="BodyText"/>
    <w:rsid w:val="00F33465"/>
    <w:pPr>
      <w:shd w:val="clear" w:color="auto" w:fill="D9D9D9"/>
      <w:tabs>
        <w:tab w:val="left" w:pos="992"/>
      </w:tabs>
      <w:ind w:left="119" w:right="119"/>
    </w:pPr>
    <w:rPr>
      <w:sz w:val="20"/>
    </w:rPr>
  </w:style>
  <w:style w:type="paragraph" w:customStyle="1" w:styleId="MarginIcons">
    <w:name w:val="Margin Icons"/>
    <w:basedOn w:val="BodyText"/>
    <w:rsid w:val="00F33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465"/>
    <w:rPr>
      <w:rFonts w:ascii="Courier New" w:hAnsi="Courier New"/>
    </w:rPr>
  </w:style>
  <w:style w:type="paragraph" w:customStyle="1" w:styleId="NoteBullet">
    <w:name w:val="Note Bullet"/>
    <w:basedOn w:val="Note"/>
    <w:rsid w:val="00F33465"/>
    <w:pPr>
      <w:tabs>
        <w:tab w:val="clear" w:pos="680"/>
      </w:tabs>
      <w:spacing w:before="60" w:after="60"/>
    </w:pPr>
  </w:style>
  <w:style w:type="paragraph" w:customStyle="1" w:styleId="SubHeading2">
    <w:name w:val="SubHeading2"/>
    <w:basedOn w:val="HeadingBase"/>
    <w:rsid w:val="00F33465"/>
    <w:pPr>
      <w:spacing w:before="240" w:after="60"/>
    </w:pPr>
    <w:rPr>
      <w:sz w:val="20"/>
    </w:rPr>
  </w:style>
  <w:style w:type="paragraph" w:customStyle="1" w:styleId="SubHeading1">
    <w:name w:val="SubHeading1"/>
    <w:basedOn w:val="HeadingBase"/>
    <w:rsid w:val="00F33465"/>
    <w:pPr>
      <w:spacing w:before="240" w:after="60"/>
    </w:pPr>
    <w:rPr>
      <w:color w:val="918585"/>
      <w:sz w:val="22"/>
    </w:rPr>
  </w:style>
  <w:style w:type="paragraph" w:customStyle="1" w:styleId="SideHeading">
    <w:name w:val="Side Heading"/>
    <w:basedOn w:val="HeadingBase"/>
    <w:rsid w:val="00F33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465"/>
    <w:pPr>
      <w:tabs>
        <w:tab w:val="num" w:pos="360"/>
      </w:tabs>
    </w:pPr>
  </w:style>
  <w:style w:type="paragraph" w:styleId="PlainText">
    <w:name w:val="Plain Text"/>
    <w:basedOn w:val="Normal"/>
    <w:link w:val="PlainTextChar"/>
    <w:rsid w:val="00F33465"/>
    <w:rPr>
      <w:sz w:val="20"/>
    </w:rPr>
  </w:style>
  <w:style w:type="character" w:customStyle="1" w:styleId="PlainTextChar">
    <w:name w:val="Plain Text Char"/>
    <w:basedOn w:val="DefaultParagraphFont"/>
    <w:link w:val="PlainText"/>
    <w:rsid w:val="00F334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465"/>
    <w:rPr>
      <w:b/>
      <w:smallCaps/>
    </w:rPr>
  </w:style>
  <w:style w:type="paragraph" w:customStyle="1" w:styleId="TableListNumber">
    <w:name w:val="Table List Number"/>
    <w:basedOn w:val="ListNumber"/>
    <w:rsid w:val="00F33465"/>
    <w:pPr>
      <w:numPr>
        <w:numId w:val="0"/>
      </w:numPr>
    </w:pPr>
  </w:style>
  <w:style w:type="paragraph" w:styleId="TOC4">
    <w:name w:val="toc 4"/>
    <w:basedOn w:val="TOCBase"/>
    <w:next w:val="Normal"/>
    <w:semiHidden/>
    <w:rsid w:val="00F33465"/>
    <w:pPr>
      <w:tabs>
        <w:tab w:val="right" w:leader="dot" w:pos="9071"/>
      </w:tabs>
      <w:ind w:left="1701"/>
    </w:pPr>
  </w:style>
  <w:style w:type="paragraph" w:customStyle="1" w:styleId="ListAlpha">
    <w:name w:val="List Alpha"/>
    <w:basedOn w:val="List"/>
    <w:rsid w:val="00F33465"/>
    <w:pPr>
      <w:numPr>
        <w:numId w:val="8"/>
      </w:numPr>
    </w:pPr>
  </w:style>
  <w:style w:type="paragraph" w:customStyle="1" w:styleId="ListAlpha2">
    <w:name w:val="List Alpha 2"/>
    <w:basedOn w:val="List2"/>
    <w:rsid w:val="00F33465"/>
    <w:pPr>
      <w:numPr>
        <w:numId w:val="7"/>
      </w:numPr>
    </w:pPr>
  </w:style>
  <w:style w:type="paragraph" w:styleId="List3">
    <w:name w:val="List 3"/>
    <w:basedOn w:val="BodyText"/>
    <w:rsid w:val="00F33465"/>
    <w:pPr>
      <w:tabs>
        <w:tab w:val="left" w:pos="1021"/>
      </w:tabs>
      <w:spacing w:before="60" w:after="60"/>
      <w:ind w:left="1020" w:hanging="340"/>
    </w:pPr>
  </w:style>
  <w:style w:type="paragraph" w:styleId="List4">
    <w:name w:val="List 4"/>
    <w:basedOn w:val="BodyText"/>
    <w:rsid w:val="00F33465"/>
    <w:pPr>
      <w:tabs>
        <w:tab w:val="left" w:pos="1361"/>
      </w:tabs>
      <w:spacing w:before="60" w:after="60"/>
      <w:ind w:left="1361" w:hanging="340"/>
    </w:pPr>
  </w:style>
  <w:style w:type="paragraph" w:styleId="List5">
    <w:name w:val="List 5"/>
    <w:basedOn w:val="BodyText"/>
    <w:rsid w:val="00F33465"/>
    <w:pPr>
      <w:tabs>
        <w:tab w:val="left" w:pos="1701"/>
      </w:tabs>
      <w:spacing w:before="60" w:after="60"/>
      <w:ind w:left="1701" w:hanging="340"/>
    </w:pPr>
  </w:style>
  <w:style w:type="paragraph" w:styleId="ListBullet3">
    <w:name w:val="List Bullet 3"/>
    <w:basedOn w:val="List3"/>
    <w:rsid w:val="00F33465"/>
    <w:pPr>
      <w:numPr>
        <w:numId w:val="14"/>
      </w:numPr>
      <w:tabs>
        <w:tab w:val="clear" w:pos="1021"/>
      </w:tabs>
      <w:ind w:left="1037" w:hanging="357"/>
    </w:pPr>
  </w:style>
  <w:style w:type="paragraph" w:styleId="ListBullet4">
    <w:name w:val="List Bullet 4"/>
    <w:basedOn w:val="List4"/>
    <w:rsid w:val="00F33465"/>
    <w:pPr>
      <w:numPr>
        <w:numId w:val="2"/>
      </w:numPr>
    </w:pPr>
  </w:style>
  <w:style w:type="paragraph" w:styleId="ListBullet5">
    <w:name w:val="List Bullet 5"/>
    <w:basedOn w:val="List5"/>
    <w:rsid w:val="00F33465"/>
    <w:pPr>
      <w:numPr>
        <w:numId w:val="3"/>
      </w:numPr>
    </w:pPr>
  </w:style>
  <w:style w:type="paragraph" w:styleId="ListContinue2">
    <w:name w:val="List Continue 2"/>
    <w:basedOn w:val="List2"/>
    <w:rsid w:val="00F33465"/>
    <w:pPr>
      <w:ind w:firstLine="0"/>
    </w:pPr>
  </w:style>
  <w:style w:type="paragraph" w:styleId="ListContinue3">
    <w:name w:val="List Continue 3"/>
    <w:basedOn w:val="List3"/>
    <w:rsid w:val="00F33465"/>
    <w:pPr>
      <w:ind w:left="1021" w:firstLine="0"/>
    </w:pPr>
  </w:style>
  <w:style w:type="paragraph" w:styleId="ListContinue4">
    <w:name w:val="List Continue 4"/>
    <w:basedOn w:val="List4"/>
    <w:rsid w:val="00F33465"/>
    <w:pPr>
      <w:ind w:firstLine="0"/>
    </w:pPr>
  </w:style>
  <w:style w:type="paragraph" w:styleId="ListContinue5">
    <w:name w:val="List Continue 5"/>
    <w:basedOn w:val="List5"/>
    <w:rsid w:val="00F33465"/>
    <w:pPr>
      <w:ind w:firstLine="0"/>
    </w:pPr>
  </w:style>
  <w:style w:type="paragraph" w:styleId="ListNumber3">
    <w:name w:val="List Number 3"/>
    <w:basedOn w:val="List3"/>
    <w:rsid w:val="00F33465"/>
    <w:pPr>
      <w:numPr>
        <w:numId w:val="4"/>
      </w:numPr>
    </w:pPr>
  </w:style>
  <w:style w:type="paragraph" w:styleId="ListNumber4">
    <w:name w:val="List Number 4"/>
    <w:basedOn w:val="List4"/>
    <w:rsid w:val="00F33465"/>
    <w:pPr>
      <w:numPr>
        <w:numId w:val="5"/>
      </w:numPr>
    </w:pPr>
  </w:style>
  <w:style w:type="paragraph" w:styleId="ListNumber5">
    <w:name w:val="List Number 5"/>
    <w:basedOn w:val="List5"/>
    <w:rsid w:val="00F33465"/>
    <w:pPr>
      <w:numPr>
        <w:numId w:val="6"/>
      </w:numPr>
    </w:pPr>
  </w:style>
  <w:style w:type="paragraph" w:styleId="BlockText">
    <w:name w:val="Block Text"/>
    <w:basedOn w:val="Normal"/>
    <w:rsid w:val="00F33465"/>
    <w:pPr>
      <w:spacing w:after="120"/>
      <w:ind w:left="1440" w:right="1440"/>
    </w:pPr>
  </w:style>
  <w:style w:type="character" w:customStyle="1" w:styleId="Subscript">
    <w:name w:val="Subscript"/>
    <w:basedOn w:val="DefaultParagraphFont"/>
    <w:rsid w:val="00F33465"/>
    <w:rPr>
      <w:sz w:val="16"/>
      <w:vertAlign w:val="subscript"/>
    </w:rPr>
  </w:style>
  <w:style w:type="character" w:customStyle="1" w:styleId="Superscript">
    <w:name w:val="Superscript"/>
    <w:basedOn w:val="DefaultParagraphFont"/>
    <w:rsid w:val="00F33465"/>
    <w:rPr>
      <w:sz w:val="16"/>
      <w:vertAlign w:val="superscript"/>
    </w:rPr>
  </w:style>
  <w:style w:type="character" w:customStyle="1" w:styleId="Symbols">
    <w:name w:val="Symbols"/>
    <w:basedOn w:val="DefaultParagraphFont"/>
    <w:rsid w:val="00F33465"/>
    <w:rPr>
      <w:rFonts w:ascii="Symbol" w:hAnsi="Symbol"/>
    </w:rPr>
  </w:style>
  <w:style w:type="character" w:customStyle="1" w:styleId="MenuOptions">
    <w:name w:val="Menu Options"/>
    <w:basedOn w:val="DefaultParagraphFont"/>
    <w:rsid w:val="00F33465"/>
    <w:rPr>
      <w:rFonts w:ascii="Arial Narrow" w:hAnsi="Arial Narrow"/>
      <w:smallCaps/>
    </w:rPr>
  </w:style>
  <w:style w:type="character" w:customStyle="1" w:styleId="Buttons">
    <w:name w:val="Buttons"/>
    <w:basedOn w:val="DefaultParagraphFont"/>
    <w:rsid w:val="00F33465"/>
    <w:rPr>
      <w:b/>
    </w:rPr>
  </w:style>
  <w:style w:type="character" w:customStyle="1" w:styleId="Underlined">
    <w:name w:val="Underlined"/>
    <w:basedOn w:val="DefaultParagraphFont"/>
    <w:rsid w:val="00F33465"/>
    <w:rPr>
      <w:u w:val="single"/>
    </w:rPr>
  </w:style>
  <w:style w:type="paragraph" w:customStyle="1" w:styleId="TableBodyTextRight">
    <w:name w:val="Table Body Text Right"/>
    <w:basedOn w:val="TableBodyText"/>
    <w:rsid w:val="00F33465"/>
    <w:pPr>
      <w:widowControl w:val="0"/>
      <w:autoSpaceDE w:val="0"/>
      <w:autoSpaceDN w:val="0"/>
      <w:adjustRightInd w:val="0"/>
      <w:jc w:val="right"/>
    </w:pPr>
    <w:rPr>
      <w:rFonts w:cs="Arial"/>
      <w:szCs w:val="18"/>
    </w:rPr>
  </w:style>
  <w:style w:type="paragraph" w:customStyle="1" w:styleId="CopyrightText">
    <w:name w:val="Copyright Text"/>
    <w:basedOn w:val="BodyText"/>
    <w:rsid w:val="00F33465"/>
    <w:rPr>
      <w:sz w:val="18"/>
    </w:rPr>
  </w:style>
  <w:style w:type="paragraph" w:customStyle="1" w:styleId="BodySmallRight">
    <w:name w:val="Body Small Right"/>
    <w:basedOn w:val="BodyTextRight"/>
    <w:rsid w:val="00F33465"/>
    <w:rPr>
      <w:sz w:val="18"/>
      <w:szCs w:val="18"/>
    </w:rPr>
  </w:style>
  <w:style w:type="paragraph" w:customStyle="1" w:styleId="MarginEdition">
    <w:name w:val="Margin Edition"/>
    <w:basedOn w:val="MarginNote"/>
    <w:rsid w:val="00F33465"/>
    <w:pPr>
      <w:spacing w:before="0" w:after="0"/>
    </w:pPr>
    <w:rPr>
      <w:rFonts w:ascii="Times New Roman" w:hAnsi="Times New Roman"/>
      <w:color w:val="999999"/>
    </w:rPr>
  </w:style>
  <w:style w:type="paragraph" w:customStyle="1" w:styleId="Spacer">
    <w:name w:val="Spacer"/>
    <w:basedOn w:val="Normal"/>
    <w:rsid w:val="00F33465"/>
    <w:rPr>
      <w:sz w:val="2"/>
      <w:szCs w:val="2"/>
    </w:rPr>
  </w:style>
  <w:style w:type="character" w:customStyle="1" w:styleId="Small">
    <w:name w:val="Small"/>
    <w:basedOn w:val="DefaultParagraphFont"/>
    <w:rsid w:val="00F33465"/>
    <w:rPr>
      <w:sz w:val="16"/>
    </w:rPr>
  </w:style>
  <w:style w:type="paragraph" w:customStyle="1" w:styleId="WideTable">
    <w:name w:val="Wide Table"/>
    <w:basedOn w:val="Normal"/>
    <w:rsid w:val="00F33465"/>
    <w:pPr>
      <w:ind w:left="-1418"/>
    </w:pPr>
    <w:rPr>
      <w:sz w:val="2"/>
      <w:szCs w:val="2"/>
    </w:rPr>
  </w:style>
  <w:style w:type="character" w:styleId="PageNumber">
    <w:name w:val="page number"/>
    <w:basedOn w:val="DefaultParagraphFont"/>
    <w:rsid w:val="00F33465"/>
  </w:style>
  <w:style w:type="paragraph" w:styleId="Quote">
    <w:name w:val="Quote"/>
    <w:basedOn w:val="Heading1"/>
    <w:link w:val="QuoteChar"/>
    <w:qFormat/>
    <w:rsid w:val="00F33465"/>
    <w:rPr>
      <w:b w:val="0"/>
      <w:sz w:val="72"/>
      <w:szCs w:val="72"/>
      <w:lang w:val="en-NZ"/>
    </w:rPr>
  </w:style>
  <w:style w:type="character" w:customStyle="1" w:styleId="QuoteChar">
    <w:name w:val="Quote Char"/>
    <w:basedOn w:val="DefaultParagraphFont"/>
    <w:link w:val="Quote"/>
    <w:rsid w:val="00F33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465"/>
    <w:pPr>
      <w:pageBreakBefore/>
    </w:pPr>
  </w:style>
  <w:style w:type="paragraph" w:customStyle="1" w:styleId="Border">
    <w:name w:val="Border"/>
    <w:basedOn w:val="Normal"/>
    <w:qFormat/>
    <w:rsid w:val="00F33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465"/>
    <w:rPr>
      <w:b/>
      <w:bCs/>
      <w:i/>
      <w:iCs/>
      <w:color w:val="auto"/>
    </w:rPr>
  </w:style>
  <w:style w:type="paragraph" w:styleId="IntenseQuote">
    <w:name w:val="Intense Quote"/>
    <w:basedOn w:val="Normal"/>
    <w:next w:val="Normal"/>
    <w:link w:val="IntenseQuoteChar"/>
    <w:uiPriority w:val="30"/>
    <w:qFormat/>
    <w:rsid w:val="00F33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4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465"/>
    <w:rPr>
      <w:smallCaps/>
      <w:color w:val="auto"/>
      <w:u w:val="single"/>
    </w:rPr>
  </w:style>
  <w:style w:type="character" w:styleId="IntenseReference">
    <w:name w:val="Intense Reference"/>
    <w:basedOn w:val="DefaultParagraphFont"/>
    <w:uiPriority w:val="32"/>
    <w:qFormat/>
    <w:rsid w:val="00F33465"/>
    <w:rPr>
      <w:b/>
      <w:bCs/>
      <w:smallCaps/>
      <w:color w:val="auto"/>
      <w:spacing w:val="5"/>
      <w:u w:val="single"/>
    </w:rPr>
  </w:style>
  <w:style w:type="paragraph" w:customStyle="1" w:styleId="2ColumnHeading">
    <w:name w:val="2Column Heading"/>
    <w:basedOn w:val="BodyText"/>
    <w:qFormat/>
    <w:rsid w:val="00F33465"/>
    <w:pPr>
      <w:spacing w:after="60"/>
      <w:ind w:left="-2268"/>
    </w:pPr>
    <w:rPr>
      <w:b/>
    </w:rPr>
  </w:style>
  <w:style w:type="paragraph" w:customStyle="1" w:styleId="Heading1TOC">
    <w:name w:val="Heading1 TOC"/>
    <w:basedOn w:val="Normal"/>
    <w:qFormat/>
    <w:rsid w:val="00F33465"/>
    <w:pPr>
      <w:spacing w:before="240" w:after="120"/>
    </w:pPr>
    <w:rPr>
      <w:rFonts w:ascii="Times New Roman" w:hAnsi="Times New Roman"/>
      <w:b/>
      <w:sz w:val="32"/>
    </w:rPr>
  </w:style>
  <w:style w:type="paragraph" w:customStyle="1" w:styleId="Heading2TOC">
    <w:name w:val="Heading2 TOC"/>
    <w:basedOn w:val="Normal"/>
    <w:qFormat/>
    <w:rsid w:val="00F33465"/>
    <w:pPr>
      <w:spacing w:before="240" w:after="60"/>
    </w:pPr>
    <w:rPr>
      <w:rFonts w:ascii="Times New Roman" w:hAnsi="Times New Roman"/>
      <w:b/>
      <w:sz w:val="28"/>
    </w:rPr>
  </w:style>
  <w:style w:type="character" w:customStyle="1" w:styleId="Underline">
    <w:name w:val="Underline"/>
    <w:basedOn w:val="DefaultParagraphFont"/>
    <w:qFormat/>
    <w:rsid w:val="00F33465"/>
    <w:rPr>
      <w:u w:val="single"/>
    </w:rPr>
  </w:style>
  <w:style w:type="character" w:customStyle="1" w:styleId="BoldandItalics">
    <w:name w:val="Bold and Italics"/>
    <w:qFormat/>
    <w:rsid w:val="00F33465"/>
    <w:rPr>
      <w:b/>
      <w:i/>
      <w:u w:val="none"/>
    </w:rPr>
  </w:style>
  <w:style w:type="paragraph" w:styleId="BalloonText">
    <w:name w:val="Balloon Text"/>
    <w:basedOn w:val="Normal"/>
    <w:link w:val="BalloonTextChar"/>
    <w:rsid w:val="00F33465"/>
    <w:rPr>
      <w:rFonts w:ascii="Tahoma" w:hAnsi="Tahoma" w:cs="Tahoma"/>
      <w:sz w:val="16"/>
      <w:szCs w:val="16"/>
    </w:rPr>
  </w:style>
  <w:style w:type="character" w:customStyle="1" w:styleId="BalloonTextChar">
    <w:name w:val="Balloon Text Char"/>
    <w:basedOn w:val="DefaultParagraphFont"/>
    <w:link w:val="BalloonText"/>
    <w:rsid w:val="00F334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4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4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5677</Characters>
  <Application>Microsoft Office Word</Application>
  <DocSecurity>0</DocSecurity>
  <Lines>218</Lines>
  <Paragraphs>115</Paragraphs>
  <ScaleCrop>false</ScaleCrop>
  <Company>Author-it Software Corporation Ltd.</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AHCPHT204A Undertake field budding and grafting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