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F2E" w:rsidP="00C90F2E">
      <w:pPr>
        <w:pStyle w:val="Title"/>
      </w:pPr>
      <w:r>
        <w:fldChar w:fldCharType="begin"/>
      </w:r>
      <w:r>
        <w:instrText xml:space="preserve"> TITLE   \* MERGEFORMAT </w:instrText>
      </w:r>
      <w:r>
        <w:fldChar w:fldCharType="separate"/>
      </w:r>
      <w:r>
        <w:t>AHCPGD206A Conduct visual inspection of park facilities</w:t>
      </w:r>
      <w:r>
        <w:fldChar w:fldCharType="end"/>
      </w:r>
    </w:p>
    <w:p w:rsidR="00C90F2E" w:rsidP="00C90F2E">
      <w:pPr>
        <w:pStyle w:val="Version"/>
        <w:sectPr w:rsidSect="000C4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779" w:rsidP="000C4779">
      <w:pPr>
        <w:pStyle w:val="SuperHeading"/>
      </w:pPr>
      <w:r w:rsidRPr="000C4779">
        <w:t>AHCPGD206A Conduct visual inspection of park facilities</w:t>
      </w:r>
    </w:p>
    <w:p w:rsidR="00000000" w:rsidRPr="000C4779" w:rsidP="000C4779">
      <w:pPr>
        <w:pStyle w:val="Heading1"/>
      </w:pPr>
      <w:bookmarkStart w:id="1" w:name="O_268101"/>
      <w:bookmarkEnd w:id="1"/>
      <w:r w:rsidRPr="000C4779">
        <w:t>Modification History</w:t>
      </w:r>
    </w:p>
    <w:p w:rsidR="00000000" w:rsidRPr="000C4779" w:rsidP="000C4779">
      <w:pPr>
        <w:pStyle w:val="BodyText"/>
      </w:pPr>
      <w:r w:rsidRPr="000C4779">
        <w:t>Not Applicable</w:t>
      </w:r>
    </w:p>
    <w:p w:rsidR="00000000" w:rsidRPr="000C4779" w:rsidP="000C4779">
      <w:pPr>
        <w:pStyle w:val="AllowPageBreak"/>
      </w:pPr>
    </w:p>
    <w:p w:rsidR="00000000" w:rsidRPr="000C4779" w:rsidP="000C4779">
      <w:pPr>
        <w:pStyle w:val="Heading1"/>
      </w:pPr>
      <w:bookmarkStart w:id="2" w:name="O_189850"/>
      <w:bookmarkEnd w:id="2"/>
      <w:r w:rsidRPr="000C4779">
        <w:t>Unit Descriptor</w:t>
      </w:r>
    </w:p>
    <w:tbl>
      <w:tblPr>
        <w:tblW w:w="0" w:type="auto"/>
        <w:tblLayout w:type="fixed"/>
        <w:tblCellMar>
          <w:left w:w="62" w:type="dxa"/>
          <w:right w:w="62" w:type="dxa"/>
        </w:tblCellMar>
        <w:tblLook w:val="0000"/>
      </w:tblPr>
      <w:tblGrid>
        <w:gridCol w:w="2667"/>
        <w:gridCol w:w="5855"/>
      </w:tblGrid>
      <w:tr w:rsidTr="00C90F2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t>This unit covers the process of routine visual inspection of park and recreational facilities t</w:t>
            </w:r>
            <w:r w:rsidRPr="000C4779">
              <w:t>o identify visible hazards and existing and/or potential risks and defines the standard required to:  access site plans and checklists on multiple locations;  inspect site facilities for risks to health and safety;  evaluate condition of facilities of amen</w:t>
            </w:r>
            <w:r w:rsidRPr="000C4779">
              <w:t>ity spaces;  identify and rate environmental risks and impacts from site facilities;  record inspection details.</w:t>
            </w:r>
          </w:p>
        </w:tc>
      </w:tr>
    </w:tbl>
    <w:p w:rsidR="00C90F2E" w:rsidP="000C4779">
      <w:pPr>
        <w:pStyle w:val="BodyText"/>
      </w:pPr>
    </w:p>
    <w:p w:rsidR="00C90F2E" w:rsidP="000C4779">
      <w:pPr>
        <w:pStyle w:val="BodyText"/>
      </w:pPr>
    </w:p>
    <w:p w:rsidR="00000000" w:rsidRPr="000C4779" w:rsidP="000C4779">
      <w:pPr>
        <w:pStyle w:val="Heading1"/>
      </w:pPr>
      <w:bookmarkStart w:id="3" w:name="O_189854"/>
      <w:bookmarkEnd w:id="3"/>
      <w:r w:rsidRPr="000C4779">
        <w:t>Application of the Unit</w:t>
      </w:r>
    </w:p>
    <w:tbl>
      <w:tblPr>
        <w:tblW w:w="0" w:type="auto"/>
        <w:tblLayout w:type="fixed"/>
        <w:tblCellMar>
          <w:left w:w="62" w:type="dxa"/>
          <w:right w:w="62" w:type="dxa"/>
        </w:tblCellMar>
        <w:tblLook w:val="0000"/>
      </w:tblPr>
      <w:tblGrid>
        <w:gridCol w:w="2754"/>
        <w:gridCol w:w="5768"/>
      </w:tblGrid>
      <w:tr w:rsidTr="00C90F2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t>This unit applies to a range of situations and environments including amenity and natural resource areas.</w:t>
            </w:r>
          </w:p>
        </w:tc>
      </w:tr>
    </w:tbl>
    <w:p w:rsidR="00C90F2E" w:rsidP="000C4779">
      <w:pPr>
        <w:pStyle w:val="BodyText"/>
      </w:pPr>
    </w:p>
    <w:p w:rsidR="00C90F2E" w:rsidP="000C4779">
      <w:pPr>
        <w:pStyle w:val="BodyText"/>
      </w:pPr>
    </w:p>
    <w:p w:rsidR="00000000" w:rsidRPr="000C4779" w:rsidP="000C4779">
      <w:pPr>
        <w:pStyle w:val="Heading1"/>
      </w:pPr>
      <w:bookmarkStart w:id="4" w:name="O_276361"/>
      <w:bookmarkEnd w:id="4"/>
      <w:r w:rsidRPr="000C4779">
        <w:t>Licensing/Regulatory Information</w:t>
      </w:r>
    </w:p>
    <w:p w:rsidR="00000000" w:rsidRPr="000C4779" w:rsidP="000C4779">
      <w:pPr>
        <w:pStyle w:val="BodyText"/>
      </w:pPr>
      <w:r w:rsidRPr="000C4779">
        <w:t>Not Applicable</w:t>
      </w:r>
    </w:p>
    <w:p w:rsidR="00000000" w:rsidRPr="000C4779" w:rsidP="000C4779">
      <w:pPr>
        <w:pStyle w:val="AllowPageBreak"/>
      </w:pPr>
    </w:p>
    <w:p w:rsidR="00000000" w:rsidRPr="000C4779" w:rsidP="000C4779">
      <w:pPr>
        <w:pStyle w:val="Heading1"/>
      </w:pPr>
      <w:bookmarkStart w:id="5" w:name="O_189852"/>
      <w:bookmarkEnd w:id="5"/>
      <w:r w:rsidRPr="000C4779">
        <w:t>Pre-Requisites</w:t>
      </w:r>
    </w:p>
    <w:tbl>
      <w:tblPr>
        <w:tblW w:w="0" w:type="auto"/>
        <w:tblLayout w:type="fixed"/>
        <w:tblCellMar>
          <w:left w:w="62" w:type="dxa"/>
          <w:right w:w="62" w:type="dxa"/>
        </w:tblCellMar>
        <w:tblLook w:val="0000"/>
      </w:tblPr>
      <w:tblGrid>
        <w:gridCol w:w="2775"/>
        <w:gridCol w:w="1295"/>
        <w:gridCol w:w="4452"/>
      </w:tblGrid>
      <w:tr w:rsidTr="00C90F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p>
        </w:tc>
      </w:tr>
      <w:tr w:rsidTr="00C90F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p>
        </w:tc>
      </w:tr>
      <w:tr w:rsidTr="00C90F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p>
        </w:tc>
      </w:tr>
    </w:tbl>
    <w:p w:rsidR="00C90F2E" w:rsidP="000C4779">
      <w:pPr>
        <w:pStyle w:val="BodyText"/>
      </w:pPr>
    </w:p>
    <w:p w:rsidR="00C90F2E" w:rsidP="000C4779">
      <w:pPr>
        <w:pStyle w:val="BodyText"/>
      </w:pPr>
    </w:p>
    <w:p w:rsidR="00000000" w:rsidRPr="000C4779" w:rsidP="000C4779">
      <w:pPr>
        <w:pStyle w:val="Heading1"/>
      </w:pPr>
      <w:bookmarkStart w:id="6" w:name="O_189851"/>
      <w:bookmarkEnd w:id="6"/>
      <w:r w:rsidRPr="000C4779">
        <w:t>Employability Skills Information</w:t>
      </w:r>
    </w:p>
    <w:tbl>
      <w:tblPr>
        <w:tblW w:w="0" w:type="auto"/>
        <w:tblLayout w:type="fixed"/>
        <w:tblCellMar>
          <w:left w:w="62" w:type="dxa"/>
          <w:right w:w="62" w:type="dxa"/>
        </w:tblCellMar>
        <w:tblLook w:val="0000"/>
      </w:tblPr>
      <w:tblGrid>
        <w:gridCol w:w="2802"/>
        <w:gridCol w:w="5720"/>
      </w:tblGrid>
      <w:tr w:rsidTr="00C90F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t>This unit contains employability skills.</w:t>
            </w:r>
          </w:p>
        </w:tc>
      </w:tr>
    </w:tbl>
    <w:p w:rsidR="00C90F2E" w:rsidP="000C4779">
      <w:pPr>
        <w:pStyle w:val="BodyText"/>
      </w:pPr>
    </w:p>
    <w:p w:rsidR="00C90F2E" w:rsidP="000C4779">
      <w:pPr>
        <w:pStyle w:val="BodyText"/>
      </w:pPr>
    </w:p>
    <w:p w:rsidR="00000000" w:rsidRPr="000C4779" w:rsidP="000C4779">
      <w:pPr>
        <w:pStyle w:val="Heading1"/>
      </w:pPr>
      <w:bookmarkStart w:id="7" w:name="O_286147"/>
      <w:bookmarkEnd w:id="7"/>
      <w:r w:rsidRPr="000C4779">
        <w:t>Elements and Performance Criteria Pre-Content</w:t>
      </w:r>
    </w:p>
    <w:p w:rsidR="00000000" w:rsidRPr="000C4779" w:rsidP="000C4779">
      <w:pPr>
        <w:pStyle w:val="BodyText"/>
      </w:pPr>
      <w:r w:rsidRPr="000C4779">
        <w:t>Not Applicable</w:t>
      </w:r>
    </w:p>
    <w:p w:rsidR="00000000" w:rsidRPr="000C4779" w:rsidP="000C4779">
      <w:pPr>
        <w:pStyle w:val="AllowPageBreak"/>
      </w:pPr>
    </w:p>
    <w:p w:rsidR="00000000" w:rsidRPr="000C4779" w:rsidP="000C4779">
      <w:pPr>
        <w:pStyle w:val="Heading1"/>
      </w:pPr>
      <w:bookmarkStart w:id="8" w:name="O_232814"/>
      <w:bookmarkEnd w:id="8"/>
      <w:r w:rsidRPr="000C4779">
        <w:t>Elements and Performance Criteria</w:t>
      </w:r>
    </w:p>
    <w:tbl>
      <w:tblPr>
        <w:tblW w:w="0" w:type="auto"/>
        <w:tblLayout w:type="fixed"/>
        <w:tblCellMar>
          <w:left w:w="62" w:type="dxa"/>
          <w:right w:w="62" w:type="dxa"/>
        </w:tblCellMar>
        <w:tblLook w:val="0000"/>
      </w:tblPr>
      <w:tblGrid>
        <w:gridCol w:w="2580"/>
        <w:gridCol w:w="5942"/>
      </w:tblGrid>
      <w:tr w:rsidTr="00C90F2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PERFORMANCE CRITERIA</w:t>
            </w:r>
          </w:p>
        </w:tc>
      </w:tr>
      <w:tr w:rsidTr="00C90F2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p>
        </w:tc>
      </w:tr>
      <w:tr w:rsidTr="00C90F2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List"/>
              <w:rPr>
                <w:lang w:val="en-NZ"/>
              </w:rPr>
            </w:pPr>
            <w:r w:rsidRPr="000C4779">
              <w:t>1.</w:t>
            </w:r>
            <w:r w:rsidRPr="000C4779">
              <w:tab/>
              <w:t>Prepare for visual inspection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List2"/>
            </w:pPr>
            <w:r w:rsidRPr="000C4779">
              <w:t>1.1.</w:t>
            </w:r>
            <w:r w:rsidRPr="000C4779">
              <w:tab/>
              <w:t>Site plans and inspection checklists are interpreted and clarified with the supervisor.</w:t>
            </w:r>
          </w:p>
          <w:p w:rsidR="00000000" w:rsidRPr="000C4779" w:rsidP="000C4779">
            <w:pPr>
              <w:pStyle w:val="List2"/>
            </w:pPr>
            <w:r w:rsidRPr="000C4779">
              <w:t>1.2.</w:t>
            </w:r>
            <w:r w:rsidRPr="000C4779">
              <w:tab/>
              <w:t>Specific terminology used in checklists is clarified.</w:t>
            </w:r>
          </w:p>
          <w:p w:rsidR="00000000" w:rsidRPr="000C4779" w:rsidP="000C4779">
            <w:pPr>
              <w:pStyle w:val="List2"/>
            </w:pPr>
            <w:r w:rsidRPr="000C4779">
              <w:t>1.3.</w:t>
            </w:r>
            <w:r w:rsidRPr="000C4779">
              <w:tab/>
            </w:r>
            <w:r w:rsidRPr="000C4779">
              <w:t>Park site to be inspected is identified and located on the site plan.</w:t>
            </w:r>
          </w:p>
          <w:p w:rsidR="00000000" w:rsidP="000C4779">
            <w:pPr>
              <w:pStyle w:val="List2"/>
              <w:rPr>
                <w:lang w:val="en-NZ"/>
              </w:rPr>
            </w:pPr>
            <w:r w:rsidRPr="000C4779">
              <w:t>1.4.</w:t>
            </w:r>
            <w:r w:rsidRPr="000C4779">
              <w:tab/>
              <w:t>Park facilities, equipment and services are identified on site from checklist descriptions and site plan.</w:t>
            </w:r>
          </w:p>
        </w:tc>
      </w:tr>
      <w:tr w:rsidTr="00C90F2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List"/>
              <w:rPr>
                <w:lang w:val="en-NZ"/>
              </w:rPr>
            </w:pPr>
            <w:r w:rsidRPr="000C4779">
              <w:t>2.</w:t>
            </w:r>
            <w:r w:rsidRPr="000C4779">
              <w:tab/>
              <w:t>Undertake visual inspection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List2"/>
            </w:pPr>
            <w:r w:rsidRPr="000C4779">
              <w:t>2.1.</w:t>
            </w:r>
            <w:r w:rsidRPr="000C4779">
              <w:tab/>
              <w:t>Park facilities, equipment and service</w:t>
            </w:r>
            <w:r w:rsidRPr="000C4779">
              <w:t>s are inspected and compared against enterprise presentation standards and Occupational Health and Safety (OHS) requirements.</w:t>
            </w:r>
          </w:p>
          <w:p w:rsidR="00000000" w:rsidRPr="000C4779" w:rsidP="000C4779">
            <w:pPr>
              <w:pStyle w:val="List2"/>
            </w:pPr>
            <w:r w:rsidRPr="000C4779">
              <w:t>2.2.</w:t>
            </w:r>
            <w:r w:rsidRPr="000C4779">
              <w:tab/>
              <w:t>Health and safety hazards and adverse environmental impacts are identified and recorded on the appropriate form.</w:t>
            </w:r>
          </w:p>
          <w:p w:rsidR="00000000" w:rsidP="000C4779">
            <w:pPr>
              <w:pStyle w:val="List2"/>
              <w:rPr>
                <w:lang w:val="en-NZ"/>
              </w:rPr>
            </w:pPr>
            <w:r w:rsidRPr="000C4779">
              <w:t>2.3.</w:t>
            </w:r>
            <w:r w:rsidRPr="000C4779">
              <w:tab/>
              <w:t>Situati</w:t>
            </w:r>
            <w:r w:rsidRPr="000C4779">
              <w:t>ons requiring urgent action are reported immediately to supervisor.</w:t>
            </w:r>
          </w:p>
        </w:tc>
      </w:tr>
      <w:tr w:rsidTr="00C90F2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List"/>
              <w:rPr>
                <w:lang w:val="en-NZ"/>
              </w:rPr>
            </w:pPr>
            <w:r w:rsidRPr="000C4779">
              <w:t>3.</w:t>
            </w:r>
            <w:r w:rsidRPr="000C4779">
              <w:tab/>
              <w:t>Submit report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List2"/>
            </w:pPr>
            <w:r w:rsidRPr="000C4779">
              <w:t>3.1.</w:t>
            </w:r>
            <w:r w:rsidRPr="000C4779">
              <w:tab/>
              <w:t>Inspection activity, reports and checklists are concise and accurate, and comply with enterprise standards.</w:t>
            </w:r>
          </w:p>
          <w:p w:rsidR="00000000" w:rsidRPr="000C4779" w:rsidP="000C4779">
            <w:pPr>
              <w:pStyle w:val="List2"/>
            </w:pPr>
            <w:r w:rsidRPr="000C4779">
              <w:t>3.2.</w:t>
            </w:r>
            <w:r w:rsidRPr="000C4779">
              <w:tab/>
              <w:t xml:space="preserve">Checklist and/or report are forwarded to supervisor </w:t>
            </w:r>
            <w:r w:rsidRPr="000C4779">
              <w:t>promptly, according to enterprise working procedures.</w:t>
            </w:r>
          </w:p>
        </w:tc>
      </w:tr>
    </w:tbl>
    <w:p w:rsidR="00C90F2E" w:rsidP="000C4779">
      <w:pPr>
        <w:pStyle w:val="BodyText"/>
      </w:pPr>
    </w:p>
    <w:p w:rsidR="00C90F2E" w:rsidP="000C4779">
      <w:pPr>
        <w:pStyle w:val="BodyText"/>
      </w:pPr>
    </w:p>
    <w:p w:rsidR="00000000" w:rsidRPr="000C4779" w:rsidP="000C4779">
      <w:pPr>
        <w:pStyle w:val="Heading1"/>
      </w:pPr>
      <w:bookmarkStart w:id="9" w:name="O_256764"/>
      <w:bookmarkEnd w:id="9"/>
      <w:r w:rsidRPr="000C4779">
        <w:t>Required Skills and Knowledge</w:t>
      </w:r>
    </w:p>
    <w:tbl>
      <w:tblPr>
        <w:tblW w:w="0" w:type="auto"/>
        <w:tblLayout w:type="fixed"/>
        <w:tblCellMar>
          <w:left w:w="62" w:type="dxa"/>
          <w:right w:w="62" w:type="dxa"/>
        </w:tblCellMar>
        <w:tblLook w:val="0000"/>
      </w:tblPr>
      <w:tblGrid>
        <w:gridCol w:w="8522"/>
      </w:tblGrid>
      <w:tr w:rsidTr="00C90F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REQUIRED SKILLS AND KNOWLEDGE</w:t>
            </w:r>
          </w:p>
        </w:tc>
      </w:tr>
      <w:tr w:rsidTr="00C90F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t>This section describes the skills and knowledge required for this unit.</w:t>
            </w:r>
          </w:p>
        </w:tc>
      </w:tr>
      <w:tr w:rsidTr="00C90F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Required skills</w:t>
            </w:r>
          </w:p>
        </w:tc>
      </w:tr>
      <w:tr w:rsidTr="00C90F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ListBullet"/>
            </w:pPr>
            <w:r w:rsidRPr="000C4779">
              <w:t>participate in teams and contribute to team maintenance and presentation objectives</w:t>
            </w:r>
          </w:p>
          <w:p w:rsidR="00000000" w:rsidRPr="000C4779" w:rsidP="000C4779">
            <w:pPr>
              <w:pStyle w:val="ListBullet"/>
            </w:pPr>
            <w:r w:rsidRPr="000C4779">
              <w:t>interpret instructions, communicate with team members and supervisor, and use the written materials necessary to effectively complete the inspection task</w:t>
            </w:r>
          </w:p>
          <w:p w:rsidR="00000000" w:rsidRPr="000C4779" w:rsidP="000C4779">
            <w:pPr>
              <w:pStyle w:val="ListBullet"/>
            </w:pPr>
            <w:r w:rsidRPr="000C4779">
              <w:t>measure distance and calculate area</w:t>
            </w:r>
          </w:p>
          <w:p w:rsidR="00000000" w:rsidRPr="000C4779" w:rsidP="000C4779">
            <w:pPr>
              <w:pStyle w:val="ListBullet"/>
            </w:pPr>
            <w:r w:rsidRPr="000C4779">
              <w:t>determine the extent of problems</w:t>
            </w:r>
          </w:p>
          <w:p w:rsidR="00000000" w:rsidRPr="000C4779" w:rsidP="000C4779">
            <w:pPr>
              <w:pStyle w:val="ListBullet"/>
            </w:pPr>
            <w:r w:rsidRPr="000C4779">
              <w:t>rate the condition of facilities</w:t>
            </w:r>
          </w:p>
          <w:p w:rsidR="00000000" w:rsidRPr="000C4779" w:rsidP="000C4779">
            <w:pPr>
              <w:pStyle w:val="ListBullet"/>
            </w:pPr>
            <w:r w:rsidRPr="000C4779">
              <w:t>evaluate serious issues that may be present</w:t>
            </w:r>
          </w:p>
          <w:p w:rsidR="00000000" w:rsidRPr="000C4779" w:rsidP="000C4779">
            <w:pPr>
              <w:pStyle w:val="ListBullet"/>
            </w:pPr>
            <w:r w:rsidRPr="000C4779">
              <w:t>report urgent situations</w:t>
            </w:r>
          </w:p>
          <w:p w:rsidR="00000000" w:rsidRPr="000C4779" w:rsidP="000C4779">
            <w:pPr>
              <w:pStyle w:val="ListBullet"/>
            </w:pPr>
            <w:r w:rsidRPr="000C4779">
              <w:t xml:space="preserve">identify environmental risks and impacts from site facilities </w:t>
            </w:r>
          </w:p>
          <w:p w:rsidR="00000000" w:rsidRPr="000C4779" w:rsidP="000C4779">
            <w:pPr>
              <w:pStyle w:val="ListBullet"/>
            </w:pPr>
            <w:r w:rsidRPr="000C4779">
              <w:t>rate the hazards and a</w:t>
            </w:r>
            <w:r w:rsidRPr="000C4779">
              <w:t>ssociated environmental implications of malfunctioning facilities, equipment and services</w:t>
            </w:r>
          </w:p>
          <w:p w:rsidR="00000000" w:rsidRPr="000C4779" w:rsidP="000C4779">
            <w:pPr>
              <w:pStyle w:val="ListBullet"/>
            </w:pPr>
            <w:r w:rsidRPr="000C4779">
              <w:t>use literacy skills to follow sequenced written instructions and record information accurately and legibly</w:t>
            </w:r>
          </w:p>
          <w:p w:rsidR="00000000" w:rsidRPr="000C4779" w:rsidP="000C4779">
            <w:pPr>
              <w:pStyle w:val="ListBullet"/>
            </w:pPr>
            <w:r w:rsidRPr="000C4779">
              <w:t>use oral communication skills/language competence to fulfil</w:t>
            </w:r>
            <w:r w:rsidRPr="000C4779">
              <w:t xml:space="preserve"> the job role as specified by the organisation including questioning, active listening, asking for clarification and seeking advice from supervisor</w:t>
            </w:r>
          </w:p>
          <w:p w:rsidR="00000000" w:rsidRPr="000C4779" w:rsidP="000C4779">
            <w:pPr>
              <w:pStyle w:val="ListBullet"/>
            </w:pPr>
            <w:r w:rsidRPr="000C4779">
              <w:t>use numeracy skills to estimate, calculate and record routine workplace measures</w:t>
            </w:r>
          </w:p>
          <w:p w:rsidR="00000000" w:rsidP="000C4779">
            <w:pPr>
              <w:pStyle w:val="ListBullet"/>
              <w:rPr>
                <w:lang w:val="en-NZ"/>
              </w:rPr>
            </w:pPr>
            <w:r w:rsidRPr="000C4779">
              <w:t>use interpersonal skills to</w:t>
            </w:r>
            <w:r w:rsidRPr="000C4779">
              <w:t xml:space="preserve"> relate to people from a range of social, cultural and ethnic backgrounds and with a range of physical and mental abilities.</w:t>
            </w:r>
          </w:p>
        </w:tc>
      </w:tr>
      <w:tr w:rsidTr="00C90F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Required knowledge</w:t>
            </w:r>
          </w:p>
        </w:tc>
      </w:tr>
      <w:tr w:rsidTr="00C90F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ListBullet"/>
            </w:pPr>
            <w:r w:rsidRPr="000C4779">
              <w:t xml:space="preserve">purpose of park facilities inspections, in providing information for effective maintenance </w:t>
            </w:r>
            <w:r w:rsidRPr="000C4779">
              <w:t>and repair work particularly in relation to end use of the facilities and equipment, and the safety of users</w:t>
            </w:r>
          </w:p>
          <w:p w:rsidR="00000000" w:rsidRPr="000C4779" w:rsidP="000C4779">
            <w:pPr>
              <w:pStyle w:val="ListBullet"/>
            </w:pPr>
            <w:r w:rsidRPr="000C4779">
              <w:t>the practical application of site plans, checklist descriptions and presentation standards to locate and effectively assess facilities and equipmen</w:t>
            </w:r>
            <w:r w:rsidRPr="000C4779">
              <w:t>t against the required parameters</w:t>
            </w:r>
          </w:p>
          <w:p w:rsidR="00000000" w:rsidRPr="000C4779" w:rsidP="000C4779">
            <w:pPr>
              <w:pStyle w:val="ListBullet"/>
            </w:pPr>
            <w:r w:rsidRPr="000C4779">
              <w:t>the effect of adverse outdoor climatic conditions (e.g., rain, hail, wind, or very high ultraviolet radiation), on park facilities inspection activities</w:t>
            </w:r>
          </w:p>
          <w:p w:rsidR="00000000" w:rsidRPr="000C4779" w:rsidP="000C4779">
            <w:pPr>
              <w:pStyle w:val="ListBullet"/>
            </w:pPr>
            <w:r w:rsidRPr="000C4779">
              <w:t>potential public nature of park inspection activities</w:t>
            </w:r>
          </w:p>
          <w:p w:rsidR="00000000" w:rsidRPr="000C4779" w:rsidP="000C4779">
            <w:pPr>
              <w:pStyle w:val="ListBullet"/>
            </w:pPr>
            <w:r w:rsidRPr="000C4779">
              <w:t>hazards investi</w:t>
            </w:r>
            <w:r w:rsidRPr="000C4779">
              <w:t>gation and risk assessment</w:t>
            </w:r>
          </w:p>
          <w:p w:rsidR="00000000" w:rsidRPr="000C4779" w:rsidP="000C4779">
            <w:pPr>
              <w:pStyle w:val="ListBullet"/>
            </w:pPr>
            <w:r w:rsidRPr="000C4779">
              <w:t>occupational health and safety issues, legislative requirements and Codes of Practice</w:t>
            </w:r>
          </w:p>
          <w:p w:rsidR="00000000" w:rsidRPr="000C4779" w:rsidP="000C4779">
            <w:pPr>
              <w:pStyle w:val="ListBullet"/>
            </w:pPr>
            <w:r w:rsidRPr="000C4779">
              <w:t>recognition of the range of park facilities, equipment and services relevant to the enterprise (including recommended use, safety parameters, m</w:t>
            </w:r>
            <w:r w:rsidRPr="000C4779">
              <w:t>aintenance schedules and manufacturers specifications)</w:t>
            </w:r>
          </w:p>
          <w:p w:rsidR="00000000" w:rsidRPr="000C4779" w:rsidP="000C4779">
            <w:pPr>
              <w:pStyle w:val="ListBullet"/>
            </w:pPr>
            <w:r w:rsidRPr="000C4779">
              <w:t>terminology used to describe different components of the range of facilities, equipment and services relevant to the enterprise</w:t>
            </w:r>
          </w:p>
          <w:p w:rsidR="00000000" w:rsidRPr="000C4779" w:rsidP="000C4779">
            <w:pPr>
              <w:pStyle w:val="ListBullet"/>
            </w:pPr>
            <w:r w:rsidRPr="000C4779">
              <w:t xml:space="preserve">the hazards that are likely to be encountered by visitors using the park </w:t>
            </w:r>
            <w:r w:rsidRPr="000C4779">
              <w:t>facilities and equipment</w:t>
            </w:r>
          </w:p>
          <w:p w:rsidR="00000000" w:rsidRPr="000C4779" w:rsidP="000C4779">
            <w:pPr>
              <w:pStyle w:val="ListBullet"/>
            </w:pPr>
            <w:r w:rsidRPr="000C4779">
              <w:t>reporting requirements, procedures and materials for use in park inspection</w:t>
            </w:r>
          </w:p>
          <w:p w:rsidR="00000000" w:rsidRPr="000C4779" w:rsidP="000C4779">
            <w:pPr>
              <w:pStyle w:val="ListBullet"/>
            </w:pPr>
            <w:r w:rsidRPr="000C4779">
              <w:t>cleaning, servicing and hygiene requirements of public conveniences</w:t>
            </w:r>
          </w:p>
          <w:p w:rsidR="00000000" w:rsidRPr="000C4779" w:rsidP="000C4779">
            <w:pPr>
              <w:pStyle w:val="ListBullet"/>
            </w:pPr>
            <w:r w:rsidRPr="000C4779">
              <w:t>the relevant Australian Standards.</w:t>
            </w:r>
          </w:p>
        </w:tc>
      </w:tr>
    </w:tbl>
    <w:p w:rsidR="00C90F2E" w:rsidP="000C4779">
      <w:pPr>
        <w:pStyle w:val="BodyText"/>
      </w:pPr>
    </w:p>
    <w:p w:rsidR="00C90F2E" w:rsidP="000C4779">
      <w:pPr>
        <w:pStyle w:val="BodyText"/>
      </w:pPr>
    </w:p>
    <w:p w:rsidR="00000000" w:rsidRPr="000C4779" w:rsidP="000C4779">
      <w:pPr>
        <w:pStyle w:val="AllowPageBreak"/>
      </w:pPr>
    </w:p>
    <w:p w:rsidR="00000000" w:rsidRPr="000C4779" w:rsidP="000C4779">
      <w:pPr>
        <w:pStyle w:val="Heading1"/>
      </w:pPr>
      <w:bookmarkStart w:id="10" w:name="O_240798"/>
      <w:bookmarkEnd w:id="10"/>
      <w:r w:rsidRPr="000C4779">
        <w:t>Evidence Guide</w:t>
      </w:r>
    </w:p>
    <w:tbl>
      <w:tblPr>
        <w:tblW w:w="9570" w:type="dxa"/>
        <w:tblLayout w:type="fixed"/>
        <w:tblCellMar>
          <w:left w:w="62" w:type="dxa"/>
          <w:right w:w="62" w:type="dxa"/>
        </w:tblCellMar>
        <w:tblLook w:val="0000"/>
      </w:tblPr>
      <w:tblGrid>
        <w:gridCol w:w="3908"/>
        <w:gridCol w:w="5662"/>
      </w:tblGrid>
      <w:tr w:rsidTr="00C90F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EVIDENCE GUIDE</w:t>
            </w:r>
          </w:p>
        </w:tc>
      </w:tr>
      <w:tr w:rsidTr="00C90F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t>The evidence guide provides advice on assessment and must be read in conjunction with the performance criteria, required skills and knowledge, range statement and the Assessment Guidelines for the Training Package.</w:t>
            </w:r>
          </w:p>
        </w:tc>
      </w:tr>
      <w:tr w:rsidTr="00C90F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p>
        </w:tc>
      </w:tr>
      <w:tr w:rsidTr="00C90F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t>The evidence required to demonstrate competency in this unit must be relevant to workplace operations and satisfy holistically all of the requirements of the pe</w:t>
            </w:r>
            <w:r w:rsidRPr="000C4779">
              <w:t xml:space="preserve">rformance criteria and required skills and knowledge and include achievement of the following: </w:t>
            </w:r>
          </w:p>
          <w:p w:rsidR="00000000" w:rsidRPr="000C4779" w:rsidP="000C4779">
            <w:pPr>
              <w:pStyle w:val="ListBullet"/>
            </w:pPr>
            <w:r w:rsidRPr="000C4779">
              <w:t>access site plans and checklists on multiple locations</w:t>
            </w:r>
          </w:p>
          <w:p w:rsidR="00000000" w:rsidRPr="000C4779" w:rsidP="000C4779">
            <w:pPr>
              <w:pStyle w:val="ListBullet"/>
            </w:pPr>
            <w:r w:rsidRPr="000C4779">
              <w:t>inspect site facilities for risks to health and safety</w:t>
            </w:r>
          </w:p>
          <w:p w:rsidR="00000000" w:rsidRPr="000C4779" w:rsidP="000C4779">
            <w:pPr>
              <w:pStyle w:val="ListBullet"/>
            </w:pPr>
            <w:r w:rsidRPr="000C4779">
              <w:t>evaluate condition of facilities of amenity spaces</w:t>
            </w:r>
          </w:p>
          <w:p w:rsidR="00000000" w:rsidRPr="000C4779" w:rsidP="000C4779">
            <w:pPr>
              <w:pStyle w:val="ListBullet"/>
            </w:pPr>
            <w:r w:rsidRPr="000C4779">
              <w:t xml:space="preserve">identify and rate environmental risks and impacts from site facilities </w:t>
            </w:r>
          </w:p>
          <w:p w:rsidR="00000000" w:rsidP="000C4779">
            <w:pPr>
              <w:pStyle w:val="ListBullet"/>
              <w:rPr>
                <w:lang w:val="en-NZ"/>
              </w:rPr>
            </w:pPr>
            <w:r w:rsidRPr="000C4779">
              <w:t>record inspection details.</w:t>
            </w:r>
          </w:p>
        </w:tc>
      </w:tr>
      <w:tr w:rsidTr="00C90F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t>Competency requires the application of work practices un</w:t>
            </w:r>
            <w:r w:rsidRPr="000C4779">
              <w:t>der work conditions.  Selection and use of resources for some worksites may differ due to the regional or enterprise circumstances.</w:t>
            </w:r>
          </w:p>
        </w:tc>
      </w:tr>
    </w:tbl>
    <w:p w:rsidR="00C90F2E" w:rsidP="000C4779">
      <w:pPr>
        <w:pStyle w:val="BodyText"/>
      </w:pPr>
    </w:p>
    <w:p w:rsidR="00C90F2E" w:rsidP="000C4779">
      <w:pPr>
        <w:pStyle w:val="BodyText"/>
      </w:pPr>
    </w:p>
    <w:p w:rsidR="00000000" w:rsidRPr="000C4779" w:rsidP="000C4779">
      <w:pPr>
        <w:pStyle w:val="Heading1"/>
      </w:pPr>
      <w:bookmarkStart w:id="11" w:name="O_248781"/>
      <w:bookmarkEnd w:id="11"/>
      <w:r w:rsidRPr="000C4779">
        <w:t>Range Statement</w:t>
      </w:r>
    </w:p>
    <w:tbl>
      <w:tblPr>
        <w:tblW w:w="0" w:type="auto"/>
        <w:tblLayout w:type="fixed"/>
        <w:tblCellMar>
          <w:left w:w="62" w:type="dxa"/>
          <w:right w:w="62" w:type="dxa"/>
        </w:tblCellMar>
        <w:tblLook w:val="0000"/>
      </w:tblPr>
      <w:tblGrid>
        <w:gridCol w:w="3466"/>
        <w:gridCol w:w="5056"/>
      </w:tblGrid>
      <w:tr w:rsidTr="00C90F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RANGE STATEMENT</w:t>
            </w:r>
          </w:p>
        </w:tc>
      </w:tr>
      <w:tr w:rsidTr="00C90F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t>The range statement relates to the unit of competency as a whole.</w:t>
            </w:r>
          </w:p>
        </w:tc>
      </w:tr>
      <w:tr w:rsidTr="00C90F2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t>Parks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ListBullet"/>
              <w:rPr>
                <w:lang w:val="en-NZ"/>
              </w:rPr>
            </w:pPr>
            <w:r w:rsidRPr="000C4779">
              <w:t>a range of parks catering to public recreational activities.</w:t>
            </w:r>
          </w:p>
        </w:tc>
      </w:tr>
      <w:tr w:rsidTr="00C90F2E">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t>Facilities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ListBullet"/>
            </w:pPr>
            <w:r w:rsidRPr="000C4779">
              <w:t>playgrounds</w:t>
            </w:r>
          </w:p>
          <w:p w:rsidR="00000000" w:rsidRPr="000C4779" w:rsidP="000C4779">
            <w:pPr>
              <w:pStyle w:val="ListBullet"/>
            </w:pPr>
            <w:r w:rsidRPr="000C4779">
              <w:t>playground soft fall</w:t>
            </w:r>
          </w:p>
          <w:p w:rsidR="00000000" w:rsidRPr="000C4779" w:rsidP="000C4779">
            <w:pPr>
              <w:pStyle w:val="ListBullet"/>
            </w:pPr>
            <w:r w:rsidRPr="000C4779">
              <w:t>pathways</w:t>
            </w:r>
          </w:p>
          <w:p w:rsidR="00000000" w:rsidRPr="000C4779" w:rsidP="000C4779">
            <w:pPr>
              <w:pStyle w:val="ListBullet"/>
            </w:pPr>
            <w:r w:rsidRPr="000C4779">
              <w:t>play equipment</w:t>
            </w:r>
          </w:p>
          <w:p w:rsidR="00000000" w:rsidRPr="000C4779" w:rsidP="000C4779">
            <w:pPr>
              <w:pStyle w:val="ListBullet"/>
            </w:pPr>
            <w:r w:rsidRPr="000C4779">
              <w:t>parks and street furniture and structures</w:t>
            </w:r>
          </w:p>
          <w:p w:rsidR="00000000" w:rsidRPr="000C4779" w:rsidP="000C4779">
            <w:pPr>
              <w:pStyle w:val="ListBullet"/>
            </w:pPr>
            <w:r w:rsidRPr="000C4779">
              <w:t>fences</w:t>
            </w:r>
          </w:p>
          <w:p w:rsidR="00000000" w:rsidRPr="000C4779" w:rsidP="000C4779">
            <w:pPr>
              <w:pStyle w:val="ListBullet"/>
            </w:pPr>
            <w:r w:rsidRPr="000C4779">
              <w:t>barbeques</w:t>
            </w:r>
          </w:p>
          <w:p w:rsidR="00000000" w:rsidRPr="000C4779" w:rsidP="000C4779">
            <w:pPr>
              <w:pStyle w:val="ListBullet"/>
            </w:pPr>
            <w:r w:rsidRPr="000C4779">
              <w:t>steps and stairs</w:t>
            </w:r>
          </w:p>
          <w:p w:rsidR="00000000" w:rsidRPr="000C4779" w:rsidP="000C4779">
            <w:pPr>
              <w:pStyle w:val="ListBullet"/>
            </w:pPr>
            <w:r w:rsidRPr="000C4779">
              <w:t>bollards</w:t>
            </w:r>
          </w:p>
          <w:p w:rsidR="00000000" w:rsidRPr="000C4779" w:rsidP="000C4779">
            <w:pPr>
              <w:pStyle w:val="ListBullet"/>
            </w:pPr>
            <w:r w:rsidRPr="000C4779">
              <w:t>tree and grass protection devices</w:t>
            </w:r>
          </w:p>
          <w:p w:rsidR="00000000" w:rsidRPr="000C4779" w:rsidP="000C4779">
            <w:pPr>
              <w:pStyle w:val="ListBullet"/>
            </w:pPr>
            <w:r w:rsidRPr="000C4779">
              <w:t>bins</w:t>
            </w:r>
          </w:p>
          <w:p w:rsidR="00000000" w:rsidRPr="000C4779" w:rsidP="000C4779">
            <w:pPr>
              <w:pStyle w:val="ListBullet"/>
            </w:pPr>
            <w:r w:rsidRPr="000C4779">
              <w:t>signs</w:t>
            </w:r>
          </w:p>
          <w:p w:rsidR="00000000" w:rsidRPr="000C4779" w:rsidP="000C4779">
            <w:pPr>
              <w:pStyle w:val="ListBullet"/>
            </w:pPr>
            <w:r w:rsidRPr="000C4779">
              <w:t>toilets</w:t>
            </w:r>
          </w:p>
          <w:p w:rsidR="00000000" w:rsidRPr="000C4779" w:rsidP="000C4779">
            <w:pPr>
              <w:pStyle w:val="ListBullet"/>
            </w:pPr>
            <w:r w:rsidRPr="000C4779">
              <w:t>shelter buildings and structures</w:t>
            </w:r>
          </w:p>
          <w:p w:rsidR="00000000" w:rsidRPr="000C4779" w:rsidP="000C4779">
            <w:pPr>
              <w:pStyle w:val="ListBullet"/>
            </w:pPr>
            <w:r w:rsidRPr="000C4779">
              <w:t>paved, turf and/or grassed recreational areas.</w:t>
            </w:r>
          </w:p>
        </w:tc>
      </w:tr>
    </w:tbl>
    <w:p w:rsidR="00C90F2E" w:rsidP="000C4779">
      <w:pPr>
        <w:pStyle w:val="BodyText"/>
      </w:pPr>
    </w:p>
    <w:p w:rsidR="00C90F2E" w:rsidP="000C4779">
      <w:pPr>
        <w:pStyle w:val="BodyText"/>
      </w:pPr>
    </w:p>
    <w:p w:rsidR="00000000" w:rsidRPr="000C4779" w:rsidP="000C4779">
      <w:pPr>
        <w:pStyle w:val="Heading1"/>
      </w:pPr>
      <w:bookmarkStart w:id="12" w:name="O_189856"/>
      <w:bookmarkEnd w:id="12"/>
      <w:r w:rsidRPr="000C4779">
        <w:t>Unit Sector(s)</w:t>
      </w:r>
    </w:p>
    <w:tbl>
      <w:tblPr>
        <w:tblW w:w="0" w:type="auto"/>
        <w:tblLayout w:type="fixed"/>
        <w:tblCellMar>
          <w:left w:w="62" w:type="dxa"/>
          <w:right w:w="62" w:type="dxa"/>
        </w:tblCellMar>
        <w:tblLook w:val="0000"/>
      </w:tblPr>
      <w:tblGrid>
        <w:gridCol w:w="2624"/>
        <w:gridCol w:w="5898"/>
      </w:tblGrid>
      <w:tr w:rsidTr="00C90F2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r w:rsidRPr="000C4779">
              <w:t>Parks and gardens</w:t>
            </w:r>
          </w:p>
        </w:tc>
      </w:tr>
    </w:tbl>
    <w:p w:rsidR="00C90F2E" w:rsidP="000C4779">
      <w:pPr>
        <w:pStyle w:val="BodyText"/>
      </w:pPr>
    </w:p>
    <w:p w:rsidR="00C90F2E" w:rsidP="000C4779">
      <w:pPr>
        <w:pStyle w:val="BodyText"/>
      </w:pPr>
    </w:p>
    <w:p w:rsidR="00000000" w:rsidRPr="000C4779" w:rsidP="000C4779">
      <w:pPr>
        <w:pStyle w:val="Heading1"/>
      </w:pPr>
      <w:bookmarkStart w:id="13" w:name="O_189853"/>
      <w:bookmarkEnd w:id="13"/>
      <w:r w:rsidRPr="000C4779">
        <w:t>Co-requisite units</w:t>
      </w:r>
    </w:p>
    <w:tbl>
      <w:tblPr>
        <w:tblW w:w="0" w:type="auto"/>
        <w:tblLayout w:type="fixed"/>
        <w:tblCellMar>
          <w:left w:w="62" w:type="dxa"/>
          <w:right w:w="62" w:type="dxa"/>
        </w:tblCellMar>
        <w:tblLook w:val="0000"/>
      </w:tblPr>
      <w:tblGrid>
        <w:gridCol w:w="2641"/>
        <w:gridCol w:w="1322"/>
        <w:gridCol w:w="4559"/>
      </w:tblGrid>
      <w:tr w:rsidTr="00C90F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p>
        </w:tc>
      </w:tr>
      <w:tr w:rsidTr="00C90F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p>
        </w:tc>
      </w:tr>
      <w:tr w:rsidTr="00C90F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p>
        </w:tc>
      </w:tr>
    </w:tbl>
    <w:p w:rsidR="00C90F2E" w:rsidP="000C4779">
      <w:pPr>
        <w:pStyle w:val="BodyText"/>
      </w:pPr>
    </w:p>
    <w:p w:rsidR="00C90F2E" w:rsidP="000C4779">
      <w:pPr>
        <w:pStyle w:val="BodyText"/>
      </w:pPr>
    </w:p>
    <w:p w:rsidR="00000000" w:rsidRPr="000C4779" w:rsidP="000C4779">
      <w:pPr>
        <w:pStyle w:val="Heading1"/>
      </w:pPr>
      <w:bookmarkStart w:id="14" w:name="O_189855"/>
      <w:bookmarkEnd w:id="14"/>
      <w:r w:rsidRPr="000C4779">
        <w:t>Competency field</w:t>
      </w:r>
    </w:p>
    <w:tbl>
      <w:tblPr>
        <w:tblW w:w="0" w:type="auto"/>
        <w:tblLayout w:type="fixed"/>
        <w:tblCellMar>
          <w:left w:w="62" w:type="dxa"/>
          <w:right w:w="62" w:type="dxa"/>
        </w:tblCellMar>
        <w:tblLook w:val="0000"/>
      </w:tblPr>
      <w:tblGrid>
        <w:gridCol w:w="2784"/>
        <w:gridCol w:w="5738"/>
      </w:tblGrid>
      <w:tr w:rsidTr="00C90F2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4779">
            <w:pPr>
              <w:pStyle w:val="BodyText"/>
              <w:rPr>
                <w:lang w:val="en-NZ"/>
              </w:rPr>
            </w:pPr>
            <w:r w:rsidRPr="000C47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4779" w:rsidP="000C4779">
            <w:pPr>
              <w:pStyle w:val="BodyText"/>
            </w:pPr>
          </w:p>
        </w:tc>
      </w:tr>
    </w:tbl>
    <w:p w:rsidR="00C90F2E" w:rsidP="000C4779">
      <w:pPr>
        <w:pStyle w:val="BodyText"/>
      </w:pPr>
    </w:p>
    <w:p w:rsidR="00C90F2E" w:rsidP="000C4779">
      <w:pPr>
        <w:pStyle w:val="BodyText"/>
      </w:pPr>
    </w:p>
    <w:p w:rsidR="00000000" w:rsidRPr="000C4779" w:rsidP="000C4779"/>
    <w:sectPr w:rsidSect="000C4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F2E" w:rsidP="00C90F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2E" w:rsidP="000C4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0F2E" w:rsidP="000C4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0F2E" w:rsidP="000C4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F2E" w:rsidP="00C90F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F2E" w:rsidP="000C4779">
    <w:pPr>
      <w:pStyle w:val="Header"/>
      <w:framePr w:wrap="around"/>
    </w:pPr>
    <w:r>
      <w:fldChar w:fldCharType="begin"/>
    </w:r>
    <w:r>
      <w:instrText xml:space="preserve"> TITLE   \* MERGEFORMAT </w:instrText>
    </w:r>
    <w:r>
      <w:fldChar w:fldCharType="separate"/>
    </w:r>
    <w:r>
      <w:t>AHCPGD206A Conduct visual inspection of park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0F2E" w:rsidP="000C47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D4C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0E2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7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4779"/>
    <w:pPr>
      <w:spacing w:before="360" w:after="60"/>
      <w:outlineLvl w:val="0"/>
    </w:pPr>
    <w:rPr>
      <w:sz w:val="32"/>
    </w:rPr>
  </w:style>
  <w:style w:type="paragraph" w:styleId="Heading2">
    <w:name w:val="heading 2"/>
    <w:basedOn w:val="HeadingBase"/>
    <w:next w:val="BodyText"/>
    <w:link w:val="Heading2Char"/>
    <w:qFormat/>
    <w:rsid w:val="000C4779"/>
    <w:pPr>
      <w:keepLines/>
      <w:spacing w:before="240" w:after="120"/>
      <w:outlineLvl w:val="1"/>
    </w:pPr>
    <w:rPr>
      <w:sz w:val="28"/>
      <w:szCs w:val="40"/>
    </w:rPr>
  </w:style>
  <w:style w:type="paragraph" w:styleId="Heading3">
    <w:name w:val="heading 3"/>
    <w:basedOn w:val="HeadingBase"/>
    <w:next w:val="BodyText"/>
    <w:link w:val="Heading3Char"/>
    <w:qFormat/>
    <w:rsid w:val="000C4779"/>
    <w:pPr>
      <w:spacing w:before="180" w:after="120"/>
      <w:outlineLvl w:val="2"/>
    </w:pPr>
    <w:rPr>
      <w:spacing w:val="-10"/>
      <w:kern w:val="32"/>
    </w:rPr>
  </w:style>
  <w:style w:type="paragraph" w:styleId="Heading4">
    <w:name w:val="heading 4"/>
    <w:basedOn w:val="HeadingBase"/>
    <w:next w:val="BodyText"/>
    <w:link w:val="Heading4Char"/>
    <w:qFormat/>
    <w:rsid w:val="000C4779"/>
    <w:pPr>
      <w:spacing w:before="160" w:after="120"/>
      <w:outlineLvl w:val="3"/>
    </w:pPr>
    <w:rPr>
      <w:sz w:val="22"/>
    </w:rPr>
  </w:style>
  <w:style w:type="paragraph" w:styleId="Heading5">
    <w:name w:val="heading 5"/>
    <w:basedOn w:val="HeadingBase"/>
    <w:next w:val="Normal"/>
    <w:link w:val="Heading5Char"/>
    <w:qFormat/>
    <w:rsid w:val="000C4779"/>
    <w:pPr>
      <w:spacing w:before="80"/>
      <w:outlineLvl w:val="4"/>
    </w:pPr>
    <w:rPr>
      <w:color w:val="918585"/>
      <w:sz w:val="20"/>
    </w:rPr>
  </w:style>
  <w:style w:type="paragraph" w:styleId="Heading6">
    <w:name w:val="heading 6"/>
    <w:basedOn w:val="HeadingBase"/>
    <w:next w:val="Normal"/>
    <w:link w:val="Heading6Char"/>
    <w:qFormat/>
    <w:rsid w:val="000C4779"/>
    <w:pPr>
      <w:spacing w:before="60"/>
      <w:outlineLvl w:val="5"/>
    </w:pPr>
    <w:rPr>
      <w:color w:val="918585"/>
      <w:sz w:val="20"/>
    </w:rPr>
  </w:style>
  <w:style w:type="paragraph" w:styleId="Heading7">
    <w:name w:val="heading 7"/>
    <w:basedOn w:val="Normal"/>
    <w:next w:val="Normal"/>
    <w:link w:val="Heading7Char"/>
    <w:qFormat/>
    <w:rsid w:val="000C4779"/>
    <w:pPr>
      <w:ind w:left="720"/>
      <w:outlineLvl w:val="6"/>
    </w:pPr>
    <w:rPr>
      <w:i/>
    </w:rPr>
  </w:style>
  <w:style w:type="paragraph" w:styleId="Heading8">
    <w:name w:val="heading 8"/>
    <w:basedOn w:val="Normal"/>
    <w:next w:val="Normal"/>
    <w:link w:val="Heading8Char"/>
    <w:qFormat/>
    <w:rsid w:val="000C4779"/>
    <w:pPr>
      <w:ind w:left="720"/>
      <w:outlineLvl w:val="7"/>
    </w:pPr>
    <w:rPr>
      <w:i/>
    </w:rPr>
  </w:style>
  <w:style w:type="paragraph" w:styleId="Heading9">
    <w:name w:val="heading 9"/>
    <w:basedOn w:val="Normal"/>
    <w:next w:val="Normal"/>
    <w:link w:val="Heading9Char"/>
    <w:qFormat/>
    <w:rsid w:val="000C4779"/>
    <w:pPr>
      <w:ind w:left="720"/>
      <w:outlineLvl w:val="8"/>
    </w:pPr>
    <w:rPr>
      <w:i/>
    </w:rPr>
  </w:style>
  <w:style w:type="character" w:default="1" w:styleId="DefaultParagraphFont">
    <w:name w:val="Default Paragraph Font"/>
    <w:uiPriority w:val="1"/>
    <w:unhideWhenUsed/>
    <w:rsid w:val="000C4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779"/>
  </w:style>
  <w:style w:type="character" w:customStyle="1" w:styleId="Heading1Char">
    <w:name w:val="Heading 1 Char"/>
    <w:basedOn w:val="DefaultParagraphFont"/>
    <w:link w:val="Heading1"/>
    <w:rsid w:val="000C4779"/>
    <w:rPr>
      <w:rFonts w:ascii="Times New Roman" w:eastAsia="Times New Roman" w:hAnsi="Times New Roman" w:cs="Times New Roman"/>
      <w:b/>
      <w:sz w:val="32"/>
      <w:szCs w:val="20"/>
      <w:lang w:eastAsia="en-US"/>
    </w:rPr>
  </w:style>
  <w:style w:type="paragraph" w:styleId="BodyText">
    <w:name w:val="Body Text"/>
    <w:basedOn w:val="Normal"/>
    <w:link w:val="BodyTextChar"/>
    <w:rsid w:val="000C4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779"/>
    <w:rPr>
      <w:rFonts w:ascii="Times New Roman" w:eastAsia="Times New Roman" w:hAnsi="Times New Roman" w:cs="Times New Roman"/>
      <w:sz w:val="24"/>
      <w:lang w:val="en-US" w:eastAsia="en-US"/>
    </w:rPr>
  </w:style>
  <w:style w:type="paragraph" w:styleId="Footer">
    <w:name w:val="footer"/>
    <w:basedOn w:val="Normal"/>
    <w:link w:val="FooterChar"/>
    <w:rsid w:val="000C4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779"/>
    <w:rPr>
      <w:rFonts w:ascii="Times New Roman" w:eastAsia="Times New Roman" w:hAnsi="Times New Roman" w:cs="Times New Roman"/>
      <w:sz w:val="16"/>
      <w:lang w:val="en-US" w:eastAsia="en-US"/>
    </w:rPr>
  </w:style>
  <w:style w:type="paragraph" w:styleId="List">
    <w:name w:val="List"/>
    <w:basedOn w:val="BodyText"/>
    <w:next w:val="BodyText"/>
    <w:rsid w:val="000C4779"/>
    <w:pPr>
      <w:tabs>
        <w:tab w:val="left" w:pos="340"/>
      </w:tabs>
      <w:spacing w:before="60" w:after="60"/>
      <w:ind w:left="340" w:hanging="340"/>
    </w:pPr>
  </w:style>
  <w:style w:type="paragraph" w:styleId="ListBullet">
    <w:name w:val="List Bullet"/>
    <w:basedOn w:val="List"/>
    <w:rsid w:val="000C4779"/>
    <w:pPr>
      <w:numPr>
        <w:numId w:val="12"/>
      </w:numPr>
      <w:tabs>
        <w:tab w:val="clear" w:pos="340"/>
      </w:tabs>
      <w:spacing w:before="40" w:after="40"/>
    </w:pPr>
  </w:style>
  <w:style w:type="character" w:customStyle="1" w:styleId="SpecialBold">
    <w:name w:val="Special Bold"/>
    <w:basedOn w:val="DefaultParagraphFont"/>
    <w:rsid w:val="000C4779"/>
    <w:rPr>
      <w:b/>
      <w:spacing w:val="0"/>
    </w:rPr>
  </w:style>
  <w:style w:type="paragraph" w:styleId="Header">
    <w:name w:val="header"/>
    <w:basedOn w:val="Normal"/>
    <w:link w:val="HeaderChar"/>
    <w:rsid w:val="000C4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7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4779"/>
    <w:pPr>
      <w:spacing w:before="240" w:after="120"/>
      <w:outlineLvl w:val="0"/>
    </w:pPr>
    <w:rPr>
      <w:rFonts w:ascii="Times New Roman" w:hAnsi="Times New Roman"/>
      <w:b/>
      <w:sz w:val="28"/>
    </w:rPr>
  </w:style>
  <w:style w:type="paragraph" w:customStyle="1" w:styleId="AllowPageBreak">
    <w:name w:val="AllowPageBreak"/>
    <w:rsid w:val="000C47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4779"/>
    <w:pPr>
      <w:tabs>
        <w:tab w:val="left" w:pos="680"/>
      </w:tabs>
      <w:spacing w:before="60" w:after="60"/>
      <w:ind w:left="680" w:hanging="340"/>
    </w:pPr>
  </w:style>
  <w:style w:type="character" w:customStyle="1" w:styleId="Heading2Char">
    <w:name w:val="Heading 2 Char"/>
    <w:basedOn w:val="DefaultParagraphFont"/>
    <w:link w:val="Heading2"/>
    <w:rsid w:val="000C4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7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47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4779"/>
    <w:rPr>
      <w:rFonts w:ascii="Courier New" w:eastAsia="Times New Roman" w:hAnsi="Courier New" w:cs="Times New Roman"/>
      <w:i/>
      <w:szCs w:val="20"/>
      <w:lang w:val="en-US" w:eastAsia="en-US"/>
    </w:rPr>
  </w:style>
  <w:style w:type="paragraph" w:customStyle="1" w:styleId="HeadingBase">
    <w:name w:val="Heading Base"/>
    <w:rsid w:val="000C4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779"/>
    <w:pPr>
      <w:tabs>
        <w:tab w:val="right" w:leader="dot" w:pos="9072"/>
      </w:tabs>
      <w:ind w:left="567"/>
    </w:pPr>
    <w:rPr>
      <w:szCs w:val="22"/>
    </w:rPr>
  </w:style>
  <w:style w:type="paragraph" w:customStyle="1" w:styleId="TOCBase">
    <w:name w:val="TOC Base"/>
    <w:rsid w:val="000C4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779"/>
    <w:pPr>
      <w:tabs>
        <w:tab w:val="right" w:leader="dot" w:pos="9072"/>
      </w:tabs>
      <w:spacing w:before="40" w:after="40"/>
      <w:ind w:left="284"/>
    </w:pPr>
    <w:rPr>
      <w:rFonts w:ascii="Times New Roman" w:hAnsi="Times New Roman"/>
    </w:rPr>
  </w:style>
  <w:style w:type="paragraph" w:styleId="TOC1">
    <w:name w:val="toc 1"/>
    <w:basedOn w:val="TOCBase"/>
    <w:next w:val="Normal"/>
    <w:rsid w:val="000C4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779"/>
    <w:pPr>
      <w:spacing w:before="5040"/>
      <w:jc w:val="center"/>
    </w:pPr>
    <w:rPr>
      <w:sz w:val="48"/>
      <w:szCs w:val="72"/>
      <w:lang w:val="en-US"/>
    </w:rPr>
  </w:style>
  <w:style w:type="character" w:customStyle="1" w:styleId="TitleChar">
    <w:name w:val="Title Char"/>
    <w:basedOn w:val="DefaultParagraphFont"/>
    <w:link w:val="Title"/>
    <w:rsid w:val="000C4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779"/>
    <w:pPr>
      <w:tabs>
        <w:tab w:val="left" w:pos="3600"/>
        <w:tab w:val="left" w:pos="3958"/>
      </w:tabs>
    </w:pPr>
  </w:style>
  <w:style w:type="paragraph" w:customStyle="1" w:styleId="Note">
    <w:name w:val="Note"/>
    <w:basedOn w:val="BodyText"/>
    <w:rsid w:val="000C4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779"/>
    <w:pPr>
      <w:framePr w:wrap="auto" w:hAnchor="text" w:y="6049"/>
    </w:pPr>
    <w:rPr>
      <w:color w:val="000000"/>
      <w:sz w:val="40"/>
    </w:rPr>
  </w:style>
  <w:style w:type="paragraph" w:customStyle="1" w:styleId="TOCTitle">
    <w:name w:val="TOCTitle"/>
    <w:basedOn w:val="Heading1"/>
    <w:rsid w:val="000C4779"/>
    <w:pPr>
      <w:spacing w:after="240"/>
      <w:jc w:val="center"/>
      <w:outlineLvl w:val="9"/>
    </w:pPr>
    <w:rPr>
      <w:caps/>
    </w:rPr>
  </w:style>
  <w:style w:type="paragraph" w:customStyle="1" w:styleId="Version">
    <w:name w:val="Version"/>
    <w:rsid w:val="000C4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779"/>
    <w:pPr>
      <w:numPr>
        <w:numId w:val="13"/>
      </w:numPr>
      <w:tabs>
        <w:tab w:val="clear" w:pos="680"/>
      </w:tabs>
    </w:pPr>
  </w:style>
  <w:style w:type="paragraph" w:styleId="Index1">
    <w:name w:val="index 1"/>
    <w:basedOn w:val="Normal"/>
    <w:next w:val="Normal"/>
    <w:semiHidden/>
    <w:rsid w:val="000C4779"/>
    <w:pPr>
      <w:keepNext w:val="0"/>
      <w:tabs>
        <w:tab w:val="right" w:pos="4176"/>
      </w:tabs>
      <w:ind w:left="198" w:hanging="198"/>
    </w:pPr>
    <w:rPr>
      <w:rFonts w:ascii="Garamond" w:hAnsi="Garamond"/>
    </w:rPr>
  </w:style>
  <w:style w:type="paragraph" w:styleId="IndexHeading">
    <w:name w:val="index heading"/>
    <w:basedOn w:val="Normal"/>
    <w:next w:val="Index1"/>
    <w:semiHidden/>
    <w:rsid w:val="000C4779"/>
    <w:pPr>
      <w:spacing w:before="120" w:after="120"/>
    </w:pPr>
    <w:rPr>
      <w:rFonts w:ascii="Arial" w:hAnsi="Arial"/>
      <w:b/>
      <w:color w:val="918585"/>
      <w:sz w:val="24"/>
    </w:rPr>
  </w:style>
  <w:style w:type="paragraph" w:customStyle="1" w:styleId="Chapter">
    <w:name w:val="Chapter"/>
    <w:basedOn w:val="Normal"/>
    <w:rsid w:val="000C4779"/>
    <w:pPr>
      <w:spacing w:before="240"/>
    </w:pPr>
    <w:rPr>
      <w:rFonts w:ascii="Times New Roman" w:hAnsi="Times New Roman"/>
      <w:smallCaps/>
      <w:spacing w:val="80"/>
      <w:sz w:val="28"/>
    </w:rPr>
  </w:style>
  <w:style w:type="paragraph" w:customStyle="1" w:styleId="InChapter">
    <w:name w:val="InChapter"/>
    <w:basedOn w:val="Heading3"/>
    <w:rsid w:val="000C4779"/>
    <w:pPr>
      <w:spacing w:after="240"/>
      <w:outlineLvl w:val="9"/>
    </w:pPr>
    <w:rPr>
      <w:noProof/>
    </w:rPr>
  </w:style>
  <w:style w:type="paragraph" w:styleId="Index2">
    <w:name w:val="index 2"/>
    <w:basedOn w:val="Normal"/>
    <w:next w:val="Normal"/>
    <w:semiHidden/>
    <w:rsid w:val="000C4779"/>
    <w:pPr>
      <w:tabs>
        <w:tab w:val="right" w:pos="4176"/>
      </w:tabs>
      <w:ind w:left="568" w:hanging="284"/>
    </w:pPr>
    <w:rPr>
      <w:rFonts w:ascii="Garamond" w:hAnsi="Garamond"/>
    </w:rPr>
  </w:style>
  <w:style w:type="paragraph" w:customStyle="1" w:styleId="Byline">
    <w:name w:val="Byline"/>
    <w:rsid w:val="000C4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779"/>
    <w:pPr>
      <w:tabs>
        <w:tab w:val="clear" w:pos="3600"/>
        <w:tab w:val="clear" w:pos="3958"/>
      </w:tabs>
      <w:jc w:val="right"/>
    </w:pPr>
  </w:style>
  <w:style w:type="character" w:styleId="Emphasis">
    <w:name w:val="Emphasis"/>
    <w:basedOn w:val="DefaultParagraphFont"/>
    <w:qFormat/>
    <w:rsid w:val="000C4779"/>
    <w:rPr>
      <w:i/>
    </w:rPr>
  </w:style>
  <w:style w:type="paragraph" w:styleId="Caption">
    <w:name w:val="caption"/>
    <w:basedOn w:val="BodyText"/>
    <w:next w:val="Normal"/>
    <w:qFormat/>
    <w:rsid w:val="000C4779"/>
    <w:pPr>
      <w:framePr w:w="2268" w:hSpace="181" w:vSpace="181" w:wrap="around" w:vAnchor="text" w:hAnchor="page" w:x="1135" w:y="285" w:anchorLock="1"/>
    </w:pPr>
    <w:rPr>
      <w:i/>
    </w:rPr>
  </w:style>
  <w:style w:type="paragraph" w:customStyle="1" w:styleId="MiniTOCTitle">
    <w:name w:val="MiniTOCTitle"/>
    <w:basedOn w:val="Heading4"/>
    <w:rsid w:val="000C4779"/>
    <w:pPr>
      <w:spacing w:before="240"/>
      <w:outlineLvl w:val="9"/>
    </w:pPr>
    <w:rPr>
      <w:noProof/>
      <w:sz w:val="24"/>
    </w:rPr>
  </w:style>
  <w:style w:type="paragraph" w:customStyle="1" w:styleId="MiniTOCItem">
    <w:name w:val="MiniTOCItem"/>
    <w:basedOn w:val="ListBullet"/>
    <w:rsid w:val="000C4779"/>
    <w:pPr>
      <w:numPr>
        <w:numId w:val="0"/>
      </w:numPr>
      <w:tabs>
        <w:tab w:val="right" w:leader="dot" w:pos="6521"/>
      </w:tabs>
      <w:spacing w:before="0" w:after="0"/>
    </w:pPr>
  </w:style>
  <w:style w:type="paragraph" w:customStyle="1" w:styleId="TOFTitle">
    <w:name w:val="TOFTitle"/>
    <w:basedOn w:val="TOCTitle"/>
    <w:rsid w:val="000C4779"/>
  </w:style>
  <w:style w:type="paragraph" w:styleId="TableofFigures">
    <w:name w:val="table of figures"/>
    <w:basedOn w:val="Normal"/>
    <w:next w:val="Normal"/>
    <w:semiHidden/>
    <w:rsid w:val="000C4779"/>
    <w:pPr>
      <w:tabs>
        <w:tab w:val="right" w:leader="dot" w:pos="9072"/>
      </w:tabs>
      <w:ind w:left="970" w:hanging="403"/>
    </w:pPr>
    <w:rPr>
      <w:rFonts w:ascii="Times New Roman" w:hAnsi="Times New Roman"/>
      <w:b/>
    </w:rPr>
  </w:style>
  <w:style w:type="paragraph" w:styleId="ListNumber">
    <w:name w:val="List Number"/>
    <w:basedOn w:val="List"/>
    <w:rsid w:val="000C4779"/>
    <w:pPr>
      <w:numPr>
        <w:numId w:val="10"/>
      </w:numPr>
    </w:pPr>
  </w:style>
  <w:style w:type="character" w:customStyle="1" w:styleId="WingdingSymbols">
    <w:name w:val="Wingding Symbols"/>
    <w:rsid w:val="000C4779"/>
    <w:rPr>
      <w:rFonts w:ascii="Wingdings" w:hAnsi="Wingdings"/>
    </w:rPr>
  </w:style>
  <w:style w:type="paragraph" w:customStyle="1" w:styleId="TableHeading">
    <w:name w:val="Table Heading"/>
    <w:basedOn w:val="HeadingBase"/>
    <w:rsid w:val="000C4779"/>
    <w:pPr>
      <w:keepLines/>
      <w:pBdr>
        <w:bottom w:val="single" w:sz="6" w:space="1" w:color="918585"/>
      </w:pBdr>
      <w:spacing w:before="240"/>
    </w:pPr>
  </w:style>
  <w:style w:type="character" w:customStyle="1" w:styleId="HotSpot">
    <w:name w:val="HotSpot"/>
    <w:rsid w:val="000C4779"/>
    <w:rPr>
      <w:color w:val="0033CC"/>
      <w:u w:val="none"/>
    </w:rPr>
  </w:style>
  <w:style w:type="paragraph" w:customStyle="1" w:styleId="BodyTextRight">
    <w:name w:val="Body Text Right"/>
    <w:basedOn w:val="BodyText"/>
    <w:rsid w:val="000C4779"/>
    <w:pPr>
      <w:spacing w:before="0" w:after="0"/>
      <w:jc w:val="right"/>
    </w:pPr>
  </w:style>
  <w:style w:type="paragraph" w:styleId="Index3">
    <w:name w:val="index 3"/>
    <w:basedOn w:val="ListNumber2"/>
    <w:next w:val="Normal"/>
    <w:semiHidden/>
    <w:rsid w:val="000C4779"/>
    <w:pPr>
      <w:numPr>
        <w:numId w:val="0"/>
      </w:numPr>
      <w:tabs>
        <w:tab w:val="right" w:leader="dot" w:pos="4176"/>
      </w:tabs>
    </w:pPr>
  </w:style>
  <w:style w:type="paragraph" w:styleId="ListNumber2">
    <w:name w:val="List Number 2"/>
    <w:basedOn w:val="List2"/>
    <w:rsid w:val="000C4779"/>
    <w:pPr>
      <w:numPr>
        <w:numId w:val="9"/>
      </w:numPr>
      <w:tabs>
        <w:tab w:val="clear" w:pos="1060"/>
      </w:tabs>
    </w:pPr>
  </w:style>
  <w:style w:type="paragraph" w:customStyle="1" w:styleId="MarginNote">
    <w:name w:val="Margin Note"/>
    <w:basedOn w:val="BodyText"/>
    <w:rsid w:val="000C4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7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4779"/>
    <w:rPr>
      <w:sz w:val="32"/>
    </w:rPr>
  </w:style>
  <w:style w:type="paragraph" w:customStyle="1" w:styleId="HeadingProcedure">
    <w:name w:val="Heading Procedure"/>
    <w:basedOn w:val="HeadingBase"/>
    <w:next w:val="Normal"/>
    <w:rsid w:val="000C4779"/>
    <w:pPr>
      <w:tabs>
        <w:tab w:val="left" w:pos="0"/>
      </w:tabs>
      <w:spacing w:before="120" w:after="60"/>
    </w:pPr>
    <w:rPr>
      <w:i/>
      <w:color w:val="918585"/>
      <w:sz w:val="22"/>
    </w:rPr>
  </w:style>
  <w:style w:type="paragraph" w:customStyle="1" w:styleId="TableBodyText">
    <w:name w:val="Table Body Text"/>
    <w:basedOn w:val="BodyText"/>
    <w:rsid w:val="000C4779"/>
    <w:pPr>
      <w:spacing w:before="60" w:after="60"/>
    </w:pPr>
  </w:style>
  <w:style w:type="paragraph" w:styleId="ListContinue">
    <w:name w:val="List Continue"/>
    <w:basedOn w:val="List"/>
    <w:rsid w:val="000C4779"/>
    <w:pPr>
      <w:ind w:firstLine="0"/>
    </w:pPr>
  </w:style>
  <w:style w:type="paragraph" w:customStyle="1" w:styleId="ListNote">
    <w:name w:val="List Note"/>
    <w:basedOn w:val="List"/>
    <w:rsid w:val="000C4779"/>
    <w:pPr>
      <w:pBdr>
        <w:top w:val="single" w:sz="6" w:space="2" w:color="918585"/>
        <w:bottom w:val="single" w:sz="6" w:space="2" w:color="918585"/>
      </w:pBdr>
      <w:tabs>
        <w:tab w:val="left" w:pos="1021"/>
      </w:tabs>
      <w:ind w:firstLine="0"/>
    </w:pPr>
  </w:style>
  <w:style w:type="paragraph" w:customStyle="1" w:styleId="Warning">
    <w:name w:val="Warning"/>
    <w:basedOn w:val="BodyText"/>
    <w:rsid w:val="000C4779"/>
    <w:pPr>
      <w:shd w:val="clear" w:color="auto" w:fill="D9D9D9"/>
      <w:tabs>
        <w:tab w:val="left" w:pos="992"/>
      </w:tabs>
      <w:ind w:left="119" w:right="119"/>
    </w:pPr>
    <w:rPr>
      <w:sz w:val="20"/>
    </w:rPr>
  </w:style>
  <w:style w:type="paragraph" w:customStyle="1" w:styleId="MarginIcons">
    <w:name w:val="Margin Icons"/>
    <w:basedOn w:val="BodyText"/>
    <w:rsid w:val="000C4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779"/>
    <w:rPr>
      <w:rFonts w:ascii="Courier New" w:hAnsi="Courier New"/>
    </w:rPr>
  </w:style>
  <w:style w:type="paragraph" w:customStyle="1" w:styleId="NoteBullet">
    <w:name w:val="Note Bullet"/>
    <w:basedOn w:val="Note"/>
    <w:rsid w:val="000C4779"/>
    <w:pPr>
      <w:tabs>
        <w:tab w:val="clear" w:pos="680"/>
      </w:tabs>
      <w:spacing w:before="60" w:after="60"/>
    </w:pPr>
  </w:style>
  <w:style w:type="paragraph" w:customStyle="1" w:styleId="SubHeading2">
    <w:name w:val="SubHeading2"/>
    <w:basedOn w:val="HeadingBase"/>
    <w:rsid w:val="000C4779"/>
    <w:pPr>
      <w:spacing w:before="240" w:after="60"/>
    </w:pPr>
    <w:rPr>
      <w:sz w:val="20"/>
    </w:rPr>
  </w:style>
  <w:style w:type="paragraph" w:customStyle="1" w:styleId="SubHeading1">
    <w:name w:val="SubHeading1"/>
    <w:basedOn w:val="HeadingBase"/>
    <w:rsid w:val="000C4779"/>
    <w:pPr>
      <w:spacing w:before="240" w:after="60"/>
    </w:pPr>
    <w:rPr>
      <w:color w:val="918585"/>
      <w:sz w:val="22"/>
    </w:rPr>
  </w:style>
  <w:style w:type="paragraph" w:customStyle="1" w:styleId="SideHeading">
    <w:name w:val="Side Heading"/>
    <w:basedOn w:val="HeadingBase"/>
    <w:rsid w:val="000C4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779"/>
    <w:pPr>
      <w:tabs>
        <w:tab w:val="num" w:pos="360"/>
      </w:tabs>
    </w:pPr>
  </w:style>
  <w:style w:type="paragraph" w:styleId="PlainText">
    <w:name w:val="Plain Text"/>
    <w:basedOn w:val="Normal"/>
    <w:link w:val="PlainTextChar"/>
    <w:rsid w:val="000C4779"/>
    <w:rPr>
      <w:sz w:val="20"/>
    </w:rPr>
  </w:style>
  <w:style w:type="character" w:customStyle="1" w:styleId="PlainTextChar">
    <w:name w:val="Plain Text Char"/>
    <w:basedOn w:val="DefaultParagraphFont"/>
    <w:link w:val="PlainText"/>
    <w:rsid w:val="000C47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4779"/>
    <w:rPr>
      <w:b/>
      <w:smallCaps/>
    </w:rPr>
  </w:style>
  <w:style w:type="paragraph" w:customStyle="1" w:styleId="TableListNumber">
    <w:name w:val="Table List Number"/>
    <w:basedOn w:val="ListNumber"/>
    <w:rsid w:val="000C4779"/>
    <w:pPr>
      <w:numPr>
        <w:numId w:val="0"/>
      </w:numPr>
    </w:pPr>
  </w:style>
  <w:style w:type="paragraph" w:styleId="TOC4">
    <w:name w:val="toc 4"/>
    <w:basedOn w:val="TOCBase"/>
    <w:next w:val="Normal"/>
    <w:semiHidden/>
    <w:rsid w:val="000C4779"/>
    <w:pPr>
      <w:tabs>
        <w:tab w:val="right" w:leader="dot" w:pos="9071"/>
      </w:tabs>
      <w:ind w:left="1701"/>
    </w:pPr>
  </w:style>
  <w:style w:type="paragraph" w:customStyle="1" w:styleId="ListAlpha">
    <w:name w:val="List Alpha"/>
    <w:basedOn w:val="List"/>
    <w:rsid w:val="000C4779"/>
    <w:pPr>
      <w:numPr>
        <w:numId w:val="8"/>
      </w:numPr>
    </w:pPr>
  </w:style>
  <w:style w:type="paragraph" w:customStyle="1" w:styleId="ListAlpha2">
    <w:name w:val="List Alpha 2"/>
    <w:basedOn w:val="List2"/>
    <w:rsid w:val="000C4779"/>
    <w:pPr>
      <w:numPr>
        <w:numId w:val="7"/>
      </w:numPr>
    </w:pPr>
  </w:style>
  <w:style w:type="paragraph" w:styleId="List3">
    <w:name w:val="List 3"/>
    <w:basedOn w:val="BodyText"/>
    <w:rsid w:val="000C4779"/>
    <w:pPr>
      <w:tabs>
        <w:tab w:val="left" w:pos="1021"/>
      </w:tabs>
      <w:spacing w:before="60" w:after="60"/>
      <w:ind w:left="1020" w:hanging="340"/>
    </w:pPr>
  </w:style>
  <w:style w:type="paragraph" w:styleId="List4">
    <w:name w:val="List 4"/>
    <w:basedOn w:val="BodyText"/>
    <w:rsid w:val="000C4779"/>
    <w:pPr>
      <w:tabs>
        <w:tab w:val="left" w:pos="1361"/>
      </w:tabs>
      <w:spacing w:before="60" w:after="60"/>
      <w:ind w:left="1361" w:hanging="340"/>
    </w:pPr>
  </w:style>
  <w:style w:type="paragraph" w:styleId="List5">
    <w:name w:val="List 5"/>
    <w:basedOn w:val="BodyText"/>
    <w:rsid w:val="000C4779"/>
    <w:pPr>
      <w:tabs>
        <w:tab w:val="left" w:pos="1701"/>
      </w:tabs>
      <w:spacing w:before="60" w:after="60"/>
      <w:ind w:left="1701" w:hanging="340"/>
    </w:pPr>
  </w:style>
  <w:style w:type="paragraph" w:styleId="ListBullet3">
    <w:name w:val="List Bullet 3"/>
    <w:basedOn w:val="List3"/>
    <w:rsid w:val="000C4779"/>
    <w:pPr>
      <w:numPr>
        <w:numId w:val="14"/>
      </w:numPr>
      <w:tabs>
        <w:tab w:val="clear" w:pos="1021"/>
      </w:tabs>
      <w:ind w:left="1037" w:hanging="357"/>
    </w:pPr>
  </w:style>
  <w:style w:type="paragraph" w:styleId="ListBullet4">
    <w:name w:val="List Bullet 4"/>
    <w:basedOn w:val="List4"/>
    <w:rsid w:val="000C4779"/>
    <w:pPr>
      <w:numPr>
        <w:numId w:val="2"/>
      </w:numPr>
    </w:pPr>
  </w:style>
  <w:style w:type="paragraph" w:styleId="ListBullet5">
    <w:name w:val="List Bullet 5"/>
    <w:basedOn w:val="List5"/>
    <w:rsid w:val="000C4779"/>
    <w:pPr>
      <w:numPr>
        <w:numId w:val="3"/>
      </w:numPr>
    </w:pPr>
  </w:style>
  <w:style w:type="paragraph" w:styleId="ListContinue2">
    <w:name w:val="List Continue 2"/>
    <w:basedOn w:val="List2"/>
    <w:rsid w:val="000C4779"/>
    <w:pPr>
      <w:ind w:firstLine="0"/>
    </w:pPr>
  </w:style>
  <w:style w:type="paragraph" w:styleId="ListContinue3">
    <w:name w:val="List Continue 3"/>
    <w:basedOn w:val="List3"/>
    <w:rsid w:val="000C4779"/>
    <w:pPr>
      <w:ind w:left="1021" w:firstLine="0"/>
    </w:pPr>
  </w:style>
  <w:style w:type="paragraph" w:styleId="ListContinue4">
    <w:name w:val="List Continue 4"/>
    <w:basedOn w:val="List4"/>
    <w:rsid w:val="000C4779"/>
    <w:pPr>
      <w:ind w:firstLine="0"/>
    </w:pPr>
  </w:style>
  <w:style w:type="paragraph" w:styleId="ListContinue5">
    <w:name w:val="List Continue 5"/>
    <w:basedOn w:val="List5"/>
    <w:rsid w:val="000C4779"/>
    <w:pPr>
      <w:ind w:firstLine="0"/>
    </w:pPr>
  </w:style>
  <w:style w:type="paragraph" w:styleId="ListNumber3">
    <w:name w:val="List Number 3"/>
    <w:basedOn w:val="List3"/>
    <w:rsid w:val="000C4779"/>
    <w:pPr>
      <w:numPr>
        <w:numId w:val="4"/>
      </w:numPr>
    </w:pPr>
  </w:style>
  <w:style w:type="paragraph" w:styleId="ListNumber4">
    <w:name w:val="List Number 4"/>
    <w:basedOn w:val="List4"/>
    <w:rsid w:val="000C4779"/>
    <w:pPr>
      <w:numPr>
        <w:numId w:val="5"/>
      </w:numPr>
    </w:pPr>
  </w:style>
  <w:style w:type="paragraph" w:styleId="ListNumber5">
    <w:name w:val="List Number 5"/>
    <w:basedOn w:val="List5"/>
    <w:rsid w:val="000C4779"/>
    <w:pPr>
      <w:numPr>
        <w:numId w:val="6"/>
      </w:numPr>
    </w:pPr>
  </w:style>
  <w:style w:type="paragraph" w:styleId="BlockText">
    <w:name w:val="Block Text"/>
    <w:basedOn w:val="Normal"/>
    <w:rsid w:val="000C4779"/>
    <w:pPr>
      <w:spacing w:after="120"/>
      <w:ind w:left="1440" w:right="1440"/>
    </w:pPr>
  </w:style>
  <w:style w:type="character" w:customStyle="1" w:styleId="Subscript">
    <w:name w:val="Subscript"/>
    <w:basedOn w:val="DefaultParagraphFont"/>
    <w:rsid w:val="000C4779"/>
    <w:rPr>
      <w:sz w:val="16"/>
      <w:vertAlign w:val="subscript"/>
    </w:rPr>
  </w:style>
  <w:style w:type="character" w:customStyle="1" w:styleId="Superscript">
    <w:name w:val="Superscript"/>
    <w:basedOn w:val="DefaultParagraphFont"/>
    <w:rsid w:val="000C4779"/>
    <w:rPr>
      <w:sz w:val="16"/>
      <w:vertAlign w:val="superscript"/>
    </w:rPr>
  </w:style>
  <w:style w:type="character" w:customStyle="1" w:styleId="Symbols">
    <w:name w:val="Symbols"/>
    <w:basedOn w:val="DefaultParagraphFont"/>
    <w:rsid w:val="000C4779"/>
    <w:rPr>
      <w:rFonts w:ascii="Symbol" w:hAnsi="Symbol"/>
    </w:rPr>
  </w:style>
  <w:style w:type="character" w:customStyle="1" w:styleId="MenuOptions">
    <w:name w:val="Menu Options"/>
    <w:basedOn w:val="DefaultParagraphFont"/>
    <w:rsid w:val="000C4779"/>
    <w:rPr>
      <w:rFonts w:ascii="Arial Narrow" w:hAnsi="Arial Narrow"/>
      <w:smallCaps/>
    </w:rPr>
  </w:style>
  <w:style w:type="character" w:customStyle="1" w:styleId="Buttons">
    <w:name w:val="Buttons"/>
    <w:basedOn w:val="DefaultParagraphFont"/>
    <w:rsid w:val="000C4779"/>
    <w:rPr>
      <w:b/>
    </w:rPr>
  </w:style>
  <w:style w:type="character" w:customStyle="1" w:styleId="Underlined">
    <w:name w:val="Underlined"/>
    <w:basedOn w:val="DefaultParagraphFont"/>
    <w:rsid w:val="000C4779"/>
    <w:rPr>
      <w:u w:val="single"/>
    </w:rPr>
  </w:style>
  <w:style w:type="paragraph" w:customStyle="1" w:styleId="TableBodyTextRight">
    <w:name w:val="Table Body Text Right"/>
    <w:basedOn w:val="TableBodyText"/>
    <w:rsid w:val="000C4779"/>
    <w:pPr>
      <w:widowControl w:val="0"/>
      <w:autoSpaceDE w:val="0"/>
      <w:autoSpaceDN w:val="0"/>
      <w:adjustRightInd w:val="0"/>
      <w:jc w:val="right"/>
    </w:pPr>
    <w:rPr>
      <w:rFonts w:cs="Arial"/>
      <w:szCs w:val="18"/>
    </w:rPr>
  </w:style>
  <w:style w:type="paragraph" w:customStyle="1" w:styleId="CopyrightText">
    <w:name w:val="Copyright Text"/>
    <w:basedOn w:val="BodyText"/>
    <w:rsid w:val="000C4779"/>
    <w:rPr>
      <w:sz w:val="18"/>
    </w:rPr>
  </w:style>
  <w:style w:type="paragraph" w:customStyle="1" w:styleId="BodySmallRight">
    <w:name w:val="Body Small Right"/>
    <w:basedOn w:val="BodyTextRight"/>
    <w:rsid w:val="000C4779"/>
    <w:rPr>
      <w:sz w:val="18"/>
      <w:szCs w:val="18"/>
    </w:rPr>
  </w:style>
  <w:style w:type="paragraph" w:customStyle="1" w:styleId="MarginEdition">
    <w:name w:val="Margin Edition"/>
    <w:basedOn w:val="MarginNote"/>
    <w:rsid w:val="000C4779"/>
    <w:pPr>
      <w:spacing w:before="0" w:after="0"/>
    </w:pPr>
    <w:rPr>
      <w:rFonts w:ascii="Times New Roman" w:hAnsi="Times New Roman"/>
      <w:color w:val="999999"/>
    </w:rPr>
  </w:style>
  <w:style w:type="paragraph" w:customStyle="1" w:styleId="Spacer">
    <w:name w:val="Spacer"/>
    <w:basedOn w:val="Normal"/>
    <w:rsid w:val="000C4779"/>
    <w:rPr>
      <w:sz w:val="2"/>
      <w:szCs w:val="2"/>
    </w:rPr>
  </w:style>
  <w:style w:type="character" w:customStyle="1" w:styleId="Small">
    <w:name w:val="Small"/>
    <w:basedOn w:val="DefaultParagraphFont"/>
    <w:rsid w:val="000C4779"/>
    <w:rPr>
      <w:sz w:val="16"/>
    </w:rPr>
  </w:style>
  <w:style w:type="paragraph" w:customStyle="1" w:styleId="WideTable">
    <w:name w:val="Wide Table"/>
    <w:basedOn w:val="Normal"/>
    <w:rsid w:val="000C4779"/>
    <w:pPr>
      <w:ind w:left="-1418"/>
    </w:pPr>
    <w:rPr>
      <w:sz w:val="2"/>
      <w:szCs w:val="2"/>
    </w:rPr>
  </w:style>
  <w:style w:type="character" w:styleId="PageNumber">
    <w:name w:val="page number"/>
    <w:basedOn w:val="DefaultParagraphFont"/>
    <w:rsid w:val="000C4779"/>
  </w:style>
  <w:style w:type="paragraph" w:styleId="Quote">
    <w:name w:val="Quote"/>
    <w:basedOn w:val="Heading1"/>
    <w:link w:val="QuoteChar"/>
    <w:qFormat/>
    <w:rsid w:val="000C4779"/>
    <w:rPr>
      <w:b w:val="0"/>
      <w:sz w:val="72"/>
      <w:szCs w:val="72"/>
      <w:lang w:val="en-NZ"/>
    </w:rPr>
  </w:style>
  <w:style w:type="character" w:customStyle="1" w:styleId="QuoteChar">
    <w:name w:val="Quote Char"/>
    <w:basedOn w:val="DefaultParagraphFont"/>
    <w:link w:val="Quote"/>
    <w:rsid w:val="000C4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779"/>
    <w:pPr>
      <w:pageBreakBefore/>
    </w:pPr>
  </w:style>
  <w:style w:type="paragraph" w:customStyle="1" w:styleId="Border">
    <w:name w:val="Border"/>
    <w:basedOn w:val="Normal"/>
    <w:qFormat/>
    <w:rsid w:val="000C4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779"/>
    <w:rPr>
      <w:b/>
      <w:bCs/>
      <w:i/>
      <w:iCs/>
      <w:color w:val="auto"/>
    </w:rPr>
  </w:style>
  <w:style w:type="paragraph" w:styleId="IntenseQuote">
    <w:name w:val="Intense Quote"/>
    <w:basedOn w:val="Normal"/>
    <w:next w:val="Normal"/>
    <w:link w:val="IntenseQuoteChar"/>
    <w:uiPriority w:val="30"/>
    <w:qFormat/>
    <w:rsid w:val="000C4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7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4779"/>
    <w:rPr>
      <w:smallCaps/>
      <w:color w:val="auto"/>
      <w:u w:val="single"/>
    </w:rPr>
  </w:style>
  <w:style w:type="character" w:styleId="IntenseReference">
    <w:name w:val="Intense Reference"/>
    <w:basedOn w:val="DefaultParagraphFont"/>
    <w:uiPriority w:val="32"/>
    <w:qFormat/>
    <w:rsid w:val="000C4779"/>
    <w:rPr>
      <w:b/>
      <w:bCs/>
      <w:smallCaps/>
      <w:color w:val="auto"/>
      <w:spacing w:val="5"/>
      <w:u w:val="single"/>
    </w:rPr>
  </w:style>
  <w:style w:type="paragraph" w:customStyle="1" w:styleId="2ColumnHeading">
    <w:name w:val="2Column Heading"/>
    <w:basedOn w:val="BodyText"/>
    <w:qFormat/>
    <w:rsid w:val="000C4779"/>
    <w:pPr>
      <w:spacing w:after="60"/>
      <w:ind w:left="-2268"/>
    </w:pPr>
    <w:rPr>
      <w:b/>
    </w:rPr>
  </w:style>
  <w:style w:type="paragraph" w:customStyle="1" w:styleId="Heading1TOC">
    <w:name w:val="Heading1 TOC"/>
    <w:basedOn w:val="Normal"/>
    <w:qFormat/>
    <w:rsid w:val="000C4779"/>
    <w:pPr>
      <w:spacing w:before="240" w:after="120"/>
    </w:pPr>
    <w:rPr>
      <w:rFonts w:ascii="Times New Roman" w:hAnsi="Times New Roman"/>
      <w:b/>
      <w:sz w:val="32"/>
    </w:rPr>
  </w:style>
  <w:style w:type="paragraph" w:customStyle="1" w:styleId="Heading2TOC">
    <w:name w:val="Heading2 TOC"/>
    <w:basedOn w:val="Normal"/>
    <w:qFormat/>
    <w:rsid w:val="000C4779"/>
    <w:pPr>
      <w:spacing w:before="240" w:after="60"/>
    </w:pPr>
    <w:rPr>
      <w:rFonts w:ascii="Times New Roman" w:hAnsi="Times New Roman"/>
      <w:b/>
      <w:sz w:val="28"/>
    </w:rPr>
  </w:style>
  <w:style w:type="character" w:customStyle="1" w:styleId="Underline">
    <w:name w:val="Underline"/>
    <w:basedOn w:val="DefaultParagraphFont"/>
    <w:qFormat/>
    <w:rsid w:val="000C4779"/>
    <w:rPr>
      <w:u w:val="single"/>
    </w:rPr>
  </w:style>
  <w:style w:type="character" w:customStyle="1" w:styleId="BoldandItalics">
    <w:name w:val="Bold and Italics"/>
    <w:qFormat/>
    <w:rsid w:val="000C4779"/>
    <w:rPr>
      <w:b/>
      <w:i/>
      <w:u w:val="none"/>
    </w:rPr>
  </w:style>
  <w:style w:type="paragraph" w:styleId="BalloonText">
    <w:name w:val="Balloon Text"/>
    <w:basedOn w:val="Normal"/>
    <w:link w:val="BalloonTextChar"/>
    <w:rsid w:val="000C4779"/>
    <w:rPr>
      <w:rFonts w:ascii="Tahoma" w:hAnsi="Tahoma" w:cs="Tahoma"/>
      <w:sz w:val="16"/>
      <w:szCs w:val="16"/>
    </w:rPr>
  </w:style>
  <w:style w:type="character" w:customStyle="1" w:styleId="BalloonTextChar">
    <w:name w:val="Balloon Text Char"/>
    <w:basedOn w:val="DefaultParagraphFont"/>
    <w:link w:val="BalloonText"/>
    <w:rsid w:val="000C47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4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7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881</Words>
  <Characters>5601</Characters>
  <Application>Microsoft Office Word</Application>
  <DocSecurity>0</DocSecurity>
  <Lines>205</Lines>
  <Paragraphs>106</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AHCPGD206A Conduct visual inspection of park facilities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2012-05-26T13:11:00Z</dcterms:created>
  <dcterms:modified xsi:type="dcterms:W3CDTF">2012-05-26T13:12:00Z</dcterms:modified>
</cp:coreProperties>
</file>