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372" w:rsidP="00DC3372">
      <w:pPr>
        <w:pStyle w:val="Title"/>
      </w:pPr>
      <w:r>
        <w:fldChar w:fldCharType="begin"/>
      </w:r>
      <w:r>
        <w:instrText xml:space="preserve"> TITLE   \* MERGEFORMAT </w:instrText>
      </w:r>
      <w:r>
        <w:fldChar w:fldCharType="separate"/>
      </w:r>
      <w:r>
        <w:t>AHCPGD203A Prune shrubs and small trees</w:t>
      </w:r>
      <w:r>
        <w:fldChar w:fldCharType="end"/>
      </w:r>
    </w:p>
    <w:p w:rsidR="00DC3372" w:rsidP="00DC3372">
      <w:pPr>
        <w:pStyle w:val="Version"/>
        <w:sectPr w:rsidSect="00A52E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E01" w:rsidP="00A52E01">
      <w:pPr>
        <w:pStyle w:val="SuperHeading"/>
      </w:pPr>
      <w:r w:rsidRPr="00A52E01">
        <w:t>AHCPGD203A Prune shrubs and small trees</w:t>
      </w:r>
    </w:p>
    <w:p w:rsidR="00000000" w:rsidRPr="00A52E01" w:rsidP="00A52E01">
      <w:pPr>
        <w:pStyle w:val="Heading1"/>
      </w:pPr>
      <w:bookmarkStart w:id="1" w:name="O_268098"/>
      <w:bookmarkEnd w:id="1"/>
      <w:r w:rsidRPr="00A52E01">
        <w:t>Modification History</w:t>
      </w:r>
    </w:p>
    <w:p w:rsidR="00000000" w:rsidRPr="00A52E01" w:rsidP="00A52E01">
      <w:pPr>
        <w:pStyle w:val="BodyText"/>
      </w:pPr>
      <w:r w:rsidRPr="00A52E01">
        <w:t>Not Applicable</w:t>
      </w:r>
    </w:p>
    <w:p w:rsidR="00000000" w:rsidRPr="00A52E01" w:rsidP="00A52E01">
      <w:pPr>
        <w:pStyle w:val="AllowPageBreak"/>
      </w:pPr>
    </w:p>
    <w:p w:rsidR="00000000" w:rsidRPr="00A52E01" w:rsidP="00A52E01">
      <w:pPr>
        <w:pStyle w:val="Heading1"/>
      </w:pPr>
      <w:bookmarkStart w:id="2" w:name="O_189829"/>
      <w:bookmarkEnd w:id="2"/>
      <w:r w:rsidRPr="00A52E01">
        <w:t>Unit Descriptor</w:t>
      </w:r>
    </w:p>
    <w:tbl>
      <w:tblPr>
        <w:tblW w:w="0" w:type="auto"/>
        <w:tblLayout w:type="fixed"/>
        <w:tblCellMar>
          <w:left w:w="62" w:type="dxa"/>
          <w:right w:w="62" w:type="dxa"/>
        </w:tblCellMar>
        <w:tblLook w:val="0000"/>
      </w:tblPr>
      <w:tblGrid>
        <w:gridCol w:w="2673"/>
        <w:gridCol w:w="5849"/>
      </w:tblGrid>
      <w:tr w:rsidTr="00DC337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r w:rsidRPr="00A52E01">
              <w:t>This unit covers the process of pruning shrubs and small trees and defines the standard required to:  confirm t</w:t>
            </w:r>
            <w:r w:rsidRPr="00A52E01">
              <w:t>he pruning method;  prepare tools and equipment;  and prune shrubs and trees to AS 4373-2007 Pruning of amenity trees, as required.</w:t>
            </w:r>
          </w:p>
        </w:tc>
      </w:tr>
    </w:tbl>
    <w:p w:rsidR="00DC3372" w:rsidP="00A52E01">
      <w:pPr>
        <w:pStyle w:val="BodyText"/>
      </w:pPr>
    </w:p>
    <w:p w:rsidR="00DC3372" w:rsidP="00A52E01">
      <w:pPr>
        <w:pStyle w:val="BodyText"/>
      </w:pPr>
    </w:p>
    <w:p w:rsidR="00000000" w:rsidRPr="00A52E01" w:rsidP="00A52E01">
      <w:pPr>
        <w:pStyle w:val="Heading1"/>
      </w:pPr>
      <w:bookmarkStart w:id="3" w:name="O_189833"/>
      <w:bookmarkEnd w:id="3"/>
      <w:r w:rsidRPr="00A52E01">
        <w:t>Application of the Unit</w:t>
      </w:r>
    </w:p>
    <w:tbl>
      <w:tblPr>
        <w:tblW w:w="0" w:type="auto"/>
        <w:tblLayout w:type="fixed"/>
        <w:tblCellMar>
          <w:left w:w="62" w:type="dxa"/>
          <w:right w:w="62" w:type="dxa"/>
        </w:tblCellMar>
        <w:tblLook w:val="0000"/>
      </w:tblPr>
      <w:tblGrid>
        <w:gridCol w:w="2756"/>
        <w:gridCol w:w="5766"/>
      </w:tblGrid>
      <w:tr w:rsidTr="00DC337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r w:rsidRPr="00A52E01">
              <w:t>This unit applies to the process of pruning shrubs and</w:t>
            </w:r>
            <w:r w:rsidRPr="00A52E01">
              <w:t xml:space="preserve"> small trees while working from the ground.</w:t>
            </w:r>
          </w:p>
        </w:tc>
      </w:tr>
    </w:tbl>
    <w:p w:rsidR="00DC3372" w:rsidP="00A52E01">
      <w:pPr>
        <w:pStyle w:val="BodyText"/>
      </w:pPr>
    </w:p>
    <w:p w:rsidR="00DC3372" w:rsidP="00A52E01">
      <w:pPr>
        <w:pStyle w:val="BodyText"/>
      </w:pPr>
    </w:p>
    <w:p w:rsidR="00000000" w:rsidRPr="00A52E01" w:rsidP="00A52E01">
      <w:pPr>
        <w:pStyle w:val="Heading1"/>
      </w:pPr>
      <w:bookmarkStart w:id="4" w:name="O_276358"/>
      <w:bookmarkEnd w:id="4"/>
      <w:r w:rsidRPr="00A52E01">
        <w:t>Licensing/Regulatory Information</w:t>
      </w:r>
    </w:p>
    <w:p w:rsidR="00000000" w:rsidRPr="00A52E01" w:rsidP="00A52E01">
      <w:pPr>
        <w:pStyle w:val="BodyText"/>
      </w:pPr>
      <w:r w:rsidRPr="00A52E01">
        <w:t>Not Applicable</w:t>
      </w:r>
    </w:p>
    <w:p w:rsidR="00000000" w:rsidRPr="00A52E01" w:rsidP="00A52E01">
      <w:pPr>
        <w:pStyle w:val="AllowPageBreak"/>
      </w:pPr>
    </w:p>
    <w:p w:rsidR="00000000" w:rsidRPr="00A52E01" w:rsidP="00A52E01">
      <w:pPr>
        <w:pStyle w:val="Heading1"/>
      </w:pPr>
      <w:bookmarkStart w:id="5" w:name="O_189831"/>
      <w:bookmarkEnd w:id="5"/>
      <w:r w:rsidRPr="00A52E01">
        <w:t>Pre-Requisites</w:t>
      </w:r>
    </w:p>
    <w:tbl>
      <w:tblPr>
        <w:tblW w:w="0" w:type="auto"/>
        <w:tblLayout w:type="fixed"/>
        <w:tblCellMar>
          <w:left w:w="62" w:type="dxa"/>
          <w:right w:w="62" w:type="dxa"/>
        </w:tblCellMar>
        <w:tblLook w:val="0000"/>
      </w:tblPr>
      <w:tblGrid>
        <w:gridCol w:w="2775"/>
        <w:gridCol w:w="1295"/>
        <w:gridCol w:w="4452"/>
      </w:tblGrid>
      <w:tr w:rsidTr="00DC337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p>
        </w:tc>
      </w:tr>
      <w:tr w:rsidTr="00DC33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p>
        </w:tc>
      </w:tr>
      <w:tr w:rsidTr="00DC33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p>
        </w:tc>
      </w:tr>
    </w:tbl>
    <w:p w:rsidR="00DC3372" w:rsidP="00A52E01">
      <w:pPr>
        <w:pStyle w:val="BodyText"/>
      </w:pPr>
    </w:p>
    <w:p w:rsidR="00DC3372" w:rsidP="00A52E01">
      <w:pPr>
        <w:pStyle w:val="BodyText"/>
      </w:pPr>
    </w:p>
    <w:p w:rsidR="00000000" w:rsidRPr="00A52E01" w:rsidP="00A52E01">
      <w:pPr>
        <w:pStyle w:val="Heading1"/>
      </w:pPr>
      <w:bookmarkStart w:id="6" w:name="O_189830"/>
      <w:bookmarkEnd w:id="6"/>
      <w:r w:rsidRPr="00A52E01">
        <w:t>Employability Skills Information</w:t>
      </w:r>
    </w:p>
    <w:tbl>
      <w:tblPr>
        <w:tblW w:w="0" w:type="auto"/>
        <w:tblLayout w:type="fixed"/>
        <w:tblCellMar>
          <w:left w:w="62" w:type="dxa"/>
          <w:right w:w="62" w:type="dxa"/>
        </w:tblCellMar>
        <w:tblLook w:val="0000"/>
      </w:tblPr>
      <w:tblGrid>
        <w:gridCol w:w="2802"/>
        <w:gridCol w:w="5720"/>
      </w:tblGrid>
      <w:tr w:rsidTr="00DC33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r w:rsidRPr="00A52E01">
              <w:t>This unit contains employability skills.</w:t>
            </w:r>
          </w:p>
        </w:tc>
      </w:tr>
    </w:tbl>
    <w:p w:rsidR="00DC3372" w:rsidP="00A52E01">
      <w:pPr>
        <w:pStyle w:val="BodyText"/>
      </w:pPr>
    </w:p>
    <w:p w:rsidR="00DC3372" w:rsidP="00A52E01">
      <w:pPr>
        <w:pStyle w:val="BodyText"/>
      </w:pPr>
    </w:p>
    <w:p w:rsidR="00000000" w:rsidRPr="00A52E01" w:rsidP="00A52E01">
      <w:pPr>
        <w:pStyle w:val="Heading1"/>
      </w:pPr>
      <w:bookmarkStart w:id="7" w:name="O_286144"/>
      <w:bookmarkEnd w:id="7"/>
      <w:r w:rsidRPr="00A52E01">
        <w:t>Elements and Performance Criteria Pre-Content</w:t>
      </w:r>
    </w:p>
    <w:p w:rsidR="00000000" w:rsidRPr="00A52E01" w:rsidP="00A52E01">
      <w:pPr>
        <w:pStyle w:val="BodyText"/>
      </w:pPr>
      <w:r w:rsidRPr="00A52E01">
        <w:t>Not Applicable</w:t>
      </w:r>
    </w:p>
    <w:p w:rsidR="00000000" w:rsidRPr="00A52E01" w:rsidP="00A52E01">
      <w:pPr>
        <w:pStyle w:val="AllowPageBreak"/>
      </w:pPr>
    </w:p>
    <w:p w:rsidR="00000000" w:rsidRPr="00A52E01" w:rsidP="00A52E01">
      <w:pPr>
        <w:pStyle w:val="Heading1"/>
      </w:pPr>
      <w:bookmarkStart w:id="8" w:name="O_232811"/>
      <w:bookmarkEnd w:id="8"/>
      <w:r w:rsidRPr="00A52E01">
        <w:t>Elements and Performance Criteria</w:t>
      </w:r>
    </w:p>
    <w:tbl>
      <w:tblPr>
        <w:tblW w:w="0" w:type="auto"/>
        <w:tblLayout w:type="fixed"/>
        <w:tblCellMar>
          <w:left w:w="62" w:type="dxa"/>
          <w:right w:w="62" w:type="dxa"/>
        </w:tblCellMar>
        <w:tblLook w:val="0000"/>
      </w:tblPr>
      <w:tblGrid>
        <w:gridCol w:w="2568"/>
        <w:gridCol w:w="5954"/>
      </w:tblGrid>
      <w:tr w:rsidTr="00DC3372">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r w:rsidRPr="00A52E01">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PERFORMANCE CRITERIA</w:t>
            </w:r>
          </w:p>
        </w:tc>
      </w:tr>
      <w:tr w:rsidTr="00DC337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p>
        </w:tc>
      </w:tr>
      <w:tr w:rsidTr="00DC337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List"/>
              <w:rPr>
                <w:lang w:val="en-NZ"/>
              </w:rPr>
            </w:pPr>
            <w:r w:rsidRPr="00A52E01">
              <w:t>1.</w:t>
            </w:r>
            <w:r w:rsidRPr="00A52E01">
              <w:tab/>
              <w:t>Identify pruning requirements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List2"/>
            </w:pPr>
            <w:r w:rsidRPr="00A52E01">
              <w:t>1.1.</w:t>
            </w:r>
            <w:r w:rsidRPr="00A52E01">
              <w:tab/>
            </w:r>
            <w:r w:rsidRPr="00A52E01">
              <w:t>Occupational Health and Safety (OHS) hazards are identified and safety concerns reported to the supervisor.</w:t>
            </w:r>
          </w:p>
          <w:p w:rsidR="00000000" w:rsidRPr="00A52E01" w:rsidP="00A52E01">
            <w:pPr>
              <w:pStyle w:val="List2"/>
            </w:pPr>
            <w:r w:rsidRPr="00A52E01">
              <w:t>1.2.</w:t>
            </w:r>
            <w:r w:rsidRPr="00A52E01">
              <w:tab/>
              <w:t>Personal protective equipment (PPE) is used according to procedures.</w:t>
            </w:r>
          </w:p>
          <w:p w:rsidR="00000000" w:rsidRPr="00A52E01" w:rsidP="00A52E01">
            <w:pPr>
              <w:pStyle w:val="List2"/>
            </w:pPr>
            <w:r w:rsidRPr="00A52E01">
              <w:t>1.3.</w:t>
            </w:r>
            <w:r w:rsidRPr="00A52E01">
              <w:tab/>
              <w:t>Pruning tools and equipment are appropriate to the location, access a</w:t>
            </w:r>
            <w:r w:rsidRPr="00A52E01">
              <w:t>nd size of material to be pruned.</w:t>
            </w:r>
          </w:p>
          <w:p w:rsidR="00000000" w:rsidRPr="00A52E01" w:rsidP="00A52E01">
            <w:pPr>
              <w:pStyle w:val="List2"/>
            </w:pPr>
            <w:r w:rsidRPr="00A52E01">
              <w:t>1.4.</w:t>
            </w:r>
            <w:r w:rsidRPr="00A52E01">
              <w:tab/>
              <w:t>Plants that require pruning are identified according to the pruning program and directions.</w:t>
            </w:r>
          </w:p>
          <w:p w:rsidR="00000000" w:rsidP="00A52E01">
            <w:pPr>
              <w:pStyle w:val="List2"/>
              <w:rPr>
                <w:lang w:val="en-NZ"/>
              </w:rPr>
            </w:pPr>
            <w:r w:rsidRPr="00A52E01">
              <w:t>1.5.</w:t>
            </w:r>
            <w:r w:rsidRPr="00A52E01">
              <w:tab/>
              <w:t>Pruning method to be used is confirmed by the supervisor.</w:t>
            </w:r>
          </w:p>
        </w:tc>
      </w:tr>
      <w:tr w:rsidTr="00DC337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List"/>
              <w:rPr>
                <w:lang w:val="en-NZ"/>
              </w:rPr>
            </w:pPr>
            <w:r w:rsidRPr="00A52E01">
              <w:t>2.</w:t>
            </w:r>
            <w:r w:rsidRPr="00A52E01">
              <w:tab/>
              <w:t>Undertake pruning of shrubs and small trees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List2"/>
            </w:pPr>
            <w:r w:rsidRPr="00A52E01">
              <w:t>2.1.</w:t>
            </w:r>
            <w:r w:rsidRPr="00A52E01">
              <w:tab/>
              <w:t>Pre-opera</w:t>
            </w:r>
            <w:r w:rsidRPr="00A52E01">
              <w:t>tional and safety checks are carried out on pruning tools and equipment according to manufacturer specifications and documented low risk work procedures.</w:t>
            </w:r>
          </w:p>
          <w:p w:rsidR="00000000" w:rsidRPr="00A52E01" w:rsidP="00A52E01">
            <w:pPr>
              <w:pStyle w:val="List2"/>
            </w:pPr>
            <w:r w:rsidRPr="00A52E01">
              <w:t>2.2.</w:t>
            </w:r>
            <w:r w:rsidRPr="00A52E01">
              <w:tab/>
              <w:t>Machinery, equipment and tools are operated according to documented low risk work procedures.</w:t>
            </w:r>
          </w:p>
          <w:p w:rsidR="00000000" w:rsidRPr="00A52E01" w:rsidP="00A52E01">
            <w:pPr>
              <w:pStyle w:val="List2"/>
            </w:pPr>
            <w:r w:rsidRPr="00A52E01">
              <w:t>2.3</w:t>
            </w:r>
            <w:r w:rsidRPr="00A52E01">
              <w:t>.</w:t>
            </w:r>
            <w:r w:rsidRPr="00A52E01">
              <w:tab/>
              <w:t>Pruning cuts are implemented according to directions and AS 4373 Pruning of amenity trees.</w:t>
            </w:r>
          </w:p>
          <w:p w:rsidR="00000000" w:rsidRPr="00A52E01" w:rsidP="00A52E01">
            <w:pPr>
              <w:pStyle w:val="List2"/>
            </w:pPr>
            <w:r w:rsidRPr="00A52E01">
              <w:t>2.4.</w:t>
            </w:r>
            <w:r w:rsidRPr="00A52E01">
              <w:tab/>
              <w:t>Correct manual handling techniques are used when lifting or moving heavy loads.</w:t>
            </w:r>
          </w:p>
          <w:p w:rsidR="00000000" w:rsidRPr="00A52E01" w:rsidP="00A52E01">
            <w:pPr>
              <w:pStyle w:val="List2"/>
            </w:pPr>
            <w:r w:rsidRPr="00A52E01">
              <w:t>2.5.</w:t>
            </w:r>
            <w:r w:rsidRPr="00A52E01">
              <w:tab/>
              <w:t>Work outcomes are recorded or reported to the supervisor according to ent</w:t>
            </w:r>
            <w:r w:rsidRPr="00A52E01">
              <w:t>erprise work procedures.</w:t>
            </w:r>
          </w:p>
        </w:tc>
      </w:tr>
    </w:tbl>
    <w:p w:rsidR="00DC3372" w:rsidP="00A52E01">
      <w:pPr>
        <w:pStyle w:val="BodyText"/>
      </w:pPr>
    </w:p>
    <w:p w:rsidR="00DC3372" w:rsidP="00A52E01">
      <w:pPr>
        <w:pStyle w:val="BodyText"/>
      </w:pPr>
    </w:p>
    <w:p w:rsidR="00000000" w:rsidRPr="00A52E01" w:rsidP="00A52E01">
      <w:pPr>
        <w:pStyle w:val="Heading1"/>
      </w:pPr>
      <w:bookmarkStart w:id="9" w:name="O_256761"/>
      <w:bookmarkEnd w:id="9"/>
      <w:r w:rsidRPr="00A52E01">
        <w:t>Required Skills and Knowledge</w:t>
      </w:r>
    </w:p>
    <w:tbl>
      <w:tblPr>
        <w:tblW w:w="0" w:type="auto"/>
        <w:tblLayout w:type="fixed"/>
        <w:tblCellMar>
          <w:left w:w="62" w:type="dxa"/>
          <w:right w:w="62" w:type="dxa"/>
        </w:tblCellMar>
        <w:tblLook w:val="0000"/>
      </w:tblPr>
      <w:tblGrid>
        <w:gridCol w:w="8522"/>
      </w:tblGrid>
      <w:tr w:rsidTr="00DC33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REQUIRED SKILLS AND KNOWLEDGE</w:t>
            </w:r>
          </w:p>
        </w:tc>
      </w:tr>
      <w:tr w:rsidTr="00DC33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t>This section describes the skills and knowledge required for this unit.</w:t>
            </w:r>
          </w:p>
        </w:tc>
      </w:tr>
      <w:tr w:rsidTr="00DC3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Required skills</w:t>
            </w:r>
          </w:p>
        </w:tc>
      </w:tr>
      <w:tr w:rsidTr="00DC3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ListBullet"/>
            </w:pPr>
            <w:r w:rsidRPr="00A52E01">
              <w:t>recognise plants, shrubs and trees</w:t>
            </w:r>
          </w:p>
          <w:p w:rsidR="00000000" w:rsidRPr="00A52E01" w:rsidP="00A52E01">
            <w:pPr>
              <w:pStyle w:val="ListBullet"/>
            </w:pPr>
            <w:r w:rsidRPr="00A52E01">
              <w:t>operate tools</w:t>
            </w:r>
          </w:p>
          <w:p w:rsidR="00000000" w:rsidRPr="00A52E01" w:rsidP="00A52E01">
            <w:pPr>
              <w:pStyle w:val="ListBullet"/>
            </w:pPr>
            <w:r w:rsidRPr="00A52E01">
              <w:t>adjust fuel levels</w:t>
            </w:r>
          </w:p>
          <w:p w:rsidR="00000000" w:rsidRPr="00A52E01" w:rsidP="00A52E01">
            <w:pPr>
              <w:pStyle w:val="ListBullet"/>
            </w:pPr>
            <w:r w:rsidRPr="00A52E01">
              <w:t xml:space="preserve">use appropriate tools, equipment and safety equipment </w:t>
            </w:r>
          </w:p>
          <w:p w:rsidR="00000000" w:rsidRPr="00A52E01" w:rsidP="00A52E01">
            <w:pPr>
              <w:pStyle w:val="ListBullet"/>
            </w:pPr>
            <w:r w:rsidRPr="00A52E01">
              <w:t>identify and report site and tree hazards</w:t>
            </w:r>
          </w:p>
          <w:p w:rsidR="00000000" w:rsidRPr="00A52E01" w:rsidP="00A52E01">
            <w:pPr>
              <w:pStyle w:val="ListBullet"/>
            </w:pPr>
            <w:r w:rsidRPr="00A52E01">
              <w:t xml:space="preserve">participate in teams and contribute to team objectives </w:t>
            </w:r>
          </w:p>
          <w:p w:rsidR="00000000" w:rsidRPr="00A52E01" w:rsidP="00A52E01">
            <w:pPr>
              <w:pStyle w:val="ListBullet"/>
            </w:pPr>
            <w:r w:rsidRPr="00A52E01">
              <w:t>minimise environmental disturbance</w:t>
            </w:r>
          </w:p>
          <w:p w:rsidR="00000000" w:rsidRPr="00A52E01" w:rsidP="00A52E01">
            <w:pPr>
              <w:pStyle w:val="ListBullet"/>
            </w:pPr>
            <w:r w:rsidRPr="00A52E01">
              <w:t xml:space="preserve">use literacy skills to follow sequenced written instructions and record information </w:t>
            </w:r>
            <w:r w:rsidRPr="00A52E01">
              <w:t>accurately and legibly</w:t>
            </w:r>
          </w:p>
          <w:p w:rsidR="00000000" w:rsidRPr="00A52E01" w:rsidP="00A52E01">
            <w:pPr>
              <w:pStyle w:val="ListBullet"/>
            </w:pPr>
            <w:r w:rsidRPr="00A52E01">
              <w:t>use oral communication skills/language competence to fulfil the job role as specified by the organisation, including questioning, active listening, a</w:t>
            </w:r>
            <w:r w:rsidRPr="00A52E01">
              <w:t>sking for clarification and seeking advice from supervisor</w:t>
            </w:r>
          </w:p>
          <w:p w:rsidR="00000000" w:rsidRPr="00A52E01" w:rsidP="00A52E01">
            <w:pPr>
              <w:pStyle w:val="ListBullet"/>
            </w:pPr>
            <w:r w:rsidRPr="00A52E01">
              <w:t>use numeracy skills to estimate, calculate and record routine workplace measures</w:t>
            </w:r>
          </w:p>
          <w:p w:rsidR="00000000" w:rsidP="00A52E01">
            <w:pPr>
              <w:pStyle w:val="ListBullet"/>
              <w:rPr>
                <w:lang w:val="en-NZ"/>
              </w:rPr>
            </w:pPr>
            <w:r w:rsidRPr="00A52E01">
              <w:t>use interpersonal skills to relate to people from a range of social, cultural and ethnic backgrounds and with a rang</w:t>
            </w:r>
            <w:r w:rsidRPr="00A52E01">
              <w:t>e of physical and mental abilities.</w:t>
            </w:r>
          </w:p>
        </w:tc>
      </w:tr>
      <w:tr w:rsidTr="00DC3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Required knowledge</w:t>
            </w:r>
          </w:p>
        </w:tc>
      </w:tr>
      <w:tr w:rsidTr="00DC3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ListBullet"/>
            </w:pPr>
            <w:r w:rsidRPr="00A52E01">
              <w:t>principles of pruning</w:t>
            </w:r>
          </w:p>
          <w:p w:rsidR="00000000" w:rsidRPr="00A52E01" w:rsidP="00A52E01">
            <w:pPr>
              <w:pStyle w:val="ListBullet"/>
            </w:pPr>
            <w:r w:rsidRPr="00A52E01">
              <w:t>effects of pruning on plant growth and habit</w:t>
            </w:r>
          </w:p>
          <w:p w:rsidR="00000000" w:rsidRPr="00A52E01" w:rsidP="00A52E01">
            <w:pPr>
              <w:pStyle w:val="ListBullet"/>
            </w:pPr>
            <w:r w:rsidRPr="00A52E01">
              <w:t>plant health principles (e.g. CODIT) relevant to pruning</w:t>
            </w:r>
          </w:p>
          <w:p w:rsidR="00000000" w:rsidRPr="00A52E01" w:rsidP="00A52E01">
            <w:pPr>
              <w:pStyle w:val="ListBullet"/>
            </w:pPr>
            <w:r w:rsidRPr="00A52E01">
              <w:t>AS 4373 Pruning of amenity trees</w:t>
            </w:r>
          </w:p>
          <w:p w:rsidR="00000000" w:rsidRPr="00A52E01" w:rsidP="00A52E01">
            <w:pPr>
              <w:pStyle w:val="ListBullet"/>
            </w:pPr>
            <w:r w:rsidRPr="00A52E01">
              <w:t>plant names and growth habits</w:t>
            </w:r>
          </w:p>
          <w:p w:rsidR="00000000" w:rsidRPr="00A52E01" w:rsidP="00A52E01">
            <w:pPr>
              <w:pStyle w:val="ListBullet"/>
            </w:pPr>
            <w:r w:rsidRPr="00A52E01">
              <w:t>basic botan</w:t>
            </w:r>
            <w:r w:rsidRPr="00A52E01">
              <w:t xml:space="preserve">y and physiology </w:t>
            </w:r>
          </w:p>
          <w:p w:rsidR="00000000" w:rsidRPr="00A52E01" w:rsidP="00A52E01">
            <w:pPr>
              <w:pStyle w:val="ListBullet"/>
            </w:pPr>
            <w:r w:rsidRPr="00A52E01">
              <w:t>correct and safe use and care of tools and equipment</w:t>
            </w:r>
          </w:p>
          <w:p w:rsidR="00000000" w:rsidRPr="00A52E01" w:rsidP="00A52E01">
            <w:pPr>
              <w:pStyle w:val="ListBullet"/>
            </w:pPr>
            <w:r w:rsidRPr="00A52E01">
              <w:t>understanding of work procedures</w:t>
            </w:r>
          </w:p>
          <w:p w:rsidR="00000000" w:rsidRPr="00A52E01" w:rsidP="00A52E01">
            <w:pPr>
              <w:pStyle w:val="ListBullet"/>
            </w:pPr>
            <w:r w:rsidRPr="00A52E01">
              <w:t>the effect of outdoor climatic conditions on pruning programs and tool selection</w:t>
            </w:r>
          </w:p>
          <w:p w:rsidR="00000000" w:rsidRPr="00A52E01" w:rsidP="00A52E01">
            <w:pPr>
              <w:pStyle w:val="ListBullet"/>
            </w:pPr>
            <w:r w:rsidRPr="00A52E01">
              <w:t xml:space="preserve">awareness of potential public nature of pruning work </w:t>
            </w:r>
          </w:p>
          <w:p w:rsidR="00000000" w:rsidRPr="00A52E01" w:rsidP="00A52E01">
            <w:pPr>
              <w:pStyle w:val="ListBullet"/>
            </w:pPr>
            <w:r w:rsidRPr="00A52E01">
              <w:t>use of hygienic practices.</w:t>
            </w:r>
          </w:p>
        </w:tc>
      </w:tr>
    </w:tbl>
    <w:p w:rsidR="00DC3372" w:rsidP="00A52E01">
      <w:pPr>
        <w:pStyle w:val="BodyText"/>
      </w:pPr>
    </w:p>
    <w:p w:rsidR="00DC3372" w:rsidP="00A52E01">
      <w:pPr>
        <w:pStyle w:val="BodyText"/>
      </w:pPr>
    </w:p>
    <w:p w:rsidR="00000000" w:rsidRPr="00A52E01" w:rsidP="00A52E01">
      <w:pPr>
        <w:pStyle w:val="AllowPageBreak"/>
      </w:pPr>
    </w:p>
    <w:p w:rsidR="00000000" w:rsidRPr="00A52E01" w:rsidP="00A52E01">
      <w:pPr>
        <w:pStyle w:val="Heading1"/>
      </w:pPr>
      <w:bookmarkStart w:id="10" w:name="O_240795"/>
      <w:bookmarkEnd w:id="10"/>
      <w:r w:rsidRPr="00A52E01">
        <w:t>Evidence Guide</w:t>
      </w:r>
    </w:p>
    <w:tbl>
      <w:tblPr>
        <w:tblW w:w="9570" w:type="dxa"/>
        <w:tblLayout w:type="fixed"/>
        <w:tblCellMar>
          <w:left w:w="62" w:type="dxa"/>
          <w:right w:w="62" w:type="dxa"/>
        </w:tblCellMar>
        <w:tblLook w:val="0000"/>
      </w:tblPr>
      <w:tblGrid>
        <w:gridCol w:w="3908"/>
        <w:gridCol w:w="5662"/>
      </w:tblGrid>
      <w:tr w:rsidTr="00DC33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EVIDENCE GUIDE</w:t>
            </w:r>
          </w:p>
        </w:tc>
      </w:tr>
      <w:tr w:rsidTr="00DC33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t xml:space="preserve">The evidence guide provides advice on assessment and must be read in conjunction with the performance criteria, required skills and knowledge, </w:t>
            </w:r>
            <w:r w:rsidRPr="00A52E01">
              <w:t>range statement and the Assessment Guidelines for the Training Package.</w:t>
            </w:r>
          </w:p>
        </w:tc>
      </w:tr>
      <w:tr w:rsidTr="00DC33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p>
        </w:tc>
      </w:tr>
      <w:tr w:rsidTr="00DC33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r w:rsidRPr="00A52E01">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52E01" w:rsidP="00A52E01">
            <w:pPr>
              <w:pStyle w:val="ListBullet"/>
            </w:pPr>
            <w:r w:rsidRPr="00A52E01">
              <w:t>confirm the pruning method</w:t>
            </w:r>
          </w:p>
          <w:p w:rsidR="00000000" w:rsidRPr="00A52E01" w:rsidP="00A52E01">
            <w:pPr>
              <w:pStyle w:val="ListBullet"/>
            </w:pPr>
            <w:r w:rsidRPr="00A52E01">
              <w:t>prepare tools and equipment</w:t>
            </w:r>
          </w:p>
          <w:p w:rsidR="00000000" w:rsidP="00A52E01">
            <w:pPr>
              <w:pStyle w:val="ListBullet"/>
              <w:rPr>
                <w:lang w:val="en-NZ"/>
              </w:rPr>
            </w:pPr>
            <w:r w:rsidRPr="00A52E01">
              <w:t>prune shrubs and trees to AS 4373-2007 Pruning of amenity trees, as required.</w:t>
            </w:r>
          </w:p>
        </w:tc>
      </w:tr>
      <w:tr w:rsidTr="00DC33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r w:rsidRPr="00A52E01">
              <w:t>Competency requires</w:t>
            </w:r>
            <w:r w:rsidRPr="00A52E01">
              <w:t xml:space="preserve"> the application of work practices under work conditions.  Selection and use of resources for some worksites may differ due to the regional or enterprise circumstances.</w:t>
            </w:r>
          </w:p>
        </w:tc>
      </w:tr>
    </w:tbl>
    <w:p w:rsidR="00DC3372" w:rsidP="00A52E01">
      <w:pPr>
        <w:pStyle w:val="BodyText"/>
      </w:pPr>
    </w:p>
    <w:p w:rsidR="00DC3372" w:rsidP="00A52E01">
      <w:pPr>
        <w:pStyle w:val="BodyText"/>
      </w:pPr>
    </w:p>
    <w:p w:rsidR="00000000" w:rsidRPr="00A52E01" w:rsidP="00A52E01">
      <w:pPr>
        <w:pStyle w:val="Heading1"/>
      </w:pPr>
      <w:bookmarkStart w:id="11" w:name="O_248778"/>
      <w:bookmarkEnd w:id="11"/>
      <w:r w:rsidRPr="00A52E01">
        <w:t>Range Statement</w:t>
      </w:r>
    </w:p>
    <w:tbl>
      <w:tblPr>
        <w:tblW w:w="0" w:type="auto"/>
        <w:tblLayout w:type="fixed"/>
        <w:tblCellMar>
          <w:left w:w="62" w:type="dxa"/>
          <w:right w:w="62" w:type="dxa"/>
        </w:tblCellMar>
        <w:tblLook w:val="0000"/>
      </w:tblPr>
      <w:tblGrid>
        <w:gridCol w:w="3468"/>
        <w:gridCol w:w="5054"/>
      </w:tblGrid>
      <w:tr w:rsidTr="00DC33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RANGE STATEMENT</w:t>
            </w:r>
          </w:p>
        </w:tc>
      </w:tr>
      <w:tr w:rsidTr="00DC33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t xml:space="preserve">The range statement relates to </w:t>
            </w:r>
            <w:r w:rsidRPr="00A52E01">
              <w:t>the unit of competency as a whole.</w:t>
            </w:r>
          </w:p>
        </w:tc>
      </w:tr>
      <w:tr w:rsidTr="00DC337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t>Small trees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ListBullet"/>
              <w:rPr>
                <w:lang w:val="en-NZ"/>
              </w:rPr>
            </w:pPr>
            <w:r w:rsidRPr="00A52E01">
              <w:t>trees less than three metres in height.</w:t>
            </w:r>
          </w:p>
        </w:tc>
      </w:tr>
      <w:tr w:rsidTr="00DC3372">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t>Pruning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ListBullet"/>
            </w:pPr>
            <w:r w:rsidRPr="00A52E01">
              <w:t>modifying the shape, form, vigour, correction or control of growth</w:t>
            </w:r>
          </w:p>
          <w:p w:rsidR="00000000" w:rsidRPr="00A52E01" w:rsidP="00A52E01">
            <w:pPr>
              <w:pStyle w:val="ListBullet"/>
            </w:pPr>
            <w:r w:rsidRPr="00A52E01">
              <w:t>prevention of disease or damage</w:t>
            </w:r>
          </w:p>
          <w:p w:rsidR="00000000" w:rsidRPr="00A52E01" w:rsidP="00A52E01">
            <w:pPr>
              <w:pStyle w:val="ListBullet"/>
            </w:pPr>
            <w:r w:rsidRPr="00A52E01">
              <w:t>promotion of health</w:t>
            </w:r>
          </w:p>
          <w:p w:rsidR="00000000" w:rsidRPr="00A52E01" w:rsidP="00A52E01">
            <w:pPr>
              <w:pStyle w:val="ListBullet"/>
            </w:pPr>
            <w:r w:rsidRPr="00A52E01">
              <w:t>modifying the canopy and fruit and flower production</w:t>
            </w:r>
          </w:p>
          <w:p w:rsidR="00000000" w:rsidRPr="00A52E01" w:rsidP="00A52E01">
            <w:pPr>
              <w:pStyle w:val="ListBullet"/>
            </w:pPr>
            <w:r w:rsidRPr="00A52E01">
              <w:t>providing ornamental effects or aesthetic appeal</w:t>
            </w:r>
          </w:p>
          <w:p w:rsidR="00000000" w:rsidRPr="00A52E01" w:rsidP="00A52E01">
            <w:pPr>
              <w:pStyle w:val="ListBullet"/>
            </w:pPr>
            <w:r w:rsidRPr="00A52E01">
              <w:t>providing clearance for services, access or cultural practices.</w:t>
            </w:r>
          </w:p>
        </w:tc>
      </w:tr>
    </w:tbl>
    <w:p w:rsidR="00DC3372" w:rsidP="00A52E01">
      <w:pPr>
        <w:pStyle w:val="BodyText"/>
      </w:pPr>
    </w:p>
    <w:p w:rsidR="00DC3372" w:rsidP="00A52E01">
      <w:pPr>
        <w:pStyle w:val="BodyText"/>
      </w:pPr>
    </w:p>
    <w:p w:rsidR="00000000" w:rsidRPr="00A52E01" w:rsidP="00A52E01">
      <w:pPr>
        <w:pStyle w:val="Heading1"/>
      </w:pPr>
      <w:bookmarkStart w:id="12" w:name="O_189835"/>
      <w:bookmarkEnd w:id="12"/>
      <w:r w:rsidRPr="00A52E01">
        <w:t>Unit Sector(s)</w:t>
      </w:r>
    </w:p>
    <w:tbl>
      <w:tblPr>
        <w:tblW w:w="0" w:type="auto"/>
        <w:tblLayout w:type="fixed"/>
        <w:tblCellMar>
          <w:left w:w="62" w:type="dxa"/>
          <w:right w:w="62" w:type="dxa"/>
        </w:tblCellMar>
        <w:tblLook w:val="0000"/>
      </w:tblPr>
      <w:tblGrid>
        <w:gridCol w:w="2624"/>
        <w:gridCol w:w="5898"/>
      </w:tblGrid>
      <w:tr w:rsidTr="00DC337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r w:rsidRPr="00A52E01">
              <w:t>Parks and gardens</w:t>
            </w:r>
          </w:p>
        </w:tc>
      </w:tr>
    </w:tbl>
    <w:p w:rsidR="00DC3372" w:rsidP="00A52E01">
      <w:pPr>
        <w:pStyle w:val="BodyText"/>
      </w:pPr>
    </w:p>
    <w:p w:rsidR="00DC3372" w:rsidP="00A52E01">
      <w:pPr>
        <w:pStyle w:val="BodyText"/>
      </w:pPr>
    </w:p>
    <w:p w:rsidR="00000000" w:rsidRPr="00A52E01" w:rsidP="00A52E01">
      <w:pPr>
        <w:pStyle w:val="Heading1"/>
      </w:pPr>
      <w:bookmarkStart w:id="13" w:name="O_189832"/>
      <w:bookmarkEnd w:id="13"/>
      <w:r w:rsidRPr="00A52E01">
        <w:t>Co-requisite units</w:t>
      </w:r>
    </w:p>
    <w:tbl>
      <w:tblPr>
        <w:tblW w:w="0" w:type="auto"/>
        <w:tblLayout w:type="fixed"/>
        <w:tblCellMar>
          <w:left w:w="62" w:type="dxa"/>
          <w:right w:w="62" w:type="dxa"/>
        </w:tblCellMar>
        <w:tblLook w:val="0000"/>
      </w:tblPr>
      <w:tblGrid>
        <w:gridCol w:w="2641"/>
        <w:gridCol w:w="1322"/>
        <w:gridCol w:w="4559"/>
      </w:tblGrid>
      <w:tr w:rsidTr="00DC33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p>
        </w:tc>
      </w:tr>
      <w:tr w:rsidTr="00DC33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p>
        </w:tc>
      </w:tr>
      <w:tr w:rsidTr="00DC33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p>
        </w:tc>
      </w:tr>
    </w:tbl>
    <w:p w:rsidR="00DC3372" w:rsidP="00A52E01">
      <w:pPr>
        <w:pStyle w:val="BodyText"/>
      </w:pPr>
    </w:p>
    <w:p w:rsidR="00DC3372" w:rsidP="00A52E01">
      <w:pPr>
        <w:pStyle w:val="BodyText"/>
      </w:pPr>
    </w:p>
    <w:p w:rsidR="00000000" w:rsidRPr="00A52E01" w:rsidP="00A52E01">
      <w:pPr>
        <w:pStyle w:val="Heading1"/>
      </w:pPr>
      <w:bookmarkStart w:id="14" w:name="O_189834"/>
      <w:bookmarkEnd w:id="14"/>
      <w:r w:rsidRPr="00A52E01">
        <w:t>Competency field</w:t>
      </w:r>
    </w:p>
    <w:tbl>
      <w:tblPr>
        <w:tblW w:w="0" w:type="auto"/>
        <w:tblLayout w:type="fixed"/>
        <w:tblCellMar>
          <w:left w:w="62" w:type="dxa"/>
          <w:right w:w="62" w:type="dxa"/>
        </w:tblCellMar>
        <w:tblLook w:val="0000"/>
      </w:tblPr>
      <w:tblGrid>
        <w:gridCol w:w="2784"/>
        <w:gridCol w:w="5738"/>
      </w:tblGrid>
      <w:tr w:rsidTr="00DC337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E01">
            <w:pPr>
              <w:pStyle w:val="BodyText"/>
              <w:rPr>
                <w:lang w:val="en-NZ"/>
              </w:rPr>
            </w:pPr>
            <w:r w:rsidRPr="00A52E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E01" w:rsidP="00A52E01">
            <w:pPr>
              <w:pStyle w:val="BodyText"/>
            </w:pPr>
          </w:p>
        </w:tc>
      </w:tr>
    </w:tbl>
    <w:p w:rsidR="00DC3372" w:rsidP="00A52E01">
      <w:pPr>
        <w:pStyle w:val="BodyText"/>
      </w:pPr>
    </w:p>
    <w:p w:rsidR="00DC3372" w:rsidP="00A52E01">
      <w:pPr>
        <w:pStyle w:val="BodyText"/>
      </w:pPr>
    </w:p>
    <w:p w:rsidR="00000000" w:rsidRPr="00A52E01" w:rsidP="00A52E01"/>
    <w:sectPr w:rsidSect="00A52E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372" w:rsidP="00DC3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72" w:rsidP="00A52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3372" w:rsidP="00A52E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3372" w:rsidP="00A52E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372" w:rsidP="00DC33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72" w:rsidP="00A52E01">
    <w:pPr>
      <w:pStyle w:val="Header"/>
      <w:framePr w:wrap="around"/>
    </w:pPr>
    <w:r>
      <w:fldChar w:fldCharType="begin"/>
    </w:r>
    <w:r>
      <w:instrText xml:space="preserve"> TITLE   \* MERGEFORMAT </w:instrText>
    </w:r>
    <w:r>
      <w:fldChar w:fldCharType="separate"/>
    </w:r>
    <w:r>
      <w:t>AHCPGD203A Prune shrubs and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3372" w:rsidP="00A52E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62C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3E3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E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2E01"/>
    <w:pPr>
      <w:spacing w:before="360" w:after="60"/>
      <w:outlineLvl w:val="0"/>
    </w:pPr>
    <w:rPr>
      <w:sz w:val="32"/>
    </w:rPr>
  </w:style>
  <w:style w:type="paragraph" w:styleId="Heading2">
    <w:name w:val="heading 2"/>
    <w:basedOn w:val="HeadingBase"/>
    <w:next w:val="BodyText"/>
    <w:link w:val="Heading2Char"/>
    <w:qFormat/>
    <w:rsid w:val="00A52E01"/>
    <w:pPr>
      <w:keepLines/>
      <w:spacing w:before="240" w:after="120"/>
      <w:outlineLvl w:val="1"/>
    </w:pPr>
    <w:rPr>
      <w:sz w:val="28"/>
      <w:szCs w:val="40"/>
    </w:rPr>
  </w:style>
  <w:style w:type="paragraph" w:styleId="Heading3">
    <w:name w:val="heading 3"/>
    <w:basedOn w:val="HeadingBase"/>
    <w:next w:val="BodyText"/>
    <w:link w:val="Heading3Char"/>
    <w:qFormat/>
    <w:rsid w:val="00A52E01"/>
    <w:pPr>
      <w:spacing w:before="180" w:after="120"/>
      <w:outlineLvl w:val="2"/>
    </w:pPr>
    <w:rPr>
      <w:spacing w:val="-10"/>
      <w:kern w:val="32"/>
    </w:rPr>
  </w:style>
  <w:style w:type="paragraph" w:styleId="Heading4">
    <w:name w:val="heading 4"/>
    <w:basedOn w:val="HeadingBase"/>
    <w:next w:val="BodyText"/>
    <w:link w:val="Heading4Char"/>
    <w:qFormat/>
    <w:rsid w:val="00A52E01"/>
    <w:pPr>
      <w:spacing w:before="160" w:after="120"/>
      <w:outlineLvl w:val="3"/>
    </w:pPr>
    <w:rPr>
      <w:sz w:val="22"/>
    </w:rPr>
  </w:style>
  <w:style w:type="paragraph" w:styleId="Heading5">
    <w:name w:val="heading 5"/>
    <w:basedOn w:val="HeadingBase"/>
    <w:next w:val="Normal"/>
    <w:link w:val="Heading5Char"/>
    <w:qFormat/>
    <w:rsid w:val="00A52E01"/>
    <w:pPr>
      <w:spacing w:before="80"/>
      <w:outlineLvl w:val="4"/>
    </w:pPr>
    <w:rPr>
      <w:color w:val="918585"/>
      <w:sz w:val="20"/>
    </w:rPr>
  </w:style>
  <w:style w:type="paragraph" w:styleId="Heading6">
    <w:name w:val="heading 6"/>
    <w:basedOn w:val="HeadingBase"/>
    <w:next w:val="Normal"/>
    <w:link w:val="Heading6Char"/>
    <w:qFormat/>
    <w:rsid w:val="00A52E01"/>
    <w:pPr>
      <w:spacing w:before="60"/>
      <w:outlineLvl w:val="5"/>
    </w:pPr>
    <w:rPr>
      <w:color w:val="918585"/>
      <w:sz w:val="20"/>
    </w:rPr>
  </w:style>
  <w:style w:type="paragraph" w:styleId="Heading7">
    <w:name w:val="heading 7"/>
    <w:basedOn w:val="Normal"/>
    <w:next w:val="Normal"/>
    <w:link w:val="Heading7Char"/>
    <w:qFormat/>
    <w:rsid w:val="00A52E01"/>
    <w:pPr>
      <w:ind w:left="720"/>
      <w:outlineLvl w:val="6"/>
    </w:pPr>
    <w:rPr>
      <w:i/>
    </w:rPr>
  </w:style>
  <w:style w:type="paragraph" w:styleId="Heading8">
    <w:name w:val="heading 8"/>
    <w:basedOn w:val="Normal"/>
    <w:next w:val="Normal"/>
    <w:link w:val="Heading8Char"/>
    <w:qFormat/>
    <w:rsid w:val="00A52E01"/>
    <w:pPr>
      <w:ind w:left="720"/>
      <w:outlineLvl w:val="7"/>
    </w:pPr>
    <w:rPr>
      <w:i/>
    </w:rPr>
  </w:style>
  <w:style w:type="paragraph" w:styleId="Heading9">
    <w:name w:val="heading 9"/>
    <w:basedOn w:val="Normal"/>
    <w:next w:val="Normal"/>
    <w:link w:val="Heading9Char"/>
    <w:qFormat/>
    <w:rsid w:val="00A52E01"/>
    <w:pPr>
      <w:ind w:left="720"/>
      <w:outlineLvl w:val="8"/>
    </w:pPr>
    <w:rPr>
      <w:i/>
    </w:rPr>
  </w:style>
  <w:style w:type="character" w:default="1" w:styleId="DefaultParagraphFont">
    <w:name w:val="Default Paragraph Font"/>
    <w:uiPriority w:val="1"/>
    <w:unhideWhenUsed/>
    <w:rsid w:val="00A52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E01"/>
  </w:style>
  <w:style w:type="character" w:customStyle="1" w:styleId="Heading1Char">
    <w:name w:val="Heading 1 Char"/>
    <w:basedOn w:val="DefaultParagraphFont"/>
    <w:link w:val="Heading1"/>
    <w:rsid w:val="00A52E01"/>
    <w:rPr>
      <w:rFonts w:ascii="Times New Roman" w:eastAsia="Times New Roman" w:hAnsi="Times New Roman" w:cs="Times New Roman"/>
      <w:b/>
      <w:sz w:val="32"/>
      <w:szCs w:val="20"/>
      <w:lang w:eastAsia="en-US"/>
    </w:rPr>
  </w:style>
  <w:style w:type="paragraph" w:styleId="BodyText">
    <w:name w:val="Body Text"/>
    <w:basedOn w:val="Normal"/>
    <w:link w:val="BodyTextChar"/>
    <w:rsid w:val="00A52E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E01"/>
    <w:rPr>
      <w:rFonts w:ascii="Times New Roman" w:eastAsia="Times New Roman" w:hAnsi="Times New Roman" w:cs="Times New Roman"/>
      <w:sz w:val="24"/>
      <w:lang w:val="en-US" w:eastAsia="en-US"/>
    </w:rPr>
  </w:style>
  <w:style w:type="paragraph" w:styleId="Footer">
    <w:name w:val="footer"/>
    <w:basedOn w:val="Normal"/>
    <w:link w:val="FooterChar"/>
    <w:rsid w:val="00A52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E01"/>
    <w:rPr>
      <w:rFonts w:ascii="Times New Roman" w:eastAsia="Times New Roman" w:hAnsi="Times New Roman" w:cs="Times New Roman"/>
      <w:sz w:val="16"/>
      <w:lang w:val="en-US" w:eastAsia="en-US"/>
    </w:rPr>
  </w:style>
  <w:style w:type="paragraph" w:styleId="List">
    <w:name w:val="List"/>
    <w:basedOn w:val="BodyText"/>
    <w:next w:val="BodyText"/>
    <w:rsid w:val="00A52E01"/>
    <w:pPr>
      <w:tabs>
        <w:tab w:val="left" w:pos="340"/>
      </w:tabs>
      <w:spacing w:before="60" w:after="60"/>
      <w:ind w:left="340" w:hanging="340"/>
    </w:pPr>
  </w:style>
  <w:style w:type="paragraph" w:styleId="ListBullet">
    <w:name w:val="List Bullet"/>
    <w:basedOn w:val="List"/>
    <w:rsid w:val="00A52E01"/>
    <w:pPr>
      <w:numPr>
        <w:numId w:val="12"/>
      </w:numPr>
      <w:tabs>
        <w:tab w:val="clear" w:pos="340"/>
      </w:tabs>
      <w:spacing w:before="40" w:after="40"/>
    </w:pPr>
  </w:style>
  <w:style w:type="character" w:customStyle="1" w:styleId="SpecialBold">
    <w:name w:val="Special Bold"/>
    <w:basedOn w:val="DefaultParagraphFont"/>
    <w:rsid w:val="00A52E01"/>
    <w:rPr>
      <w:b/>
      <w:spacing w:val="0"/>
    </w:rPr>
  </w:style>
  <w:style w:type="paragraph" w:styleId="Header">
    <w:name w:val="header"/>
    <w:basedOn w:val="Normal"/>
    <w:link w:val="HeaderChar"/>
    <w:rsid w:val="00A52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E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2E01"/>
    <w:pPr>
      <w:spacing w:before="240" w:after="120"/>
      <w:outlineLvl w:val="0"/>
    </w:pPr>
    <w:rPr>
      <w:rFonts w:ascii="Times New Roman" w:hAnsi="Times New Roman"/>
      <w:b/>
      <w:sz w:val="28"/>
    </w:rPr>
  </w:style>
  <w:style w:type="paragraph" w:customStyle="1" w:styleId="AllowPageBreak">
    <w:name w:val="AllowPageBreak"/>
    <w:rsid w:val="00A52E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2E01"/>
    <w:pPr>
      <w:tabs>
        <w:tab w:val="left" w:pos="680"/>
      </w:tabs>
      <w:spacing w:before="60" w:after="60"/>
      <w:ind w:left="680" w:hanging="340"/>
    </w:pPr>
  </w:style>
  <w:style w:type="character" w:customStyle="1" w:styleId="Heading2Char">
    <w:name w:val="Heading 2 Char"/>
    <w:basedOn w:val="DefaultParagraphFont"/>
    <w:link w:val="Heading2"/>
    <w:rsid w:val="00A52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E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2E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2E01"/>
    <w:rPr>
      <w:rFonts w:ascii="Courier New" w:eastAsia="Times New Roman" w:hAnsi="Courier New" w:cs="Times New Roman"/>
      <w:i/>
      <w:szCs w:val="20"/>
      <w:lang w:val="en-US" w:eastAsia="en-US"/>
    </w:rPr>
  </w:style>
  <w:style w:type="paragraph" w:customStyle="1" w:styleId="HeadingBase">
    <w:name w:val="Heading Base"/>
    <w:rsid w:val="00A52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E01"/>
    <w:pPr>
      <w:tabs>
        <w:tab w:val="right" w:leader="dot" w:pos="9072"/>
      </w:tabs>
      <w:ind w:left="567"/>
    </w:pPr>
    <w:rPr>
      <w:szCs w:val="22"/>
    </w:rPr>
  </w:style>
  <w:style w:type="paragraph" w:customStyle="1" w:styleId="TOCBase">
    <w:name w:val="TOC Base"/>
    <w:rsid w:val="00A52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E01"/>
    <w:pPr>
      <w:tabs>
        <w:tab w:val="right" w:leader="dot" w:pos="9072"/>
      </w:tabs>
      <w:spacing w:before="40" w:after="40"/>
      <w:ind w:left="284"/>
    </w:pPr>
    <w:rPr>
      <w:rFonts w:ascii="Times New Roman" w:hAnsi="Times New Roman"/>
    </w:rPr>
  </w:style>
  <w:style w:type="paragraph" w:styleId="TOC1">
    <w:name w:val="toc 1"/>
    <w:basedOn w:val="TOCBase"/>
    <w:next w:val="Normal"/>
    <w:rsid w:val="00A52E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E01"/>
    <w:pPr>
      <w:spacing w:before="5040"/>
      <w:jc w:val="center"/>
    </w:pPr>
    <w:rPr>
      <w:sz w:val="48"/>
      <w:szCs w:val="72"/>
      <w:lang w:val="en-US"/>
    </w:rPr>
  </w:style>
  <w:style w:type="character" w:customStyle="1" w:styleId="TitleChar">
    <w:name w:val="Title Char"/>
    <w:basedOn w:val="DefaultParagraphFont"/>
    <w:link w:val="Title"/>
    <w:rsid w:val="00A52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E01"/>
    <w:pPr>
      <w:tabs>
        <w:tab w:val="left" w:pos="3600"/>
        <w:tab w:val="left" w:pos="3958"/>
      </w:tabs>
    </w:pPr>
  </w:style>
  <w:style w:type="paragraph" w:customStyle="1" w:styleId="Note">
    <w:name w:val="Note"/>
    <w:basedOn w:val="BodyText"/>
    <w:rsid w:val="00A52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E01"/>
    <w:pPr>
      <w:framePr w:wrap="auto" w:hAnchor="text" w:y="6049"/>
    </w:pPr>
    <w:rPr>
      <w:color w:val="000000"/>
      <w:sz w:val="40"/>
    </w:rPr>
  </w:style>
  <w:style w:type="paragraph" w:customStyle="1" w:styleId="TOCTitle">
    <w:name w:val="TOCTitle"/>
    <w:basedOn w:val="Heading1"/>
    <w:rsid w:val="00A52E01"/>
    <w:pPr>
      <w:spacing w:after="240"/>
      <w:jc w:val="center"/>
      <w:outlineLvl w:val="9"/>
    </w:pPr>
    <w:rPr>
      <w:caps/>
    </w:rPr>
  </w:style>
  <w:style w:type="paragraph" w:customStyle="1" w:styleId="Version">
    <w:name w:val="Version"/>
    <w:rsid w:val="00A52E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2E01"/>
    <w:pPr>
      <w:numPr>
        <w:numId w:val="13"/>
      </w:numPr>
      <w:tabs>
        <w:tab w:val="clear" w:pos="680"/>
      </w:tabs>
    </w:pPr>
  </w:style>
  <w:style w:type="paragraph" w:styleId="Index1">
    <w:name w:val="index 1"/>
    <w:basedOn w:val="Normal"/>
    <w:next w:val="Normal"/>
    <w:semiHidden/>
    <w:rsid w:val="00A52E01"/>
    <w:pPr>
      <w:keepNext w:val="0"/>
      <w:tabs>
        <w:tab w:val="right" w:pos="4176"/>
      </w:tabs>
      <w:ind w:left="198" w:hanging="198"/>
    </w:pPr>
    <w:rPr>
      <w:rFonts w:ascii="Garamond" w:hAnsi="Garamond"/>
    </w:rPr>
  </w:style>
  <w:style w:type="paragraph" w:styleId="IndexHeading">
    <w:name w:val="index heading"/>
    <w:basedOn w:val="Normal"/>
    <w:next w:val="Index1"/>
    <w:semiHidden/>
    <w:rsid w:val="00A52E01"/>
    <w:pPr>
      <w:spacing w:before="120" w:after="120"/>
    </w:pPr>
    <w:rPr>
      <w:rFonts w:ascii="Arial" w:hAnsi="Arial"/>
      <w:b/>
      <w:color w:val="918585"/>
      <w:sz w:val="24"/>
    </w:rPr>
  </w:style>
  <w:style w:type="paragraph" w:customStyle="1" w:styleId="Chapter">
    <w:name w:val="Chapter"/>
    <w:basedOn w:val="Normal"/>
    <w:rsid w:val="00A52E01"/>
    <w:pPr>
      <w:spacing w:before="240"/>
    </w:pPr>
    <w:rPr>
      <w:rFonts w:ascii="Times New Roman" w:hAnsi="Times New Roman"/>
      <w:smallCaps/>
      <w:spacing w:val="80"/>
      <w:sz w:val="28"/>
    </w:rPr>
  </w:style>
  <w:style w:type="paragraph" w:customStyle="1" w:styleId="InChapter">
    <w:name w:val="InChapter"/>
    <w:basedOn w:val="Heading3"/>
    <w:rsid w:val="00A52E01"/>
    <w:pPr>
      <w:spacing w:after="240"/>
      <w:outlineLvl w:val="9"/>
    </w:pPr>
    <w:rPr>
      <w:noProof/>
    </w:rPr>
  </w:style>
  <w:style w:type="paragraph" w:styleId="Index2">
    <w:name w:val="index 2"/>
    <w:basedOn w:val="Normal"/>
    <w:next w:val="Normal"/>
    <w:semiHidden/>
    <w:rsid w:val="00A52E01"/>
    <w:pPr>
      <w:tabs>
        <w:tab w:val="right" w:pos="4176"/>
      </w:tabs>
      <w:ind w:left="568" w:hanging="284"/>
    </w:pPr>
    <w:rPr>
      <w:rFonts w:ascii="Garamond" w:hAnsi="Garamond"/>
    </w:rPr>
  </w:style>
  <w:style w:type="paragraph" w:customStyle="1" w:styleId="Byline">
    <w:name w:val="Byline"/>
    <w:rsid w:val="00A52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E01"/>
    <w:pPr>
      <w:tabs>
        <w:tab w:val="clear" w:pos="3600"/>
        <w:tab w:val="clear" w:pos="3958"/>
      </w:tabs>
      <w:jc w:val="right"/>
    </w:pPr>
  </w:style>
  <w:style w:type="character" w:styleId="Emphasis">
    <w:name w:val="Emphasis"/>
    <w:basedOn w:val="DefaultParagraphFont"/>
    <w:qFormat/>
    <w:rsid w:val="00A52E01"/>
    <w:rPr>
      <w:i/>
    </w:rPr>
  </w:style>
  <w:style w:type="paragraph" w:styleId="Caption">
    <w:name w:val="caption"/>
    <w:basedOn w:val="BodyText"/>
    <w:next w:val="Normal"/>
    <w:qFormat/>
    <w:rsid w:val="00A52E01"/>
    <w:pPr>
      <w:framePr w:w="2268" w:hSpace="181" w:vSpace="181" w:wrap="around" w:vAnchor="text" w:hAnchor="page" w:x="1135" w:y="285" w:anchorLock="1"/>
    </w:pPr>
    <w:rPr>
      <w:i/>
    </w:rPr>
  </w:style>
  <w:style w:type="paragraph" w:customStyle="1" w:styleId="MiniTOCTitle">
    <w:name w:val="MiniTOCTitle"/>
    <w:basedOn w:val="Heading4"/>
    <w:rsid w:val="00A52E01"/>
    <w:pPr>
      <w:spacing w:before="240"/>
      <w:outlineLvl w:val="9"/>
    </w:pPr>
    <w:rPr>
      <w:noProof/>
      <w:sz w:val="24"/>
    </w:rPr>
  </w:style>
  <w:style w:type="paragraph" w:customStyle="1" w:styleId="MiniTOCItem">
    <w:name w:val="MiniTOCItem"/>
    <w:basedOn w:val="ListBullet"/>
    <w:rsid w:val="00A52E01"/>
    <w:pPr>
      <w:numPr>
        <w:numId w:val="0"/>
      </w:numPr>
      <w:tabs>
        <w:tab w:val="right" w:leader="dot" w:pos="6521"/>
      </w:tabs>
      <w:spacing w:before="0" w:after="0"/>
    </w:pPr>
  </w:style>
  <w:style w:type="paragraph" w:customStyle="1" w:styleId="TOFTitle">
    <w:name w:val="TOFTitle"/>
    <w:basedOn w:val="TOCTitle"/>
    <w:rsid w:val="00A52E01"/>
  </w:style>
  <w:style w:type="paragraph" w:styleId="TableofFigures">
    <w:name w:val="table of figures"/>
    <w:basedOn w:val="Normal"/>
    <w:next w:val="Normal"/>
    <w:semiHidden/>
    <w:rsid w:val="00A52E01"/>
    <w:pPr>
      <w:tabs>
        <w:tab w:val="right" w:leader="dot" w:pos="9072"/>
      </w:tabs>
      <w:ind w:left="970" w:hanging="403"/>
    </w:pPr>
    <w:rPr>
      <w:rFonts w:ascii="Times New Roman" w:hAnsi="Times New Roman"/>
      <w:b/>
    </w:rPr>
  </w:style>
  <w:style w:type="paragraph" w:styleId="ListNumber">
    <w:name w:val="List Number"/>
    <w:basedOn w:val="List"/>
    <w:rsid w:val="00A52E01"/>
    <w:pPr>
      <w:numPr>
        <w:numId w:val="10"/>
      </w:numPr>
    </w:pPr>
  </w:style>
  <w:style w:type="character" w:customStyle="1" w:styleId="WingdingSymbols">
    <w:name w:val="Wingding Symbols"/>
    <w:rsid w:val="00A52E01"/>
    <w:rPr>
      <w:rFonts w:ascii="Wingdings" w:hAnsi="Wingdings"/>
    </w:rPr>
  </w:style>
  <w:style w:type="paragraph" w:customStyle="1" w:styleId="TableHeading">
    <w:name w:val="Table Heading"/>
    <w:basedOn w:val="HeadingBase"/>
    <w:rsid w:val="00A52E01"/>
    <w:pPr>
      <w:keepLines/>
      <w:pBdr>
        <w:bottom w:val="single" w:sz="6" w:space="1" w:color="918585"/>
      </w:pBdr>
      <w:spacing w:before="240"/>
    </w:pPr>
  </w:style>
  <w:style w:type="character" w:customStyle="1" w:styleId="HotSpot">
    <w:name w:val="HotSpot"/>
    <w:rsid w:val="00A52E01"/>
    <w:rPr>
      <w:color w:val="0033CC"/>
      <w:u w:val="none"/>
    </w:rPr>
  </w:style>
  <w:style w:type="paragraph" w:customStyle="1" w:styleId="BodyTextRight">
    <w:name w:val="Body Text Right"/>
    <w:basedOn w:val="BodyText"/>
    <w:rsid w:val="00A52E01"/>
    <w:pPr>
      <w:spacing w:before="0" w:after="0"/>
      <w:jc w:val="right"/>
    </w:pPr>
  </w:style>
  <w:style w:type="paragraph" w:styleId="Index3">
    <w:name w:val="index 3"/>
    <w:basedOn w:val="ListNumber2"/>
    <w:next w:val="Normal"/>
    <w:semiHidden/>
    <w:rsid w:val="00A52E01"/>
    <w:pPr>
      <w:numPr>
        <w:numId w:val="0"/>
      </w:numPr>
      <w:tabs>
        <w:tab w:val="right" w:leader="dot" w:pos="4176"/>
      </w:tabs>
    </w:pPr>
  </w:style>
  <w:style w:type="paragraph" w:styleId="ListNumber2">
    <w:name w:val="List Number 2"/>
    <w:basedOn w:val="List2"/>
    <w:rsid w:val="00A52E01"/>
    <w:pPr>
      <w:numPr>
        <w:numId w:val="9"/>
      </w:numPr>
      <w:tabs>
        <w:tab w:val="clear" w:pos="1060"/>
      </w:tabs>
    </w:pPr>
  </w:style>
  <w:style w:type="paragraph" w:customStyle="1" w:styleId="MarginNote">
    <w:name w:val="Margin Note"/>
    <w:basedOn w:val="BodyText"/>
    <w:rsid w:val="00A52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E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2E01"/>
    <w:rPr>
      <w:sz w:val="32"/>
    </w:rPr>
  </w:style>
  <w:style w:type="paragraph" w:customStyle="1" w:styleId="HeadingProcedure">
    <w:name w:val="Heading Procedure"/>
    <w:basedOn w:val="HeadingBase"/>
    <w:next w:val="Normal"/>
    <w:rsid w:val="00A52E01"/>
    <w:pPr>
      <w:tabs>
        <w:tab w:val="left" w:pos="0"/>
      </w:tabs>
      <w:spacing w:before="120" w:after="60"/>
    </w:pPr>
    <w:rPr>
      <w:i/>
      <w:color w:val="918585"/>
      <w:sz w:val="22"/>
    </w:rPr>
  </w:style>
  <w:style w:type="paragraph" w:customStyle="1" w:styleId="TableBodyText">
    <w:name w:val="Table Body Text"/>
    <w:basedOn w:val="BodyText"/>
    <w:rsid w:val="00A52E01"/>
    <w:pPr>
      <w:spacing w:before="60" w:after="60"/>
    </w:pPr>
  </w:style>
  <w:style w:type="paragraph" w:styleId="ListContinue">
    <w:name w:val="List Continue"/>
    <w:basedOn w:val="List"/>
    <w:rsid w:val="00A52E01"/>
    <w:pPr>
      <w:ind w:firstLine="0"/>
    </w:pPr>
  </w:style>
  <w:style w:type="paragraph" w:customStyle="1" w:styleId="ListNote">
    <w:name w:val="List Note"/>
    <w:basedOn w:val="List"/>
    <w:rsid w:val="00A52E01"/>
    <w:pPr>
      <w:pBdr>
        <w:top w:val="single" w:sz="6" w:space="2" w:color="918585"/>
        <w:bottom w:val="single" w:sz="6" w:space="2" w:color="918585"/>
      </w:pBdr>
      <w:tabs>
        <w:tab w:val="left" w:pos="1021"/>
      </w:tabs>
      <w:ind w:firstLine="0"/>
    </w:pPr>
  </w:style>
  <w:style w:type="paragraph" w:customStyle="1" w:styleId="Warning">
    <w:name w:val="Warning"/>
    <w:basedOn w:val="BodyText"/>
    <w:rsid w:val="00A52E01"/>
    <w:pPr>
      <w:shd w:val="clear" w:color="auto" w:fill="D9D9D9"/>
      <w:tabs>
        <w:tab w:val="left" w:pos="992"/>
      </w:tabs>
      <w:ind w:left="119" w:right="119"/>
    </w:pPr>
    <w:rPr>
      <w:sz w:val="20"/>
    </w:rPr>
  </w:style>
  <w:style w:type="paragraph" w:customStyle="1" w:styleId="MarginIcons">
    <w:name w:val="Margin Icons"/>
    <w:basedOn w:val="BodyText"/>
    <w:rsid w:val="00A52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E01"/>
    <w:rPr>
      <w:rFonts w:ascii="Courier New" w:hAnsi="Courier New"/>
    </w:rPr>
  </w:style>
  <w:style w:type="paragraph" w:customStyle="1" w:styleId="NoteBullet">
    <w:name w:val="Note Bullet"/>
    <w:basedOn w:val="Note"/>
    <w:rsid w:val="00A52E01"/>
    <w:pPr>
      <w:tabs>
        <w:tab w:val="clear" w:pos="680"/>
      </w:tabs>
      <w:spacing w:before="60" w:after="60"/>
    </w:pPr>
  </w:style>
  <w:style w:type="paragraph" w:customStyle="1" w:styleId="SubHeading2">
    <w:name w:val="SubHeading2"/>
    <w:basedOn w:val="HeadingBase"/>
    <w:rsid w:val="00A52E01"/>
    <w:pPr>
      <w:spacing w:before="240" w:after="60"/>
    </w:pPr>
    <w:rPr>
      <w:sz w:val="20"/>
    </w:rPr>
  </w:style>
  <w:style w:type="paragraph" w:customStyle="1" w:styleId="SubHeading1">
    <w:name w:val="SubHeading1"/>
    <w:basedOn w:val="HeadingBase"/>
    <w:rsid w:val="00A52E01"/>
    <w:pPr>
      <w:spacing w:before="240" w:after="60"/>
    </w:pPr>
    <w:rPr>
      <w:color w:val="918585"/>
      <w:sz w:val="22"/>
    </w:rPr>
  </w:style>
  <w:style w:type="paragraph" w:customStyle="1" w:styleId="SideHeading">
    <w:name w:val="Side Heading"/>
    <w:basedOn w:val="HeadingBase"/>
    <w:rsid w:val="00A52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E01"/>
    <w:pPr>
      <w:tabs>
        <w:tab w:val="num" w:pos="360"/>
      </w:tabs>
    </w:pPr>
  </w:style>
  <w:style w:type="paragraph" w:styleId="PlainText">
    <w:name w:val="Plain Text"/>
    <w:basedOn w:val="Normal"/>
    <w:link w:val="PlainTextChar"/>
    <w:rsid w:val="00A52E01"/>
    <w:rPr>
      <w:sz w:val="20"/>
    </w:rPr>
  </w:style>
  <w:style w:type="character" w:customStyle="1" w:styleId="PlainTextChar">
    <w:name w:val="Plain Text Char"/>
    <w:basedOn w:val="DefaultParagraphFont"/>
    <w:link w:val="PlainText"/>
    <w:rsid w:val="00A52E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2E01"/>
    <w:rPr>
      <w:b/>
      <w:smallCaps/>
    </w:rPr>
  </w:style>
  <w:style w:type="paragraph" w:customStyle="1" w:styleId="TableListNumber">
    <w:name w:val="Table List Number"/>
    <w:basedOn w:val="ListNumber"/>
    <w:rsid w:val="00A52E01"/>
    <w:pPr>
      <w:numPr>
        <w:numId w:val="0"/>
      </w:numPr>
    </w:pPr>
  </w:style>
  <w:style w:type="paragraph" w:styleId="TOC4">
    <w:name w:val="toc 4"/>
    <w:basedOn w:val="TOCBase"/>
    <w:next w:val="Normal"/>
    <w:semiHidden/>
    <w:rsid w:val="00A52E01"/>
    <w:pPr>
      <w:tabs>
        <w:tab w:val="right" w:leader="dot" w:pos="9071"/>
      </w:tabs>
      <w:ind w:left="1701"/>
    </w:pPr>
  </w:style>
  <w:style w:type="paragraph" w:customStyle="1" w:styleId="ListAlpha">
    <w:name w:val="List Alpha"/>
    <w:basedOn w:val="List"/>
    <w:rsid w:val="00A52E01"/>
    <w:pPr>
      <w:numPr>
        <w:numId w:val="8"/>
      </w:numPr>
    </w:pPr>
  </w:style>
  <w:style w:type="paragraph" w:customStyle="1" w:styleId="ListAlpha2">
    <w:name w:val="List Alpha 2"/>
    <w:basedOn w:val="List2"/>
    <w:rsid w:val="00A52E01"/>
    <w:pPr>
      <w:numPr>
        <w:numId w:val="7"/>
      </w:numPr>
    </w:pPr>
  </w:style>
  <w:style w:type="paragraph" w:styleId="List3">
    <w:name w:val="List 3"/>
    <w:basedOn w:val="BodyText"/>
    <w:rsid w:val="00A52E01"/>
    <w:pPr>
      <w:tabs>
        <w:tab w:val="left" w:pos="1021"/>
      </w:tabs>
      <w:spacing w:before="60" w:after="60"/>
      <w:ind w:left="1020" w:hanging="340"/>
    </w:pPr>
  </w:style>
  <w:style w:type="paragraph" w:styleId="List4">
    <w:name w:val="List 4"/>
    <w:basedOn w:val="BodyText"/>
    <w:rsid w:val="00A52E01"/>
    <w:pPr>
      <w:tabs>
        <w:tab w:val="left" w:pos="1361"/>
      </w:tabs>
      <w:spacing w:before="60" w:after="60"/>
      <w:ind w:left="1361" w:hanging="340"/>
    </w:pPr>
  </w:style>
  <w:style w:type="paragraph" w:styleId="List5">
    <w:name w:val="List 5"/>
    <w:basedOn w:val="BodyText"/>
    <w:rsid w:val="00A52E01"/>
    <w:pPr>
      <w:tabs>
        <w:tab w:val="left" w:pos="1701"/>
      </w:tabs>
      <w:spacing w:before="60" w:after="60"/>
      <w:ind w:left="1701" w:hanging="340"/>
    </w:pPr>
  </w:style>
  <w:style w:type="paragraph" w:styleId="ListBullet3">
    <w:name w:val="List Bullet 3"/>
    <w:basedOn w:val="List3"/>
    <w:rsid w:val="00A52E01"/>
    <w:pPr>
      <w:numPr>
        <w:numId w:val="14"/>
      </w:numPr>
      <w:tabs>
        <w:tab w:val="clear" w:pos="1021"/>
      </w:tabs>
      <w:ind w:left="1037" w:hanging="357"/>
    </w:pPr>
  </w:style>
  <w:style w:type="paragraph" w:styleId="ListBullet4">
    <w:name w:val="List Bullet 4"/>
    <w:basedOn w:val="List4"/>
    <w:rsid w:val="00A52E01"/>
    <w:pPr>
      <w:numPr>
        <w:numId w:val="2"/>
      </w:numPr>
    </w:pPr>
  </w:style>
  <w:style w:type="paragraph" w:styleId="ListBullet5">
    <w:name w:val="List Bullet 5"/>
    <w:basedOn w:val="List5"/>
    <w:rsid w:val="00A52E01"/>
    <w:pPr>
      <w:numPr>
        <w:numId w:val="3"/>
      </w:numPr>
    </w:pPr>
  </w:style>
  <w:style w:type="paragraph" w:styleId="ListContinue2">
    <w:name w:val="List Continue 2"/>
    <w:basedOn w:val="List2"/>
    <w:rsid w:val="00A52E01"/>
    <w:pPr>
      <w:ind w:firstLine="0"/>
    </w:pPr>
  </w:style>
  <w:style w:type="paragraph" w:styleId="ListContinue3">
    <w:name w:val="List Continue 3"/>
    <w:basedOn w:val="List3"/>
    <w:rsid w:val="00A52E01"/>
    <w:pPr>
      <w:ind w:left="1021" w:firstLine="0"/>
    </w:pPr>
  </w:style>
  <w:style w:type="paragraph" w:styleId="ListContinue4">
    <w:name w:val="List Continue 4"/>
    <w:basedOn w:val="List4"/>
    <w:rsid w:val="00A52E01"/>
    <w:pPr>
      <w:ind w:firstLine="0"/>
    </w:pPr>
  </w:style>
  <w:style w:type="paragraph" w:styleId="ListContinue5">
    <w:name w:val="List Continue 5"/>
    <w:basedOn w:val="List5"/>
    <w:rsid w:val="00A52E01"/>
    <w:pPr>
      <w:ind w:firstLine="0"/>
    </w:pPr>
  </w:style>
  <w:style w:type="paragraph" w:styleId="ListNumber3">
    <w:name w:val="List Number 3"/>
    <w:basedOn w:val="List3"/>
    <w:rsid w:val="00A52E01"/>
    <w:pPr>
      <w:numPr>
        <w:numId w:val="4"/>
      </w:numPr>
    </w:pPr>
  </w:style>
  <w:style w:type="paragraph" w:styleId="ListNumber4">
    <w:name w:val="List Number 4"/>
    <w:basedOn w:val="List4"/>
    <w:rsid w:val="00A52E01"/>
    <w:pPr>
      <w:numPr>
        <w:numId w:val="5"/>
      </w:numPr>
    </w:pPr>
  </w:style>
  <w:style w:type="paragraph" w:styleId="ListNumber5">
    <w:name w:val="List Number 5"/>
    <w:basedOn w:val="List5"/>
    <w:rsid w:val="00A52E01"/>
    <w:pPr>
      <w:numPr>
        <w:numId w:val="6"/>
      </w:numPr>
    </w:pPr>
  </w:style>
  <w:style w:type="paragraph" w:styleId="BlockText">
    <w:name w:val="Block Text"/>
    <w:basedOn w:val="Normal"/>
    <w:rsid w:val="00A52E01"/>
    <w:pPr>
      <w:spacing w:after="120"/>
      <w:ind w:left="1440" w:right="1440"/>
    </w:pPr>
  </w:style>
  <w:style w:type="character" w:customStyle="1" w:styleId="Subscript">
    <w:name w:val="Subscript"/>
    <w:basedOn w:val="DefaultParagraphFont"/>
    <w:rsid w:val="00A52E01"/>
    <w:rPr>
      <w:sz w:val="16"/>
      <w:vertAlign w:val="subscript"/>
    </w:rPr>
  </w:style>
  <w:style w:type="character" w:customStyle="1" w:styleId="Superscript">
    <w:name w:val="Superscript"/>
    <w:basedOn w:val="DefaultParagraphFont"/>
    <w:rsid w:val="00A52E01"/>
    <w:rPr>
      <w:sz w:val="16"/>
      <w:vertAlign w:val="superscript"/>
    </w:rPr>
  </w:style>
  <w:style w:type="character" w:customStyle="1" w:styleId="Symbols">
    <w:name w:val="Symbols"/>
    <w:basedOn w:val="DefaultParagraphFont"/>
    <w:rsid w:val="00A52E01"/>
    <w:rPr>
      <w:rFonts w:ascii="Symbol" w:hAnsi="Symbol"/>
    </w:rPr>
  </w:style>
  <w:style w:type="character" w:customStyle="1" w:styleId="MenuOptions">
    <w:name w:val="Menu Options"/>
    <w:basedOn w:val="DefaultParagraphFont"/>
    <w:rsid w:val="00A52E01"/>
    <w:rPr>
      <w:rFonts w:ascii="Arial Narrow" w:hAnsi="Arial Narrow"/>
      <w:smallCaps/>
    </w:rPr>
  </w:style>
  <w:style w:type="character" w:customStyle="1" w:styleId="Buttons">
    <w:name w:val="Buttons"/>
    <w:basedOn w:val="DefaultParagraphFont"/>
    <w:rsid w:val="00A52E01"/>
    <w:rPr>
      <w:b/>
    </w:rPr>
  </w:style>
  <w:style w:type="character" w:customStyle="1" w:styleId="Underlined">
    <w:name w:val="Underlined"/>
    <w:basedOn w:val="DefaultParagraphFont"/>
    <w:rsid w:val="00A52E01"/>
    <w:rPr>
      <w:u w:val="single"/>
    </w:rPr>
  </w:style>
  <w:style w:type="paragraph" w:customStyle="1" w:styleId="TableBodyTextRight">
    <w:name w:val="Table Body Text Right"/>
    <w:basedOn w:val="TableBodyText"/>
    <w:rsid w:val="00A52E01"/>
    <w:pPr>
      <w:widowControl w:val="0"/>
      <w:autoSpaceDE w:val="0"/>
      <w:autoSpaceDN w:val="0"/>
      <w:adjustRightInd w:val="0"/>
      <w:jc w:val="right"/>
    </w:pPr>
    <w:rPr>
      <w:rFonts w:cs="Arial"/>
      <w:szCs w:val="18"/>
    </w:rPr>
  </w:style>
  <w:style w:type="paragraph" w:customStyle="1" w:styleId="CopyrightText">
    <w:name w:val="Copyright Text"/>
    <w:basedOn w:val="BodyText"/>
    <w:rsid w:val="00A52E01"/>
    <w:rPr>
      <w:sz w:val="18"/>
    </w:rPr>
  </w:style>
  <w:style w:type="paragraph" w:customStyle="1" w:styleId="BodySmallRight">
    <w:name w:val="Body Small Right"/>
    <w:basedOn w:val="BodyTextRight"/>
    <w:rsid w:val="00A52E01"/>
    <w:rPr>
      <w:sz w:val="18"/>
      <w:szCs w:val="18"/>
    </w:rPr>
  </w:style>
  <w:style w:type="paragraph" w:customStyle="1" w:styleId="MarginEdition">
    <w:name w:val="Margin Edition"/>
    <w:basedOn w:val="MarginNote"/>
    <w:rsid w:val="00A52E01"/>
    <w:pPr>
      <w:spacing w:before="0" w:after="0"/>
    </w:pPr>
    <w:rPr>
      <w:rFonts w:ascii="Times New Roman" w:hAnsi="Times New Roman"/>
      <w:color w:val="999999"/>
    </w:rPr>
  </w:style>
  <w:style w:type="paragraph" w:customStyle="1" w:styleId="Spacer">
    <w:name w:val="Spacer"/>
    <w:basedOn w:val="Normal"/>
    <w:rsid w:val="00A52E01"/>
    <w:rPr>
      <w:sz w:val="2"/>
      <w:szCs w:val="2"/>
    </w:rPr>
  </w:style>
  <w:style w:type="character" w:customStyle="1" w:styleId="Small">
    <w:name w:val="Small"/>
    <w:basedOn w:val="DefaultParagraphFont"/>
    <w:rsid w:val="00A52E01"/>
    <w:rPr>
      <w:sz w:val="16"/>
    </w:rPr>
  </w:style>
  <w:style w:type="paragraph" w:customStyle="1" w:styleId="WideTable">
    <w:name w:val="Wide Table"/>
    <w:basedOn w:val="Normal"/>
    <w:rsid w:val="00A52E01"/>
    <w:pPr>
      <w:ind w:left="-1418"/>
    </w:pPr>
    <w:rPr>
      <w:sz w:val="2"/>
      <w:szCs w:val="2"/>
    </w:rPr>
  </w:style>
  <w:style w:type="character" w:styleId="PageNumber">
    <w:name w:val="page number"/>
    <w:basedOn w:val="DefaultParagraphFont"/>
    <w:rsid w:val="00A52E01"/>
  </w:style>
  <w:style w:type="paragraph" w:styleId="Quote">
    <w:name w:val="Quote"/>
    <w:basedOn w:val="Heading1"/>
    <w:link w:val="QuoteChar"/>
    <w:qFormat/>
    <w:rsid w:val="00A52E01"/>
    <w:rPr>
      <w:b w:val="0"/>
      <w:sz w:val="72"/>
      <w:szCs w:val="72"/>
      <w:lang w:val="en-NZ"/>
    </w:rPr>
  </w:style>
  <w:style w:type="character" w:customStyle="1" w:styleId="QuoteChar">
    <w:name w:val="Quote Char"/>
    <w:basedOn w:val="DefaultParagraphFont"/>
    <w:link w:val="Quote"/>
    <w:rsid w:val="00A52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E01"/>
    <w:pPr>
      <w:pageBreakBefore/>
    </w:pPr>
  </w:style>
  <w:style w:type="paragraph" w:customStyle="1" w:styleId="Border">
    <w:name w:val="Border"/>
    <w:basedOn w:val="Normal"/>
    <w:qFormat/>
    <w:rsid w:val="00A52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E01"/>
    <w:rPr>
      <w:b/>
      <w:bCs/>
      <w:i/>
      <w:iCs/>
      <w:color w:val="auto"/>
    </w:rPr>
  </w:style>
  <w:style w:type="paragraph" w:styleId="IntenseQuote">
    <w:name w:val="Intense Quote"/>
    <w:basedOn w:val="Normal"/>
    <w:next w:val="Normal"/>
    <w:link w:val="IntenseQuoteChar"/>
    <w:uiPriority w:val="30"/>
    <w:qFormat/>
    <w:rsid w:val="00A52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E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2E01"/>
    <w:rPr>
      <w:smallCaps/>
      <w:color w:val="auto"/>
      <w:u w:val="single"/>
    </w:rPr>
  </w:style>
  <w:style w:type="character" w:styleId="IntenseReference">
    <w:name w:val="Intense Reference"/>
    <w:basedOn w:val="DefaultParagraphFont"/>
    <w:uiPriority w:val="32"/>
    <w:qFormat/>
    <w:rsid w:val="00A52E01"/>
    <w:rPr>
      <w:b/>
      <w:bCs/>
      <w:smallCaps/>
      <w:color w:val="auto"/>
      <w:spacing w:val="5"/>
      <w:u w:val="single"/>
    </w:rPr>
  </w:style>
  <w:style w:type="paragraph" w:customStyle="1" w:styleId="2ColumnHeading">
    <w:name w:val="2Column Heading"/>
    <w:basedOn w:val="BodyText"/>
    <w:qFormat/>
    <w:rsid w:val="00A52E01"/>
    <w:pPr>
      <w:spacing w:after="60"/>
      <w:ind w:left="-2268"/>
    </w:pPr>
    <w:rPr>
      <w:b/>
    </w:rPr>
  </w:style>
  <w:style w:type="paragraph" w:customStyle="1" w:styleId="Heading1TOC">
    <w:name w:val="Heading1 TOC"/>
    <w:basedOn w:val="Normal"/>
    <w:qFormat/>
    <w:rsid w:val="00A52E01"/>
    <w:pPr>
      <w:spacing w:before="240" w:after="120"/>
    </w:pPr>
    <w:rPr>
      <w:rFonts w:ascii="Times New Roman" w:hAnsi="Times New Roman"/>
      <w:b/>
      <w:sz w:val="32"/>
    </w:rPr>
  </w:style>
  <w:style w:type="paragraph" w:customStyle="1" w:styleId="Heading2TOC">
    <w:name w:val="Heading2 TOC"/>
    <w:basedOn w:val="Normal"/>
    <w:qFormat/>
    <w:rsid w:val="00A52E01"/>
    <w:pPr>
      <w:spacing w:before="240" w:after="60"/>
    </w:pPr>
    <w:rPr>
      <w:rFonts w:ascii="Times New Roman" w:hAnsi="Times New Roman"/>
      <w:b/>
      <w:sz w:val="28"/>
    </w:rPr>
  </w:style>
  <w:style w:type="character" w:customStyle="1" w:styleId="Underline">
    <w:name w:val="Underline"/>
    <w:basedOn w:val="DefaultParagraphFont"/>
    <w:qFormat/>
    <w:rsid w:val="00A52E01"/>
    <w:rPr>
      <w:u w:val="single"/>
    </w:rPr>
  </w:style>
  <w:style w:type="character" w:customStyle="1" w:styleId="BoldandItalics">
    <w:name w:val="Bold and Italics"/>
    <w:qFormat/>
    <w:rsid w:val="00A52E01"/>
    <w:rPr>
      <w:b/>
      <w:i/>
      <w:u w:val="none"/>
    </w:rPr>
  </w:style>
  <w:style w:type="paragraph" w:styleId="BalloonText">
    <w:name w:val="Balloon Text"/>
    <w:basedOn w:val="Normal"/>
    <w:link w:val="BalloonTextChar"/>
    <w:rsid w:val="00A52E01"/>
    <w:rPr>
      <w:rFonts w:ascii="Tahoma" w:hAnsi="Tahoma" w:cs="Tahoma"/>
      <w:sz w:val="16"/>
      <w:szCs w:val="16"/>
    </w:rPr>
  </w:style>
  <w:style w:type="character" w:customStyle="1" w:styleId="BalloonTextChar">
    <w:name w:val="Balloon Text Char"/>
    <w:basedOn w:val="DefaultParagraphFont"/>
    <w:link w:val="BalloonText"/>
    <w:rsid w:val="00A52E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2E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E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713</Words>
  <Characters>4253</Characters>
  <Application>Microsoft Office Word</Application>
  <DocSecurity>0</DocSecurity>
  <Lines>180</Lines>
  <Paragraphs>92</Paragraphs>
  <ScaleCrop>false</ScaleCrop>
  <Company>Author-it Software Corporation Ltd.</Company>
  <LinksUpToDate>false</LinksUpToDate>
  <CharactersWithSpaces>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AHCPGD203A Prune shrubs and small trees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