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86B" w:rsidP="0053386B">
      <w:pPr>
        <w:pStyle w:val="Title"/>
      </w:pPr>
      <w:bookmarkStart w:id="0" w:name="_GoBack"/>
      <w:bookmarkEnd w:id="0"/>
      <w:r>
        <w:fldChar w:fldCharType="begin"/>
      </w:r>
      <w:r>
        <w:instrText xml:space="preserve"> TITLE   \* MERGEFORMAT </w:instrText>
      </w:r>
      <w:r>
        <w:fldChar w:fldCharType="separate"/>
      </w:r>
      <w:r>
        <w:t>AHCORG101A Support organic production</w:t>
      </w:r>
      <w:r>
        <w:fldChar w:fldCharType="end"/>
      </w:r>
    </w:p>
    <w:p w:rsidR="0053386B" w:rsidP="0053386B">
      <w:pPr>
        <w:pStyle w:val="Version"/>
        <w:sectPr w:rsidSect="00DA21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1A5" w:rsidP="00DA21A5">
      <w:pPr>
        <w:pStyle w:val="SuperHeading"/>
      </w:pPr>
      <w:r w:rsidRPr="00DA21A5">
        <w:t>AHCORG101A Support organic production</w:t>
      </w:r>
    </w:p>
    <w:p w:rsidR="00000000" w:rsidRPr="00DA21A5" w:rsidP="00DA21A5">
      <w:pPr>
        <w:pStyle w:val="Heading1"/>
      </w:pPr>
      <w:bookmarkStart w:id="1" w:name="O_268077"/>
      <w:bookmarkEnd w:id="1"/>
      <w:r w:rsidRPr="00DA21A5">
        <w:t>Modification History</w:t>
      </w:r>
    </w:p>
    <w:p w:rsidR="00000000" w:rsidRPr="00DA21A5" w:rsidP="00DA21A5">
      <w:pPr>
        <w:pStyle w:val="BodyText"/>
      </w:pPr>
      <w:r w:rsidRPr="00DA21A5">
        <w:t>Not Applicable</w:t>
      </w:r>
    </w:p>
    <w:p w:rsidR="00000000" w:rsidRPr="00DA21A5" w:rsidP="00DA21A5">
      <w:pPr>
        <w:pStyle w:val="AllowPageBreak"/>
      </w:pPr>
    </w:p>
    <w:p w:rsidR="00000000" w:rsidRPr="00DA21A5" w:rsidP="00DA21A5">
      <w:pPr>
        <w:pStyle w:val="Heading1"/>
      </w:pPr>
      <w:bookmarkStart w:id="2" w:name="O_189682"/>
      <w:bookmarkEnd w:id="2"/>
      <w:r w:rsidRPr="00DA21A5">
        <w:t>Unit Descriptor</w:t>
      </w:r>
    </w:p>
    <w:tbl>
      <w:tblPr>
        <w:tblW w:w="0" w:type="auto"/>
        <w:tblLayout w:type="fixed"/>
        <w:tblCellMar>
          <w:left w:w="62" w:type="dxa"/>
          <w:right w:w="62" w:type="dxa"/>
        </w:tblCellMar>
        <w:tblLook w:val="0000"/>
      </w:tblPr>
      <w:tblGrid>
        <w:gridCol w:w="2669"/>
        <w:gridCol w:w="5853"/>
      </w:tblGrid>
      <w:tr w:rsidTr="0053386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t>This unit covers both lives</w:t>
            </w:r>
            <w:r w:rsidRPr="00DA21A5">
              <w:t>tock and plant based organic production and defines the standard required to:  apply principles of organic agriculture to daily work routines;  follow supervisor instructions;  follow Occupational Health and Safety (OHS) procedures and where appropriate; f</w:t>
            </w:r>
            <w:r w:rsidRPr="00DA21A5">
              <w:t>ood safety procedures and report any variations from required standards or procedures to supervisor.</w:t>
            </w:r>
          </w:p>
        </w:tc>
      </w:tr>
    </w:tbl>
    <w:p w:rsidR="0053386B" w:rsidP="00DA21A5">
      <w:pPr>
        <w:pStyle w:val="BodyText"/>
      </w:pPr>
    </w:p>
    <w:p w:rsidR="0053386B" w:rsidP="00DA21A5">
      <w:pPr>
        <w:pStyle w:val="BodyText"/>
      </w:pPr>
    </w:p>
    <w:p w:rsidR="00000000" w:rsidRPr="00DA21A5" w:rsidP="00DA21A5">
      <w:pPr>
        <w:pStyle w:val="Heading1"/>
      </w:pPr>
      <w:bookmarkStart w:id="3" w:name="O_189686"/>
      <w:bookmarkEnd w:id="3"/>
      <w:r w:rsidRPr="00DA21A5">
        <w:t>Application of the Unit</w:t>
      </w:r>
    </w:p>
    <w:tbl>
      <w:tblPr>
        <w:tblW w:w="0" w:type="auto"/>
        <w:tblLayout w:type="fixed"/>
        <w:tblCellMar>
          <w:left w:w="62" w:type="dxa"/>
          <w:right w:w="62" w:type="dxa"/>
        </w:tblCellMar>
        <w:tblLook w:val="0000"/>
      </w:tblPr>
      <w:tblGrid>
        <w:gridCol w:w="2756"/>
        <w:gridCol w:w="5766"/>
      </w:tblGrid>
      <w:tr w:rsidTr="0053386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t>This unit applies to the provision of support to others undertaking the organic production of animals and crops.</w:t>
            </w:r>
          </w:p>
        </w:tc>
      </w:tr>
    </w:tbl>
    <w:p w:rsidR="0053386B" w:rsidP="00DA21A5">
      <w:pPr>
        <w:pStyle w:val="BodyText"/>
      </w:pPr>
    </w:p>
    <w:p w:rsidR="0053386B" w:rsidP="00DA21A5">
      <w:pPr>
        <w:pStyle w:val="BodyText"/>
      </w:pPr>
    </w:p>
    <w:p w:rsidR="00000000" w:rsidRPr="00DA21A5" w:rsidP="00DA21A5">
      <w:pPr>
        <w:pStyle w:val="Heading1"/>
      </w:pPr>
      <w:bookmarkStart w:id="4" w:name="O_276337"/>
      <w:bookmarkEnd w:id="4"/>
      <w:r w:rsidRPr="00DA21A5">
        <w:t>Licensing/Regulatory Information</w:t>
      </w:r>
    </w:p>
    <w:p w:rsidR="00000000" w:rsidRPr="00DA21A5" w:rsidP="00DA21A5">
      <w:pPr>
        <w:pStyle w:val="BodyText"/>
      </w:pPr>
      <w:r w:rsidRPr="00DA21A5">
        <w:t>Not Applicable</w:t>
      </w:r>
    </w:p>
    <w:p w:rsidR="00000000" w:rsidRPr="00DA21A5" w:rsidP="00DA21A5">
      <w:pPr>
        <w:pStyle w:val="AllowPageBreak"/>
      </w:pPr>
    </w:p>
    <w:p w:rsidR="00000000" w:rsidRPr="00DA21A5" w:rsidP="00DA21A5">
      <w:pPr>
        <w:pStyle w:val="Heading1"/>
      </w:pPr>
      <w:bookmarkStart w:id="5" w:name="O_189684"/>
      <w:bookmarkEnd w:id="5"/>
      <w:r w:rsidRPr="00DA21A5">
        <w:t>Pre-Requisites</w:t>
      </w:r>
    </w:p>
    <w:tbl>
      <w:tblPr>
        <w:tblW w:w="0" w:type="auto"/>
        <w:tblLayout w:type="fixed"/>
        <w:tblCellMar>
          <w:left w:w="62" w:type="dxa"/>
          <w:right w:w="62" w:type="dxa"/>
        </w:tblCellMar>
        <w:tblLook w:val="0000"/>
      </w:tblPr>
      <w:tblGrid>
        <w:gridCol w:w="2775"/>
        <w:gridCol w:w="1295"/>
        <w:gridCol w:w="4452"/>
      </w:tblGrid>
      <w:tr w:rsidTr="005338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p>
        </w:tc>
      </w:tr>
      <w:tr w:rsidTr="005338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p>
        </w:tc>
      </w:tr>
      <w:tr w:rsidTr="005338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p>
        </w:tc>
      </w:tr>
    </w:tbl>
    <w:p w:rsidR="0053386B" w:rsidP="00DA21A5">
      <w:pPr>
        <w:pStyle w:val="BodyText"/>
      </w:pPr>
    </w:p>
    <w:p w:rsidR="0053386B" w:rsidP="00DA21A5">
      <w:pPr>
        <w:pStyle w:val="BodyText"/>
      </w:pPr>
    </w:p>
    <w:p w:rsidR="00000000" w:rsidRPr="00DA21A5" w:rsidP="00DA21A5">
      <w:pPr>
        <w:pStyle w:val="Heading1"/>
      </w:pPr>
      <w:bookmarkStart w:id="6" w:name="O_189683"/>
      <w:bookmarkEnd w:id="6"/>
      <w:r w:rsidRPr="00DA21A5">
        <w:t>Employability Skills Information</w:t>
      </w:r>
    </w:p>
    <w:tbl>
      <w:tblPr>
        <w:tblW w:w="0" w:type="auto"/>
        <w:tblLayout w:type="fixed"/>
        <w:tblCellMar>
          <w:left w:w="62" w:type="dxa"/>
          <w:right w:w="62" w:type="dxa"/>
        </w:tblCellMar>
        <w:tblLook w:val="0000"/>
      </w:tblPr>
      <w:tblGrid>
        <w:gridCol w:w="2802"/>
        <w:gridCol w:w="5720"/>
      </w:tblGrid>
      <w:tr w:rsidTr="005338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t>This unit contains employability skills.</w:t>
            </w:r>
          </w:p>
        </w:tc>
      </w:tr>
    </w:tbl>
    <w:p w:rsidR="0053386B" w:rsidP="00DA21A5">
      <w:pPr>
        <w:pStyle w:val="BodyText"/>
      </w:pPr>
    </w:p>
    <w:p w:rsidR="0053386B" w:rsidP="00DA21A5">
      <w:pPr>
        <w:pStyle w:val="BodyText"/>
      </w:pPr>
    </w:p>
    <w:p w:rsidR="00000000" w:rsidRPr="00DA21A5" w:rsidP="00DA21A5">
      <w:pPr>
        <w:pStyle w:val="Heading1"/>
      </w:pPr>
      <w:bookmarkStart w:id="7" w:name="O_286123"/>
      <w:bookmarkEnd w:id="7"/>
      <w:r w:rsidRPr="00DA21A5">
        <w:t>Elements and Performance Criteria Pre-Content</w:t>
      </w:r>
    </w:p>
    <w:p w:rsidR="00000000" w:rsidRPr="00DA21A5" w:rsidP="00DA21A5">
      <w:pPr>
        <w:pStyle w:val="BodyText"/>
      </w:pPr>
      <w:r w:rsidRPr="00DA21A5">
        <w:t>Not Applicable</w:t>
      </w:r>
    </w:p>
    <w:p w:rsidR="00000000" w:rsidRPr="00DA21A5" w:rsidP="00DA21A5">
      <w:pPr>
        <w:pStyle w:val="AllowPageBreak"/>
      </w:pPr>
    </w:p>
    <w:p w:rsidR="00000000" w:rsidRPr="00DA21A5" w:rsidP="00DA21A5">
      <w:pPr>
        <w:pStyle w:val="Heading1"/>
      </w:pPr>
      <w:bookmarkStart w:id="8" w:name="O_232790"/>
      <w:bookmarkEnd w:id="8"/>
      <w:r w:rsidRPr="00DA21A5">
        <w:t>Elements and Performance Criteria</w:t>
      </w:r>
    </w:p>
    <w:tbl>
      <w:tblPr>
        <w:tblW w:w="0" w:type="auto"/>
        <w:tblLayout w:type="fixed"/>
        <w:tblCellMar>
          <w:left w:w="62" w:type="dxa"/>
          <w:right w:w="62" w:type="dxa"/>
        </w:tblCellMar>
        <w:tblLook w:val="0000"/>
      </w:tblPr>
      <w:tblGrid>
        <w:gridCol w:w="2575"/>
        <w:gridCol w:w="5947"/>
      </w:tblGrid>
      <w:tr w:rsidTr="0053386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PERFORMANCE CRITERIA</w:t>
            </w:r>
          </w:p>
        </w:tc>
      </w:tr>
      <w:tr w:rsidTr="0053386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p>
        </w:tc>
      </w:tr>
      <w:tr w:rsidTr="0053386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List"/>
              <w:rPr>
                <w:lang w:val="en-NZ"/>
              </w:rPr>
            </w:pPr>
            <w:r w:rsidRPr="00DA21A5">
              <w:t>1.</w:t>
            </w:r>
            <w:r w:rsidRPr="00DA21A5">
              <w:tab/>
              <w:t>Prepare materials, tools and equipment for organic production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2"/>
            </w:pPr>
            <w:r w:rsidRPr="00DA21A5">
              <w:t>1.1.</w:t>
            </w:r>
            <w:r w:rsidRPr="00DA21A5">
              <w:tab/>
              <w:t>Required materials, tools and equipment are identified according to supervisor instructions.</w:t>
            </w:r>
          </w:p>
          <w:p w:rsidR="00000000" w:rsidRPr="00DA21A5" w:rsidP="00DA21A5">
            <w:pPr>
              <w:pStyle w:val="List2"/>
            </w:pPr>
            <w:r w:rsidRPr="00DA21A5">
              <w:t>1.2.</w:t>
            </w:r>
            <w:r w:rsidRPr="00DA21A5">
              <w:tab/>
            </w:r>
            <w:r w:rsidRPr="00DA21A5">
              <w:t>Checks for serviceability are conducted on all materials, tools and equipment and insufficient or faulty items are reported to supervisor.</w:t>
            </w:r>
          </w:p>
          <w:p w:rsidR="00000000" w:rsidRPr="00DA21A5" w:rsidP="00DA21A5">
            <w:pPr>
              <w:pStyle w:val="List2"/>
            </w:pPr>
            <w:r w:rsidRPr="00DA21A5">
              <w:t>1.3.</w:t>
            </w:r>
            <w:r w:rsidRPr="00DA21A5">
              <w:tab/>
              <w:t>Techniques used when loading and unloading materials demonstrate correct manual handling techniques and minimise</w:t>
            </w:r>
            <w:r w:rsidRPr="00DA21A5">
              <w:t xml:space="preserve"> damage to self, load and vehicle.</w:t>
            </w:r>
          </w:p>
          <w:p w:rsidR="00000000" w:rsidRPr="00DA21A5" w:rsidP="00DA21A5">
            <w:pPr>
              <w:pStyle w:val="List2"/>
            </w:pPr>
            <w:r w:rsidRPr="00DA21A5">
              <w:t>1.4.</w:t>
            </w:r>
            <w:r w:rsidRPr="00DA21A5">
              <w:tab/>
              <w:t>Suitable personal protective clothing and equipment are selected and checked prior to use.</w:t>
            </w:r>
          </w:p>
          <w:p w:rsidR="00000000" w:rsidP="00DA21A5">
            <w:pPr>
              <w:pStyle w:val="List2"/>
              <w:rPr>
                <w:lang w:val="en-NZ"/>
              </w:rPr>
            </w:pPr>
            <w:r w:rsidRPr="00DA21A5">
              <w:t>1.5.</w:t>
            </w:r>
            <w:r w:rsidRPr="00DA21A5">
              <w:tab/>
              <w:t>OHS hazards are identified and reported to supervisor.</w:t>
            </w:r>
          </w:p>
        </w:tc>
      </w:tr>
      <w:tr w:rsidTr="0053386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List"/>
              <w:rPr>
                <w:lang w:val="en-NZ"/>
              </w:rPr>
            </w:pPr>
            <w:r w:rsidRPr="00DA21A5">
              <w:t>2.</w:t>
            </w:r>
            <w:r w:rsidRPr="00DA21A5">
              <w:tab/>
              <w:t>Undertake organic production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2"/>
            </w:pPr>
            <w:r w:rsidRPr="00DA21A5">
              <w:t>2.1.</w:t>
            </w:r>
            <w:r w:rsidRPr="00DA21A5">
              <w:tab/>
              <w:t>Instructio</w:t>
            </w:r>
            <w:r w:rsidRPr="00DA21A5">
              <w:t>ns and directions provided by supervisor are followed and clarification is sought when necessary.</w:t>
            </w:r>
          </w:p>
          <w:p w:rsidR="00000000" w:rsidRPr="00DA21A5" w:rsidP="00DA21A5">
            <w:pPr>
              <w:pStyle w:val="List2"/>
            </w:pPr>
            <w:r w:rsidRPr="00DA21A5">
              <w:t>2.2.</w:t>
            </w:r>
            <w:r w:rsidRPr="00DA21A5">
              <w:tab/>
              <w:t>Work is undertaken in an environmentally appropriate manner and according to workplace information, principles of organic agriculture, OHS requirements a</w:t>
            </w:r>
            <w:r w:rsidRPr="00DA21A5">
              <w:t>nd enterprise guidelines.</w:t>
            </w:r>
          </w:p>
          <w:p w:rsidR="00000000" w:rsidRPr="00DA21A5" w:rsidP="00DA21A5">
            <w:pPr>
              <w:pStyle w:val="List2"/>
            </w:pPr>
            <w:r w:rsidRPr="00DA21A5">
              <w:t>2.3.</w:t>
            </w:r>
            <w:r w:rsidRPr="00DA21A5">
              <w:tab/>
              <w:t>Site quarantine, biosecurity protocols and farm and personal hygiene requirements are followed as required by enterprise guidelines.</w:t>
            </w:r>
          </w:p>
          <w:p w:rsidR="00000000" w:rsidRPr="00DA21A5" w:rsidP="00DA21A5">
            <w:pPr>
              <w:pStyle w:val="List2"/>
            </w:pPr>
            <w:r w:rsidRPr="00DA21A5">
              <w:t>2.4.</w:t>
            </w:r>
            <w:r w:rsidRPr="00DA21A5">
              <w:tab/>
              <w:t>Where appropriate to enterprise's activities, food safety requirements are met.</w:t>
            </w:r>
          </w:p>
          <w:p w:rsidR="00000000" w:rsidRPr="00DA21A5" w:rsidP="00DA21A5">
            <w:pPr>
              <w:pStyle w:val="List2"/>
            </w:pPr>
            <w:r w:rsidRPr="00DA21A5">
              <w:t>2.5.</w:t>
            </w:r>
            <w:r w:rsidRPr="00DA21A5">
              <w:tab/>
              <w:t>In</w:t>
            </w:r>
            <w:r w:rsidRPr="00DA21A5">
              <w:t>teractions with other staff and customers are carried out in a positive and professional manner.</w:t>
            </w:r>
          </w:p>
          <w:p w:rsidR="00000000" w:rsidRPr="00DA21A5" w:rsidP="00DA21A5">
            <w:pPr>
              <w:pStyle w:val="List2"/>
            </w:pPr>
            <w:r w:rsidRPr="00DA21A5">
              <w:t>2.6.</w:t>
            </w:r>
            <w:r w:rsidRPr="00DA21A5">
              <w:tab/>
              <w:t>Enterprise policies and procedures in relation to workplace practices, and handling and disposal of materials are observed.</w:t>
            </w:r>
          </w:p>
          <w:p w:rsidR="00000000" w:rsidRPr="00DA21A5" w:rsidP="00DA21A5">
            <w:pPr>
              <w:pStyle w:val="List2"/>
            </w:pPr>
            <w:r w:rsidRPr="00DA21A5">
              <w:t>2.7.</w:t>
            </w:r>
            <w:r w:rsidRPr="00DA21A5">
              <w:tab/>
              <w:t xml:space="preserve">Problems or difficulties </w:t>
            </w:r>
            <w:r w:rsidRPr="00DA21A5">
              <w:t>in completing work to required standards or timelines are reported to supervisor.</w:t>
            </w:r>
          </w:p>
          <w:p w:rsidR="00000000" w:rsidP="00DA21A5">
            <w:pPr>
              <w:pStyle w:val="List2"/>
              <w:rPr>
                <w:lang w:val="en-NZ"/>
              </w:rPr>
            </w:pPr>
            <w:r w:rsidRPr="00DA21A5">
              <w:t>2.8.</w:t>
            </w:r>
            <w:r w:rsidRPr="00DA21A5">
              <w:tab/>
              <w:t>Clean and safe work site is maintained while working.</w:t>
            </w:r>
          </w:p>
        </w:tc>
      </w:tr>
      <w:tr w:rsidTr="0053386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List"/>
              <w:rPr>
                <w:lang w:val="en-NZ"/>
              </w:rPr>
            </w:pPr>
            <w:r w:rsidRPr="00DA21A5">
              <w:t>3.</w:t>
            </w:r>
            <w:r w:rsidRPr="00DA21A5">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2"/>
            </w:pPr>
            <w:r w:rsidRPr="00DA21A5">
              <w:t>3.1.</w:t>
            </w:r>
            <w:r w:rsidRPr="00DA21A5">
              <w:tab/>
              <w:t>Waste material produced during work is stored in</w:t>
            </w:r>
            <w:r w:rsidRPr="00DA21A5">
              <w:t xml:space="preserve"> a designated area according to supervisor instructions.</w:t>
            </w:r>
          </w:p>
          <w:p w:rsidR="00000000" w:rsidP="00DA21A5">
            <w:pPr>
              <w:pStyle w:val="List2"/>
              <w:rPr>
                <w:lang w:val="en-NZ"/>
              </w:rPr>
            </w:pPr>
            <w:r w:rsidRPr="00DA21A5">
              <w:t>3.2.</w:t>
            </w:r>
            <w:r w:rsidRPr="00DA21A5">
              <w:tab/>
              <w:t>Materials, tools and equipment are handled and transported according to supervisor instructions and enterprise guidelines.</w:t>
            </w:r>
          </w:p>
        </w:tc>
      </w:tr>
      <w:tr w:rsidTr="0053386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List"/>
              <w:rPr>
                <w:lang w:val="en-NZ"/>
              </w:rPr>
            </w:pPr>
            <w:r w:rsidRPr="00DA21A5">
              <w:t>4.</w:t>
            </w:r>
            <w:r w:rsidRPr="00DA21A5">
              <w:tab/>
              <w:t>Clean up on completion of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2"/>
            </w:pPr>
            <w:r w:rsidRPr="00DA21A5">
              <w:t>4.1.</w:t>
            </w:r>
            <w:r w:rsidRPr="00DA21A5">
              <w:tab/>
              <w:t>Materials are returned to store</w:t>
            </w:r>
            <w:r w:rsidRPr="00DA21A5">
              <w:t xml:space="preserve"> or disposed of according to supervisor instructions.</w:t>
            </w:r>
          </w:p>
          <w:p w:rsidR="00000000" w:rsidRPr="00DA21A5" w:rsidP="00DA21A5">
            <w:pPr>
              <w:pStyle w:val="List2"/>
            </w:pPr>
            <w:r w:rsidRPr="00DA21A5">
              <w:t>4.2.</w:t>
            </w:r>
            <w:r w:rsidRPr="00DA21A5">
              <w:tab/>
              <w:t>Tools and equipment are cleaned, maintained and stored according to manufacturer specifications and supervisor instructions.</w:t>
            </w:r>
          </w:p>
          <w:p w:rsidR="00000000" w:rsidRPr="00DA21A5" w:rsidP="00DA21A5">
            <w:pPr>
              <w:pStyle w:val="List2"/>
            </w:pPr>
            <w:r w:rsidRPr="00DA21A5">
              <w:t>4.3.</w:t>
            </w:r>
            <w:r w:rsidRPr="00DA21A5">
              <w:tab/>
              <w:t>Work outcomes are reported to supervisor.</w:t>
            </w:r>
          </w:p>
        </w:tc>
      </w:tr>
    </w:tbl>
    <w:p w:rsidR="0053386B" w:rsidP="00DA21A5">
      <w:pPr>
        <w:pStyle w:val="BodyText"/>
      </w:pPr>
    </w:p>
    <w:p w:rsidR="0053386B" w:rsidP="00DA21A5">
      <w:pPr>
        <w:pStyle w:val="BodyText"/>
      </w:pPr>
    </w:p>
    <w:p w:rsidR="00000000" w:rsidRPr="00DA21A5" w:rsidP="00DA21A5">
      <w:pPr>
        <w:pStyle w:val="Heading1"/>
      </w:pPr>
      <w:bookmarkStart w:id="9" w:name="O_256740"/>
      <w:bookmarkEnd w:id="9"/>
      <w:r w:rsidRPr="00DA21A5">
        <w:t>Required Skills and Knowledge</w:t>
      </w:r>
    </w:p>
    <w:tbl>
      <w:tblPr>
        <w:tblW w:w="0" w:type="auto"/>
        <w:tblLayout w:type="fixed"/>
        <w:tblCellMar>
          <w:left w:w="62" w:type="dxa"/>
          <w:right w:w="62" w:type="dxa"/>
        </w:tblCellMar>
        <w:tblLook w:val="0000"/>
      </w:tblPr>
      <w:tblGrid>
        <w:gridCol w:w="8522"/>
      </w:tblGrid>
      <w:tr w:rsidTr="005338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REQUIRED SKILLS AND KNOWLEDGE</w:t>
            </w:r>
          </w:p>
        </w:tc>
      </w:tr>
      <w:tr w:rsidTr="005338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t>This section describes the skills and knowledge required for this unit.</w:t>
            </w:r>
          </w:p>
        </w:tc>
      </w:tr>
      <w:tr w:rsidTr="0053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Required skills</w:t>
            </w:r>
          </w:p>
        </w:tc>
      </w:tr>
      <w:tr w:rsidTr="0053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Bullet"/>
            </w:pPr>
            <w:r w:rsidRPr="00DA21A5">
              <w:t>following safe work procedures</w:t>
            </w:r>
          </w:p>
          <w:p w:rsidR="00000000" w:rsidRPr="00DA21A5" w:rsidP="00DA21A5">
            <w:pPr>
              <w:pStyle w:val="ListBullet"/>
            </w:pPr>
            <w:r w:rsidRPr="00DA21A5">
              <w:t>cleaning up on completion of work</w:t>
            </w:r>
          </w:p>
          <w:p w:rsidR="00000000" w:rsidRPr="00DA21A5" w:rsidP="00DA21A5">
            <w:pPr>
              <w:pStyle w:val="ListBullet"/>
            </w:pPr>
            <w:r w:rsidRPr="00DA21A5">
              <w:t>handling materials and equipment</w:t>
            </w:r>
          </w:p>
          <w:p w:rsidR="00000000" w:rsidRPr="00DA21A5" w:rsidP="00DA21A5">
            <w:pPr>
              <w:pStyle w:val="ListBullet"/>
            </w:pPr>
            <w:r w:rsidRPr="00DA21A5">
              <w:t>observing interactions between parts of the farm system</w:t>
            </w:r>
          </w:p>
          <w:p w:rsidR="00000000" w:rsidRPr="00DA21A5" w:rsidP="00DA21A5">
            <w:pPr>
              <w:pStyle w:val="ListBullet"/>
            </w:pPr>
            <w:r w:rsidRPr="00DA21A5">
              <w:t>preparing materials, tools and equipment for work</w:t>
            </w:r>
          </w:p>
          <w:p w:rsidR="00000000" w:rsidRPr="00DA21A5" w:rsidP="00DA21A5">
            <w:pPr>
              <w:pStyle w:val="ListBullet"/>
            </w:pPr>
            <w:r w:rsidRPr="00DA21A5">
              <w:t>undertaking work as directed</w:t>
            </w:r>
          </w:p>
          <w:p w:rsidR="00000000" w:rsidRPr="00DA21A5" w:rsidP="00DA21A5">
            <w:pPr>
              <w:pStyle w:val="ListBullet"/>
            </w:pPr>
            <w:r w:rsidRPr="00DA21A5">
              <w:t>where appropriate to enterprise's activities, working safely with and around livestock</w:t>
            </w:r>
          </w:p>
          <w:p w:rsidR="00000000" w:rsidRPr="00DA21A5" w:rsidP="00DA21A5">
            <w:pPr>
              <w:pStyle w:val="ListBullet"/>
            </w:pPr>
            <w:r w:rsidRPr="00DA21A5">
              <w:t>u</w:t>
            </w:r>
            <w:r w:rsidRPr="00DA21A5">
              <w:t>se literacy skills to read and follow a range of basic instructions</w:t>
            </w:r>
          </w:p>
          <w:p w:rsidR="00000000" w:rsidRPr="00DA21A5" w:rsidP="00DA21A5">
            <w:pPr>
              <w:pStyle w:val="ListBullet"/>
            </w:pPr>
            <w:r w:rsidRPr="00DA21A5">
              <w:t>use oral communication skills/language competence to communicate effectively with others</w:t>
            </w:r>
          </w:p>
          <w:p w:rsidR="00000000" w:rsidRPr="00DA21A5" w:rsidP="00DA21A5">
            <w:pPr>
              <w:pStyle w:val="ListBullet"/>
            </w:pPr>
            <w:r w:rsidRPr="00DA21A5">
              <w:t>use numeracy skills to complete basic calculations</w:t>
            </w:r>
          </w:p>
          <w:p w:rsidR="00000000" w:rsidP="00DA21A5">
            <w:pPr>
              <w:pStyle w:val="ListBullet"/>
              <w:rPr>
                <w:lang w:val="en-NZ"/>
              </w:rPr>
            </w:pPr>
            <w:r w:rsidRPr="00DA21A5">
              <w:t>use interpersonal skills to work with and relate</w:t>
            </w:r>
            <w:r w:rsidRPr="00DA21A5">
              <w:t xml:space="preserve"> to people from a range of cultural, social and religious backgrounds.</w:t>
            </w:r>
          </w:p>
        </w:tc>
      </w:tr>
      <w:tr w:rsidTr="0053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Required knowledge</w:t>
            </w:r>
          </w:p>
        </w:tc>
      </w:tr>
      <w:tr w:rsidTr="0053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Bullet"/>
            </w:pPr>
            <w:r w:rsidRPr="00DA21A5">
              <w:t>principles of organic production</w:t>
            </w:r>
          </w:p>
          <w:p w:rsidR="00000000" w:rsidRPr="00DA21A5" w:rsidP="00DA21A5">
            <w:pPr>
              <w:pStyle w:val="ListBullet"/>
            </w:pPr>
            <w:r w:rsidRPr="00DA21A5">
              <w:t>organic procedures and recording requirements</w:t>
            </w:r>
          </w:p>
          <w:p w:rsidR="00000000" w:rsidRPr="00DA21A5" w:rsidP="00DA21A5">
            <w:pPr>
              <w:pStyle w:val="ListBullet"/>
            </w:pPr>
            <w:r w:rsidRPr="00DA21A5">
              <w:t>safe work practices relevant to the tasks being undertaken, including safe use of tools and equipment</w:t>
            </w:r>
          </w:p>
          <w:p w:rsidR="00000000" w:rsidRPr="00DA21A5" w:rsidP="00DA21A5">
            <w:pPr>
              <w:pStyle w:val="ListBullet"/>
            </w:pPr>
            <w:r w:rsidRPr="00DA21A5">
              <w:t>where appropriate to enterprise's activities, food safety requirements</w:t>
            </w:r>
          </w:p>
          <w:p w:rsidR="00000000" w:rsidRPr="00DA21A5" w:rsidP="00DA21A5">
            <w:pPr>
              <w:pStyle w:val="ListBullet"/>
            </w:pPr>
            <w:r w:rsidRPr="00DA21A5">
              <w:t>OHS and environmental protection legislation and enterprise procedures.</w:t>
            </w:r>
          </w:p>
        </w:tc>
      </w:tr>
    </w:tbl>
    <w:p w:rsidR="0053386B" w:rsidP="00DA21A5">
      <w:pPr>
        <w:pStyle w:val="BodyText"/>
      </w:pPr>
    </w:p>
    <w:p w:rsidR="0053386B" w:rsidP="00DA21A5">
      <w:pPr>
        <w:pStyle w:val="BodyText"/>
      </w:pPr>
    </w:p>
    <w:p w:rsidR="00000000" w:rsidRPr="00DA21A5" w:rsidP="00DA21A5">
      <w:pPr>
        <w:pStyle w:val="AllowPageBreak"/>
      </w:pPr>
    </w:p>
    <w:p w:rsidR="00000000" w:rsidRPr="00DA21A5" w:rsidP="00DA21A5">
      <w:pPr>
        <w:pStyle w:val="Heading1"/>
      </w:pPr>
      <w:bookmarkStart w:id="10" w:name="O_240774"/>
      <w:bookmarkEnd w:id="10"/>
      <w:r w:rsidRPr="00DA21A5">
        <w:t>Evidence Guide</w:t>
      </w:r>
    </w:p>
    <w:tbl>
      <w:tblPr>
        <w:tblW w:w="9570" w:type="dxa"/>
        <w:tblLayout w:type="fixed"/>
        <w:tblCellMar>
          <w:left w:w="62" w:type="dxa"/>
          <w:right w:w="62" w:type="dxa"/>
        </w:tblCellMar>
        <w:tblLook w:val="0000"/>
      </w:tblPr>
      <w:tblGrid>
        <w:gridCol w:w="3908"/>
        <w:gridCol w:w="5662"/>
      </w:tblGrid>
      <w:tr w:rsidTr="005338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EVIDENCE GUIDE</w:t>
            </w:r>
          </w:p>
        </w:tc>
      </w:tr>
      <w:tr w:rsidTr="005338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t>The evidence guide provides advice on assessment and must be read in conjunction with the performance criteria, required skills and knowledge, range statement and the Assessment Guidelines for the T</w:t>
            </w:r>
            <w:r w:rsidRPr="00DA21A5">
              <w:t>raining Package.</w:t>
            </w:r>
          </w:p>
        </w:tc>
      </w:tr>
      <w:tr w:rsidTr="0053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p>
        </w:tc>
      </w:tr>
      <w:tr w:rsidTr="0053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A21A5" w:rsidP="00DA21A5">
            <w:pPr>
              <w:pStyle w:val="ListBullet"/>
            </w:pPr>
            <w:r w:rsidRPr="00DA21A5">
              <w:t>apply principles of organic agriculture to daily work routines</w:t>
            </w:r>
          </w:p>
          <w:p w:rsidR="00000000" w:rsidRPr="00DA21A5" w:rsidP="00DA21A5">
            <w:pPr>
              <w:pStyle w:val="ListBullet"/>
            </w:pPr>
            <w:r w:rsidRPr="00DA21A5">
              <w:t>follow supervisor instructions</w:t>
            </w:r>
          </w:p>
          <w:p w:rsidR="00000000" w:rsidRPr="00DA21A5" w:rsidP="00DA21A5">
            <w:pPr>
              <w:pStyle w:val="ListBullet"/>
            </w:pPr>
            <w:r w:rsidRPr="00DA21A5">
              <w:t>follow OHS procedures and where appropriate, food safety procedures</w:t>
            </w:r>
          </w:p>
          <w:p w:rsidR="00000000" w:rsidP="00DA21A5">
            <w:pPr>
              <w:pStyle w:val="ListBullet"/>
              <w:rPr>
                <w:lang w:val="en-NZ"/>
              </w:rPr>
            </w:pPr>
            <w:r w:rsidRPr="00DA21A5">
              <w:t>report any variations from required standards or procedures to supervisor.</w:t>
            </w:r>
          </w:p>
        </w:tc>
      </w:tr>
      <w:tr w:rsidTr="0053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t>Competency requires the application of work practices under work conditions.  Selection and use of resources for some worksites may differ due to the regional or enterprise circumstances.</w:t>
            </w:r>
          </w:p>
        </w:tc>
      </w:tr>
    </w:tbl>
    <w:p w:rsidR="0053386B" w:rsidP="00DA21A5">
      <w:pPr>
        <w:pStyle w:val="BodyText"/>
      </w:pPr>
    </w:p>
    <w:p w:rsidR="0053386B" w:rsidP="00DA21A5">
      <w:pPr>
        <w:pStyle w:val="BodyText"/>
      </w:pPr>
    </w:p>
    <w:p w:rsidR="00000000" w:rsidRPr="00DA21A5" w:rsidP="00DA21A5">
      <w:pPr>
        <w:pStyle w:val="Heading1"/>
      </w:pPr>
      <w:bookmarkStart w:id="11" w:name="O_248757"/>
      <w:bookmarkEnd w:id="11"/>
      <w:r w:rsidRPr="00DA21A5">
        <w:t>Range Statement</w:t>
      </w:r>
    </w:p>
    <w:tbl>
      <w:tblPr>
        <w:tblW w:w="0" w:type="auto"/>
        <w:tblLayout w:type="fixed"/>
        <w:tblCellMar>
          <w:left w:w="62" w:type="dxa"/>
          <w:right w:w="62" w:type="dxa"/>
        </w:tblCellMar>
        <w:tblLook w:val="0000"/>
      </w:tblPr>
      <w:tblGrid>
        <w:gridCol w:w="3483"/>
        <w:gridCol w:w="5039"/>
      </w:tblGrid>
      <w:tr w:rsidTr="005338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RANGE STATEMENT</w:t>
            </w:r>
          </w:p>
        </w:tc>
      </w:tr>
      <w:tr w:rsidTr="005338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t>The range statement relates to the unit of competency as a whole.</w:t>
            </w:r>
          </w:p>
        </w:tc>
      </w:tr>
      <w:tr w:rsidTr="0053386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t>Work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ListBullet"/>
            </w:pPr>
            <w:r w:rsidRPr="00DA21A5">
              <w:t>support to others undertaking the organic production of animals and crops.</w:t>
            </w:r>
          </w:p>
        </w:tc>
      </w:tr>
    </w:tbl>
    <w:p w:rsidR="0053386B" w:rsidP="00DA21A5">
      <w:pPr>
        <w:pStyle w:val="BodyText"/>
      </w:pPr>
    </w:p>
    <w:p w:rsidR="0053386B" w:rsidP="00DA21A5">
      <w:pPr>
        <w:pStyle w:val="BodyText"/>
      </w:pPr>
    </w:p>
    <w:p w:rsidR="00000000" w:rsidRPr="00DA21A5" w:rsidP="00DA21A5">
      <w:pPr>
        <w:pStyle w:val="Heading1"/>
      </w:pPr>
      <w:bookmarkStart w:id="12" w:name="O_189688"/>
      <w:bookmarkEnd w:id="12"/>
      <w:r w:rsidRPr="00DA21A5">
        <w:t>Unit Sector(s)</w:t>
      </w:r>
    </w:p>
    <w:tbl>
      <w:tblPr>
        <w:tblW w:w="0" w:type="auto"/>
        <w:tblLayout w:type="fixed"/>
        <w:tblCellMar>
          <w:left w:w="62" w:type="dxa"/>
          <w:right w:w="62" w:type="dxa"/>
        </w:tblCellMar>
        <w:tblLook w:val="0000"/>
      </w:tblPr>
      <w:tblGrid>
        <w:gridCol w:w="2618"/>
        <w:gridCol w:w="5904"/>
      </w:tblGrid>
      <w:tr w:rsidTr="0053386B">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r w:rsidRPr="00DA21A5">
              <w:t>Organic production</w:t>
            </w:r>
          </w:p>
        </w:tc>
      </w:tr>
    </w:tbl>
    <w:p w:rsidR="0053386B" w:rsidP="00DA21A5">
      <w:pPr>
        <w:pStyle w:val="BodyText"/>
      </w:pPr>
    </w:p>
    <w:p w:rsidR="0053386B" w:rsidP="00DA21A5">
      <w:pPr>
        <w:pStyle w:val="BodyText"/>
      </w:pPr>
    </w:p>
    <w:p w:rsidR="00000000" w:rsidRPr="00DA21A5" w:rsidP="00DA21A5">
      <w:pPr>
        <w:pStyle w:val="Heading1"/>
      </w:pPr>
      <w:bookmarkStart w:id="13" w:name="O_189685"/>
      <w:bookmarkEnd w:id="13"/>
      <w:r w:rsidRPr="00DA21A5">
        <w:t>Co-requisite units</w:t>
      </w:r>
    </w:p>
    <w:tbl>
      <w:tblPr>
        <w:tblW w:w="0" w:type="auto"/>
        <w:tblLayout w:type="fixed"/>
        <w:tblCellMar>
          <w:left w:w="62" w:type="dxa"/>
          <w:right w:w="62" w:type="dxa"/>
        </w:tblCellMar>
        <w:tblLook w:val="0000"/>
      </w:tblPr>
      <w:tblGrid>
        <w:gridCol w:w="2641"/>
        <w:gridCol w:w="1322"/>
        <w:gridCol w:w="4559"/>
      </w:tblGrid>
      <w:tr w:rsidTr="005338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p>
        </w:tc>
      </w:tr>
      <w:tr w:rsidTr="005338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p>
        </w:tc>
      </w:tr>
      <w:tr w:rsidTr="005338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p>
        </w:tc>
      </w:tr>
    </w:tbl>
    <w:p w:rsidR="0053386B" w:rsidP="00DA21A5">
      <w:pPr>
        <w:pStyle w:val="BodyText"/>
      </w:pPr>
    </w:p>
    <w:p w:rsidR="0053386B" w:rsidP="00DA21A5">
      <w:pPr>
        <w:pStyle w:val="BodyText"/>
      </w:pPr>
    </w:p>
    <w:p w:rsidR="00000000" w:rsidRPr="00DA21A5" w:rsidP="00DA21A5">
      <w:pPr>
        <w:pStyle w:val="Heading1"/>
      </w:pPr>
      <w:bookmarkStart w:id="14" w:name="O_189687"/>
      <w:bookmarkEnd w:id="14"/>
      <w:r w:rsidRPr="00DA21A5">
        <w:t>Competency field</w:t>
      </w:r>
    </w:p>
    <w:tbl>
      <w:tblPr>
        <w:tblW w:w="0" w:type="auto"/>
        <w:tblLayout w:type="fixed"/>
        <w:tblCellMar>
          <w:left w:w="62" w:type="dxa"/>
          <w:right w:w="62" w:type="dxa"/>
        </w:tblCellMar>
        <w:tblLook w:val="0000"/>
      </w:tblPr>
      <w:tblGrid>
        <w:gridCol w:w="2784"/>
        <w:gridCol w:w="5738"/>
      </w:tblGrid>
      <w:tr w:rsidTr="005338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1A5">
            <w:pPr>
              <w:pStyle w:val="BodyText"/>
              <w:rPr>
                <w:lang w:val="en-NZ"/>
              </w:rPr>
            </w:pPr>
            <w:r w:rsidRPr="00DA21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1A5" w:rsidP="00DA21A5">
            <w:pPr>
              <w:pStyle w:val="BodyText"/>
            </w:pPr>
          </w:p>
        </w:tc>
      </w:tr>
    </w:tbl>
    <w:p w:rsidR="0053386B" w:rsidP="00DA21A5">
      <w:pPr>
        <w:pStyle w:val="BodyText"/>
      </w:pPr>
    </w:p>
    <w:p w:rsidR="0053386B" w:rsidP="00DA21A5">
      <w:pPr>
        <w:pStyle w:val="BodyText"/>
      </w:pPr>
    </w:p>
    <w:p w:rsidR="00000000" w:rsidRPr="00DA21A5" w:rsidP="00DA21A5"/>
    <w:sectPr w:rsidSect="00DA21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86B" w:rsidP="005338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86B" w:rsidP="00DA21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386B" w:rsidP="00DA21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3386B" w:rsidP="00DA21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A5" w:rsidRPr="0053386B" w:rsidP="005338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86B" w:rsidP="00DA21A5">
    <w:pPr>
      <w:pStyle w:val="Header"/>
      <w:framePr w:wrap="around"/>
    </w:pPr>
    <w:r>
      <w:fldChar w:fldCharType="begin"/>
    </w:r>
    <w:r>
      <w:instrText xml:space="preserve"> TITLE   \* MERGEFORMAT </w:instrText>
    </w:r>
    <w:r>
      <w:fldChar w:fldCharType="separate"/>
    </w:r>
    <w:r>
      <w:t>AHCORG101A Support organic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2012</w:t>
    </w:r>
    <w:r>
      <w:rPr>
        <w:noProof/>
      </w:rPr>
      <w:fldChar w:fldCharType="end"/>
    </w:r>
  </w:p>
  <w:p w:rsidR="0053386B" w:rsidP="00DA2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C02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561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1A5"/>
    <w:pPr>
      <w:spacing w:before="360" w:after="60"/>
      <w:outlineLvl w:val="0"/>
    </w:pPr>
    <w:rPr>
      <w:sz w:val="32"/>
    </w:rPr>
  </w:style>
  <w:style w:type="paragraph" w:styleId="Heading2">
    <w:name w:val="heading 2"/>
    <w:basedOn w:val="HeadingBase"/>
    <w:next w:val="BodyText"/>
    <w:link w:val="Heading2Char"/>
    <w:qFormat/>
    <w:rsid w:val="00DA21A5"/>
    <w:pPr>
      <w:keepLines/>
      <w:spacing w:before="240" w:after="120"/>
      <w:outlineLvl w:val="1"/>
    </w:pPr>
    <w:rPr>
      <w:sz w:val="28"/>
      <w:szCs w:val="40"/>
    </w:rPr>
  </w:style>
  <w:style w:type="paragraph" w:styleId="Heading3">
    <w:name w:val="heading 3"/>
    <w:basedOn w:val="HeadingBase"/>
    <w:next w:val="BodyText"/>
    <w:link w:val="Heading3Char"/>
    <w:qFormat/>
    <w:rsid w:val="00DA21A5"/>
    <w:pPr>
      <w:spacing w:before="180" w:after="120"/>
      <w:outlineLvl w:val="2"/>
    </w:pPr>
    <w:rPr>
      <w:spacing w:val="-10"/>
      <w:kern w:val="32"/>
    </w:rPr>
  </w:style>
  <w:style w:type="paragraph" w:styleId="Heading4">
    <w:name w:val="heading 4"/>
    <w:basedOn w:val="HeadingBase"/>
    <w:next w:val="BodyText"/>
    <w:link w:val="Heading4Char"/>
    <w:qFormat/>
    <w:rsid w:val="00DA21A5"/>
    <w:pPr>
      <w:spacing w:before="160" w:after="120"/>
      <w:outlineLvl w:val="3"/>
    </w:pPr>
    <w:rPr>
      <w:sz w:val="22"/>
    </w:rPr>
  </w:style>
  <w:style w:type="paragraph" w:styleId="Heading5">
    <w:name w:val="heading 5"/>
    <w:basedOn w:val="HeadingBase"/>
    <w:next w:val="Normal"/>
    <w:link w:val="Heading5Char"/>
    <w:qFormat/>
    <w:rsid w:val="00DA21A5"/>
    <w:pPr>
      <w:spacing w:before="80"/>
      <w:outlineLvl w:val="4"/>
    </w:pPr>
    <w:rPr>
      <w:color w:val="918585"/>
      <w:sz w:val="20"/>
    </w:rPr>
  </w:style>
  <w:style w:type="paragraph" w:styleId="Heading6">
    <w:name w:val="heading 6"/>
    <w:basedOn w:val="HeadingBase"/>
    <w:next w:val="Normal"/>
    <w:link w:val="Heading6Char"/>
    <w:qFormat/>
    <w:rsid w:val="00DA21A5"/>
    <w:pPr>
      <w:spacing w:before="60"/>
      <w:outlineLvl w:val="5"/>
    </w:pPr>
    <w:rPr>
      <w:color w:val="918585"/>
      <w:sz w:val="20"/>
    </w:rPr>
  </w:style>
  <w:style w:type="paragraph" w:styleId="Heading7">
    <w:name w:val="heading 7"/>
    <w:basedOn w:val="Normal"/>
    <w:next w:val="Normal"/>
    <w:link w:val="Heading7Char"/>
    <w:qFormat/>
    <w:rsid w:val="00DA21A5"/>
    <w:pPr>
      <w:ind w:left="720"/>
      <w:outlineLvl w:val="6"/>
    </w:pPr>
    <w:rPr>
      <w:i/>
    </w:rPr>
  </w:style>
  <w:style w:type="paragraph" w:styleId="Heading8">
    <w:name w:val="heading 8"/>
    <w:basedOn w:val="Normal"/>
    <w:next w:val="Normal"/>
    <w:link w:val="Heading8Char"/>
    <w:qFormat/>
    <w:rsid w:val="00DA21A5"/>
    <w:pPr>
      <w:ind w:left="720"/>
      <w:outlineLvl w:val="7"/>
    </w:pPr>
    <w:rPr>
      <w:i/>
    </w:rPr>
  </w:style>
  <w:style w:type="paragraph" w:styleId="Heading9">
    <w:name w:val="heading 9"/>
    <w:basedOn w:val="Normal"/>
    <w:next w:val="Normal"/>
    <w:link w:val="Heading9Char"/>
    <w:qFormat/>
    <w:rsid w:val="00DA21A5"/>
    <w:pPr>
      <w:ind w:left="720"/>
      <w:outlineLvl w:val="8"/>
    </w:pPr>
    <w:rPr>
      <w:i/>
    </w:rPr>
  </w:style>
  <w:style w:type="character" w:default="1" w:styleId="DefaultParagraphFont">
    <w:name w:val="Default Paragraph Font"/>
    <w:uiPriority w:val="1"/>
    <w:unhideWhenUsed/>
    <w:rsid w:val="00DA2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1A5"/>
  </w:style>
  <w:style w:type="character" w:customStyle="1" w:styleId="Heading1Char">
    <w:name w:val="Heading 1 Char"/>
    <w:basedOn w:val="DefaultParagraphFont"/>
    <w:link w:val="Heading1"/>
    <w:rsid w:val="00DA21A5"/>
    <w:rPr>
      <w:rFonts w:ascii="Times New Roman" w:eastAsia="Times New Roman" w:hAnsi="Times New Roman" w:cs="Times New Roman"/>
      <w:b/>
      <w:sz w:val="32"/>
      <w:szCs w:val="20"/>
      <w:lang w:eastAsia="en-US"/>
    </w:rPr>
  </w:style>
  <w:style w:type="paragraph" w:styleId="BodyText">
    <w:name w:val="Body Text"/>
    <w:basedOn w:val="Normal"/>
    <w:link w:val="BodyTextChar"/>
    <w:rsid w:val="00DA21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1A5"/>
    <w:rPr>
      <w:rFonts w:ascii="Times New Roman" w:eastAsia="Times New Roman" w:hAnsi="Times New Roman" w:cs="Times New Roman"/>
      <w:sz w:val="24"/>
      <w:lang w:eastAsia="en-US"/>
    </w:rPr>
  </w:style>
  <w:style w:type="paragraph" w:styleId="Footer">
    <w:name w:val="footer"/>
    <w:basedOn w:val="Normal"/>
    <w:link w:val="FooterChar"/>
    <w:rsid w:val="00DA2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1A5"/>
    <w:rPr>
      <w:rFonts w:ascii="Times New Roman" w:eastAsia="Times New Roman" w:hAnsi="Times New Roman" w:cs="Times New Roman"/>
      <w:sz w:val="16"/>
      <w:lang w:eastAsia="en-US"/>
    </w:rPr>
  </w:style>
  <w:style w:type="paragraph" w:styleId="List">
    <w:name w:val="List"/>
    <w:basedOn w:val="BodyText"/>
    <w:next w:val="BodyText"/>
    <w:rsid w:val="00DA21A5"/>
    <w:pPr>
      <w:tabs>
        <w:tab w:val="left" w:pos="340"/>
      </w:tabs>
      <w:spacing w:before="60" w:after="60"/>
      <w:ind w:left="340" w:hanging="340"/>
    </w:pPr>
  </w:style>
  <w:style w:type="paragraph" w:styleId="ListBullet">
    <w:name w:val="List Bullet"/>
    <w:basedOn w:val="List"/>
    <w:rsid w:val="00DA21A5"/>
    <w:pPr>
      <w:numPr>
        <w:numId w:val="12"/>
      </w:numPr>
      <w:tabs>
        <w:tab w:val="clear" w:pos="340"/>
      </w:tabs>
      <w:spacing w:before="40" w:after="40"/>
    </w:pPr>
  </w:style>
  <w:style w:type="character" w:customStyle="1" w:styleId="SpecialBold">
    <w:name w:val="Special Bold"/>
    <w:basedOn w:val="DefaultParagraphFont"/>
    <w:rsid w:val="00DA21A5"/>
    <w:rPr>
      <w:b/>
      <w:spacing w:val="0"/>
    </w:rPr>
  </w:style>
  <w:style w:type="paragraph" w:customStyle="1" w:styleId="SuperHeading">
    <w:name w:val="SuperHeading"/>
    <w:basedOn w:val="Normal"/>
    <w:rsid w:val="00DA21A5"/>
    <w:pPr>
      <w:spacing w:before="240" w:after="120"/>
      <w:outlineLvl w:val="0"/>
    </w:pPr>
    <w:rPr>
      <w:rFonts w:ascii="Times New Roman" w:hAnsi="Times New Roman"/>
      <w:b/>
      <w:sz w:val="28"/>
    </w:rPr>
  </w:style>
  <w:style w:type="paragraph" w:customStyle="1" w:styleId="AllowPageBreak">
    <w:name w:val="AllowPageBreak"/>
    <w:rsid w:val="00DA21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1A5"/>
    <w:pPr>
      <w:tabs>
        <w:tab w:val="left" w:pos="680"/>
      </w:tabs>
      <w:spacing w:before="60" w:after="60"/>
      <w:ind w:left="680" w:hanging="340"/>
    </w:pPr>
  </w:style>
  <w:style w:type="character" w:customStyle="1" w:styleId="Heading2Char">
    <w:name w:val="Heading 2 Char"/>
    <w:basedOn w:val="DefaultParagraphFont"/>
    <w:link w:val="Heading2"/>
    <w:rsid w:val="00DA2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1A5"/>
    <w:rPr>
      <w:rFonts w:ascii="Courier New" w:eastAsia="Times New Roman" w:hAnsi="Courier New" w:cs="Times New Roman"/>
      <w:i/>
      <w:szCs w:val="20"/>
      <w:lang w:eastAsia="en-US"/>
    </w:rPr>
  </w:style>
  <w:style w:type="paragraph" w:customStyle="1" w:styleId="HeadingBase">
    <w:name w:val="Heading Base"/>
    <w:rsid w:val="00DA2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1A5"/>
    <w:pPr>
      <w:tabs>
        <w:tab w:val="right" w:leader="dot" w:pos="9072"/>
      </w:tabs>
      <w:ind w:left="567"/>
    </w:pPr>
    <w:rPr>
      <w:szCs w:val="22"/>
    </w:rPr>
  </w:style>
  <w:style w:type="paragraph" w:customStyle="1" w:styleId="TOCBase">
    <w:name w:val="TOC Base"/>
    <w:rsid w:val="00DA2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1A5"/>
    <w:pPr>
      <w:tabs>
        <w:tab w:val="right" w:leader="dot" w:pos="9072"/>
      </w:tabs>
      <w:spacing w:before="40" w:after="40"/>
      <w:ind w:left="284"/>
    </w:pPr>
    <w:rPr>
      <w:rFonts w:ascii="Times New Roman" w:hAnsi="Times New Roman"/>
    </w:rPr>
  </w:style>
  <w:style w:type="paragraph" w:styleId="TOC1">
    <w:name w:val="toc 1"/>
    <w:basedOn w:val="TOCBase"/>
    <w:next w:val="Normal"/>
    <w:rsid w:val="00DA21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1A5"/>
    <w:pPr>
      <w:spacing w:before="5040"/>
      <w:jc w:val="center"/>
    </w:pPr>
    <w:rPr>
      <w:sz w:val="48"/>
      <w:szCs w:val="72"/>
      <w:lang w:val="en-US"/>
    </w:rPr>
  </w:style>
  <w:style w:type="character" w:customStyle="1" w:styleId="TitleChar">
    <w:name w:val="Title Char"/>
    <w:basedOn w:val="DefaultParagraphFont"/>
    <w:link w:val="Title"/>
    <w:rsid w:val="00DA2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1A5"/>
    <w:pPr>
      <w:tabs>
        <w:tab w:val="left" w:pos="3600"/>
        <w:tab w:val="left" w:pos="3958"/>
      </w:tabs>
    </w:pPr>
  </w:style>
  <w:style w:type="paragraph" w:customStyle="1" w:styleId="Note">
    <w:name w:val="Note"/>
    <w:basedOn w:val="BodyText"/>
    <w:rsid w:val="00DA2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1A5"/>
    <w:pPr>
      <w:framePr w:wrap="auto" w:hAnchor="text" w:y="6049"/>
    </w:pPr>
    <w:rPr>
      <w:color w:val="000000"/>
      <w:sz w:val="40"/>
    </w:rPr>
  </w:style>
  <w:style w:type="paragraph" w:customStyle="1" w:styleId="TOCTitle">
    <w:name w:val="TOCTitle"/>
    <w:basedOn w:val="Heading1"/>
    <w:rsid w:val="00DA21A5"/>
    <w:pPr>
      <w:spacing w:after="240"/>
      <w:jc w:val="center"/>
      <w:outlineLvl w:val="9"/>
    </w:pPr>
    <w:rPr>
      <w:caps/>
    </w:rPr>
  </w:style>
  <w:style w:type="paragraph" w:customStyle="1" w:styleId="Version">
    <w:name w:val="Version"/>
    <w:rsid w:val="00DA21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1A5"/>
    <w:pPr>
      <w:numPr>
        <w:numId w:val="13"/>
      </w:numPr>
      <w:tabs>
        <w:tab w:val="clear" w:pos="680"/>
      </w:tabs>
    </w:pPr>
  </w:style>
  <w:style w:type="paragraph" w:styleId="Index1">
    <w:name w:val="index 1"/>
    <w:basedOn w:val="Normal"/>
    <w:next w:val="Normal"/>
    <w:semiHidden/>
    <w:rsid w:val="00DA21A5"/>
    <w:pPr>
      <w:keepNext w:val="0"/>
      <w:tabs>
        <w:tab w:val="right" w:pos="4176"/>
      </w:tabs>
      <w:ind w:left="198" w:hanging="198"/>
    </w:pPr>
    <w:rPr>
      <w:rFonts w:ascii="Garamond" w:hAnsi="Garamond"/>
    </w:rPr>
  </w:style>
  <w:style w:type="paragraph" w:styleId="IndexHeading">
    <w:name w:val="index heading"/>
    <w:basedOn w:val="Normal"/>
    <w:next w:val="Index1"/>
    <w:semiHidden/>
    <w:rsid w:val="00DA21A5"/>
    <w:pPr>
      <w:spacing w:before="120" w:after="120"/>
    </w:pPr>
    <w:rPr>
      <w:rFonts w:ascii="Arial" w:hAnsi="Arial"/>
      <w:b/>
      <w:color w:val="918585"/>
      <w:sz w:val="24"/>
    </w:rPr>
  </w:style>
  <w:style w:type="paragraph" w:styleId="Header">
    <w:name w:val="header"/>
    <w:basedOn w:val="Normal"/>
    <w:link w:val="HeaderChar"/>
    <w:rsid w:val="00DA2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1A5"/>
    <w:rPr>
      <w:rFonts w:ascii="Times New Roman" w:eastAsia="Times New Roman" w:hAnsi="Times New Roman" w:cs="Times New Roman"/>
      <w:sz w:val="16"/>
      <w:szCs w:val="20"/>
      <w:lang w:val="en-GB" w:eastAsia="en-US"/>
    </w:rPr>
  </w:style>
  <w:style w:type="paragraph" w:customStyle="1" w:styleId="Chapter">
    <w:name w:val="Chapter"/>
    <w:basedOn w:val="Normal"/>
    <w:rsid w:val="00DA21A5"/>
    <w:pPr>
      <w:spacing w:before="240"/>
    </w:pPr>
    <w:rPr>
      <w:rFonts w:ascii="Times New Roman" w:hAnsi="Times New Roman"/>
      <w:smallCaps/>
      <w:spacing w:val="80"/>
      <w:sz w:val="28"/>
    </w:rPr>
  </w:style>
  <w:style w:type="paragraph" w:customStyle="1" w:styleId="InChapter">
    <w:name w:val="InChapter"/>
    <w:basedOn w:val="Heading3"/>
    <w:rsid w:val="00DA21A5"/>
    <w:pPr>
      <w:spacing w:after="240"/>
      <w:outlineLvl w:val="9"/>
    </w:pPr>
    <w:rPr>
      <w:noProof/>
    </w:rPr>
  </w:style>
  <w:style w:type="paragraph" w:styleId="Index2">
    <w:name w:val="index 2"/>
    <w:basedOn w:val="Normal"/>
    <w:next w:val="Normal"/>
    <w:semiHidden/>
    <w:rsid w:val="00DA21A5"/>
    <w:pPr>
      <w:tabs>
        <w:tab w:val="right" w:pos="4176"/>
      </w:tabs>
      <w:ind w:left="568" w:hanging="284"/>
    </w:pPr>
    <w:rPr>
      <w:rFonts w:ascii="Garamond" w:hAnsi="Garamond"/>
    </w:rPr>
  </w:style>
  <w:style w:type="paragraph" w:customStyle="1" w:styleId="Byline">
    <w:name w:val="Byline"/>
    <w:rsid w:val="00DA2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1A5"/>
    <w:pPr>
      <w:tabs>
        <w:tab w:val="clear" w:pos="3600"/>
        <w:tab w:val="clear" w:pos="3958"/>
      </w:tabs>
      <w:jc w:val="right"/>
    </w:pPr>
  </w:style>
  <w:style w:type="character" w:styleId="Emphasis">
    <w:name w:val="Emphasis"/>
    <w:basedOn w:val="DefaultParagraphFont"/>
    <w:qFormat/>
    <w:rsid w:val="00DA21A5"/>
    <w:rPr>
      <w:i/>
    </w:rPr>
  </w:style>
  <w:style w:type="paragraph" w:styleId="Caption">
    <w:name w:val="caption"/>
    <w:basedOn w:val="BodyText"/>
    <w:next w:val="Normal"/>
    <w:qFormat/>
    <w:rsid w:val="00DA21A5"/>
    <w:pPr>
      <w:framePr w:w="2268" w:hSpace="181" w:vSpace="181" w:wrap="around" w:vAnchor="text" w:hAnchor="page" w:x="1135" w:y="285" w:anchorLock="1"/>
    </w:pPr>
    <w:rPr>
      <w:i/>
    </w:rPr>
  </w:style>
  <w:style w:type="paragraph" w:customStyle="1" w:styleId="MiniTOCTitle">
    <w:name w:val="MiniTOCTitle"/>
    <w:basedOn w:val="Heading4"/>
    <w:rsid w:val="00DA21A5"/>
    <w:pPr>
      <w:spacing w:before="240"/>
      <w:outlineLvl w:val="9"/>
    </w:pPr>
    <w:rPr>
      <w:noProof/>
      <w:sz w:val="24"/>
    </w:rPr>
  </w:style>
  <w:style w:type="paragraph" w:customStyle="1" w:styleId="MiniTOCItem">
    <w:name w:val="MiniTOCItem"/>
    <w:basedOn w:val="ListBullet"/>
    <w:rsid w:val="00DA21A5"/>
    <w:pPr>
      <w:numPr>
        <w:numId w:val="0"/>
      </w:numPr>
      <w:tabs>
        <w:tab w:val="right" w:leader="dot" w:pos="6521"/>
      </w:tabs>
      <w:spacing w:before="0" w:after="0"/>
    </w:pPr>
  </w:style>
  <w:style w:type="paragraph" w:customStyle="1" w:styleId="TOFTitle">
    <w:name w:val="TOFTitle"/>
    <w:basedOn w:val="TOCTitle"/>
    <w:rsid w:val="00DA21A5"/>
  </w:style>
  <w:style w:type="paragraph" w:styleId="TableofFigures">
    <w:name w:val="table of figures"/>
    <w:basedOn w:val="Normal"/>
    <w:next w:val="Normal"/>
    <w:semiHidden/>
    <w:rsid w:val="00DA21A5"/>
    <w:pPr>
      <w:tabs>
        <w:tab w:val="right" w:leader="dot" w:pos="9072"/>
      </w:tabs>
      <w:ind w:left="970" w:hanging="403"/>
    </w:pPr>
    <w:rPr>
      <w:rFonts w:ascii="Times New Roman" w:hAnsi="Times New Roman"/>
      <w:b/>
    </w:rPr>
  </w:style>
  <w:style w:type="paragraph" w:styleId="ListNumber">
    <w:name w:val="List Number"/>
    <w:basedOn w:val="List"/>
    <w:rsid w:val="00DA21A5"/>
    <w:pPr>
      <w:numPr>
        <w:numId w:val="10"/>
      </w:numPr>
    </w:pPr>
  </w:style>
  <w:style w:type="character" w:customStyle="1" w:styleId="WingdingSymbols">
    <w:name w:val="Wingding Symbols"/>
    <w:rsid w:val="00DA21A5"/>
    <w:rPr>
      <w:rFonts w:ascii="Wingdings" w:hAnsi="Wingdings"/>
    </w:rPr>
  </w:style>
  <w:style w:type="paragraph" w:customStyle="1" w:styleId="TableHeading">
    <w:name w:val="Table Heading"/>
    <w:basedOn w:val="HeadingBase"/>
    <w:rsid w:val="00DA21A5"/>
    <w:pPr>
      <w:keepLines/>
      <w:pBdr>
        <w:bottom w:val="single" w:sz="6" w:space="1" w:color="918585"/>
      </w:pBdr>
      <w:spacing w:before="240"/>
    </w:pPr>
  </w:style>
  <w:style w:type="character" w:customStyle="1" w:styleId="HotSpot">
    <w:name w:val="HotSpot"/>
    <w:rsid w:val="00DA21A5"/>
    <w:rPr>
      <w:color w:val="0033CC"/>
      <w:u w:val="none"/>
    </w:rPr>
  </w:style>
  <w:style w:type="paragraph" w:customStyle="1" w:styleId="BodyTextRight">
    <w:name w:val="Body Text Right"/>
    <w:basedOn w:val="BodyText"/>
    <w:rsid w:val="00DA21A5"/>
    <w:pPr>
      <w:spacing w:before="0" w:after="0"/>
      <w:jc w:val="right"/>
    </w:pPr>
  </w:style>
  <w:style w:type="paragraph" w:styleId="Index3">
    <w:name w:val="index 3"/>
    <w:basedOn w:val="ListNumber2"/>
    <w:next w:val="Normal"/>
    <w:semiHidden/>
    <w:rsid w:val="00DA21A5"/>
    <w:pPr>
      <w:numPr>
        <w:numId w:val="0"/>
      </w:numPr>
      <w:tabs>
        <w:tab w:val="right" w:leader="dot" w:pos="4176"/>
      </w:tabs>
    </w:pPr>
  </w:style>
  <w:style w:type="paragraph" w:styleId="ListNumber2">
    <w:name w:val="List Number 2"/>
    <w:basedOn w:val="List2"/>
    <w:rsid w:val="00DA21A5"/>
    <w:pPr>
      <w:numPr>
        <w:numId w:val="9"/>
      </w:numPr>
      <w:tabs>
        <w:tab w:val="clear" w:pos="1060"/>
      </w:tabs>
    </w:pPr>
  </w:style>
  <w:style w:type="paragraph" w:customStyle="1" w:styleId="MarginNote">
    <w:name w:val="Margin Note"/>
    <w:basedOn w:val="BodyText"/>
    <w:rsid w:val="00DA2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1A5"/>
    <w:rPr>
      <w:sz w:val="32"/>
    </w:rPr>
  </w:style>
  <w:style w:type="paragraph" w:customStyle="1" w:styleId="HeadingProcedure">
    <w:name w:val="Heading Procedure"/>
    <w:basedOn w:val="HeadingBase"/>
    <w:next w:val="Normal"/>
    <w:rsid w:val="00DA21A5"/>
    <w:pPr>
      <w:tabs>
        <w:tab w:val="left" w:pos="0"/>
      </w:tabs>
      <w:spacing w:before="120" w:after="60"/>
    </w:pPr>
    <w:rPr>
      <w:i/>
      <w:color w:val="918585"/>
      <w:sz w:val="22"/>
    </w:rPr>
  </w:style>
  <w:style w:type="paragraph" w:customStyle="1" w:styleId="TableBodyText">
    <w:name w:val="Table Body Text"/>
    <w:basedOn w:val="BodyText"/>
    <w:rsid w:val="00DA21A5"/>
    <w:pPr>
      <w:spacing w:before="60" w:after="60"/>
    </w:pPr>
  </w:style>
  <w:style w:type="paragraph" w:styleId="ListContinue">
    <w:name w:val="List Continue"/>
    <w:basedOn w:val="List"/>
    <w:rsid w:val="00DA21A5"/>
    <w:pPr>
      <w:ind w:firstLine="0"/>
    </w:pPr>
  </w:style>
  <w:style w:type="paragraph" w:customStyle="1" w:styleId="ListNote">
    <w:name w:val="List Note"/>
    <w:basedOn w:val="List"/>
    <w:rsid w:val="00DA21A5"/>
    <w:pPr>
      <w:pBdr>
        <w:top w:val="single" w:sz="6" w:space="2" w:color="918585"/>
        <w:bottom w:val="single" w:sz="6" w:space="2" w:color="918585"/>
      </w:pBdr>
      <w:tabs>
        <w:tab w:val="left" w:pos="1021"/>
      </w:tabs>
      <w:ind w:firstLine="0"/>
    </w:pPr>
  </w:style>
  <w:style w:type="paragraph" w:customStyle="1" w:styleId="Warning">
    <w:name w:val="Warning"/>
    <w:basedOn w:val="BodyText"/>
    <w:rsid w:val="00DA21A5"/>
    <w:pPr>
      <w:shd w:val="clear" w:color="auto" w:fill="D9D9D9"/>
      <w:tabs>
        <w:tab w:val="left" w:pos="992"/>
      </w:tabs>
      <w:ind w:left="119" w:right="119"/>
    </w:pPr>
    <w:rPr>
      <w:sz w:val="20"/>
    </w:rPr>
  </w:style>
  <w:style w:type="paragraph" w:customStyle="1" w:styleId="MarginIcons">
    <w:name w:val="Margin Icons"/>
    <w:basedOn w:val="BodyText"/>
    <w:rsid w:val="00DA2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1A5"/>
    <w:rPr>
      <w:rFonts w:ascii="Courier New" w:hAnsi="Courier New"/>
    </w:rPr>
  </w:style>
  <w:style w:type="paragraph" w:customStyle="1" w:styleId="NoteBullet">
    <w:name w:val="Note Bullet"/>
    <w:basedOn w:val="Note"/>
    <w:rsid w:val="00DA21A5"/>
    <w:pPr>
      <w:tabs>
        <w:tab w:val="clear" w:pos="680"/>
      </w:tabs>
      <w:spacing w:before="60" w:after="60"/>
    </w:pPr>
  </w:style>
  <w:style w:type="paragraph" w:customStyle="1" w:styleId="SubHeading2">
    <w:name w:val="SubHeading2"/>
    <w:basedOn w:val="HeadingBase"/>
    <w:rsid w:val="00DA21A5"/>
    <w:pPr>
      <w:spacing w:before="240" w:after="60"/>
    </w:pPr>
    <w:rPr>
      <w:sz w:val="20"/>
    </w:rPr>
  </w:style>
  <w:style w:type="paragraph" w:customStyle="1" w:styleId="SubHeading1">
    <w:name w:val="SubHeading1"/>
    <w:basedOn w:val="HeadingBase"/>
    <w:rsid w:val="00DA21A5"/>
    <w:pPr>
      <w:spacing w:before="240" w:after="60"/>
    </w:pPr>
    <w:rPr>
      <w:color w:val="918585"/>
      <w:sz w:val="22"/>
    </w:rPr>
  </w:style>
  <w:style w:type="paragraph" w:customStyle="1" w:styleId="SideHeading">
    <w:name w:val="Side Heading"/>
    <w:basedOn w:val="HeadingBase"/>
    <w:rsid w:val="00DA2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1A5"/>
    <w:pPr>
      <w:tabs>
        <w:tab w:val="num" w:pos="360"/>
      </w:tabs>
    </w:pPr>
  </w:style>
  <w:style w:type="paragraph" w:styleId="PlainText">
    <w:name w:val="Plain Text"/>
    <w:basedOn w:val="Normal"/>
    <w:link w:val="PlainTextChar"/>
    <w:rsid w:val="00DA21A5"/>
    <w:rPr>
      <w:sz w:val="20"/>
    </w:rPr>
  </w:style>
  <w:style w:type="character" w:customStyle="1" w:styleId="PlainTextChar">
    <w:name w:val="Plain Text Char"/>
    <w:basedOn w:val="DefaultParagraphFont"/>
    <w:link w:val="PlainText"/>
    <w:rsid w:val="00DA21A5"/>
    <w:rPr>
      <w:rFonts w:ascii="Courier New" w:eastAsia="Times New Roman" w:hAnsi="Courier New" w:cs="Times New Roman"/>
      <w:sz w:val="20"/>
      <w:szCs w:val="20"/>
      <w:lang w:eastAsia="en-US"/>
    </w:rPr>
  </w:style>
  <w:style w:type="character" w:customStyle="1" w:styleId="MenuOption">
    <w:name w:val="Menu Option"/>
    <w:basedOn w:val="DefaultParagraphFont"/>
    <w:rsid w:val="00DA21A5"/>
    <w:rPr>
      <w:b/>
      <w:smallCaps/>
    </w:rPr>
  </w:style>
  <w:style w:type="paragraph" w:customStyle="1" w:styleId="TableListNumber">
    <w:name w:val="Table List Number"/>
    <w:basedOn w:val="ListNumber"/>
    <w:rsid w:val="00DA21A5"/>
    <w:pPr>
      <w:numPr>
        <w:numId w:val="0"/>
      </w:numPr>
    </w:pPr>
  </w:style>
  <w:style w:type="paragraph" w:styleId="TOC4">
    <w:name w:val="toc 4"/>
    <w:basedOn w:val="TOCBase"/>
    <w:next w:val="Normal"/>
    <w:semiHidden/>
    <w:rsid w:val="00DA21A5"/>
    <w:pPr>
      <w:tabs>
        <w:tab w:val="right" w:leader="dot" w:pos="9071"/>
      </w:tabs>
      <w:ind w:left="1701"/>
    </w:pPr>
  </w:style>
  <w:style w:type="paragraph" w:customStyle="1" w:styleId="ListAlpha">
    <w:name w:val="List Alpha"/>
    <w:basedOn w:val="List"/>
    <w:rsid w:val="00DA21A5"/>
    <w:pPr>
      <w:numPr>
        <w:numId w:val="8"/>
      </w:numPr>
    </w:pPr>
  </w:style>
  <w:style w:type="paragraph" w:customStyle="1" w:styleId="ListAlpha2">
    <w:name w:val="List Alpha 2"/>
    <w:basedOn w:val="List2"/>
    <w:rsid w:val="00DA21A5"/>
    <w:pPr>
      <w:numPr>
        <w:numId w:val="7"/>
      </w:numPr>
    </w:pPr>
  </w:style>
  <w:style w:type="paragraph" w:styleId="List3">
    <w:name w:val="List 3"/>
    <w:basedOn w:val="BodyText"/>
    <w:rsid w:val="00DA21A5"/>
    <w:pPr>
      <w:tabs>
        <w:tab w:val="left" w:pos="1021"/>
      </w:tabs>
      <w:spacing w:before="60" w:after="60"/>
      <w:ind w:left="1020" w:hanging="340"/>
    </w:pPr>
  </w:style>
  <w:style w:type="paragraph" w:styleId="List4">
    <w:name w:val="List 4"/>
    <w:basedOn w:val="BodyText"/>
    <w:rsid w:val="00DA21A5"/>
    <w:pPr>
      <w:tabs>
        <w:tab w:val="left" w:pos="1361"/>
      </w:tabs>
      <w:spacing w:before="60" w:after="60"/>
      <w:ind w:left="1361" w:hanging="340"/>
    </w:pPr>
  </w:style>
  <w:style w:type="paragraph" w:styleId="List5">
    <w:name w:val="List 5"/>
    <w:basedOn w:val="BodyText"/>
    <w:rsid w:val="00DA21A5"/>
    <w:pPr>
      <w:tabs>
        <w:tab w:val="left" w:pos="1701"/>
      </w:tabs>
      <w:spacing w:before="60" w:after="60"/>
      <w:ind w:left="1701" w:hanging="340"/>
    </w:pPr>
  </w:style>
  <w:style w:type="paragraph" w:styleId="ListBullet3">
    <w:name w:val="List Bullet 3"/>
    <w:basedOn w:val="List3"/>
    <w:rsid w:val="00DA21A5"/>
    <w:pPr>
      <w:numPr>
        <w:numId w:val="14"/>
      </w:numPr>
      <w:tabs>
        <w:tab w:val="clear" w:pos="1021"/>
      </w:tabs>
      <w:ind w:left="1037" w:hanging="357"/>
    </w:pPr>
  </w:style>
  <w:style w:type="paragraph" w:styleId="ListBullet4">
    <w:name w:val="List Bullet 4"/>
    <w:basedOn w:val="List4"/>
    <w:rsid w:val="00DA21A5"/>
    <w:pPr>
      <w:numPr>
        <w:numId w:val="2"/>
      </w:numPr>
    </w:pPr>
  </w:style>
  <w:style w:type="paragraph" w:styleId="ListBullet5">
    <w:name w:val="List Bullet 5"/>
    <w:basedOn w:val="List5"/>
    <w:rsid w:val="00DA21A5"/>
    <w:pPr>
      <w:numPr>
        <w:numId w:val="3"/>
      </w:numPr>
    </w:pPr>
  </w:style>
  <w:style w:type="paragraph" w:styleId="ListContinue2">
    <w:name w:val="List Continue 2"/>
    <w:basedOn w:val="List2"/>
    <w:rsid w:val="00DA21A5"/>
    <w:pPr>
      <w:ind w:firstLine="0"/>
    </w:pPr>
  </w:style>
  <w:style w:type="paragraph" w:styleId="ListContinue3">
    <w:name w:val="List Continue 3"/>
    <w:basedOn w:val="List3"/>
    <w:rsid w:val="00DA21A5"/>
    <w:pPr>
      <w:ind w:left="1021" w:firstLine="0"/>
    </w:pPr>
  </w:style>
  <w:style w:type="paragraph" w:styleId="ListContinue4">
    <w:name w:val="List Continue 4"/>
    <w:basedOn w:val="List4"/>
    <w:rsid w:val="00DA21A5"/>
    <w:pPr>
      <w:ind w:firstLine="0"/>
    </w:pPr>
  </w:style>
  <w:style w:type="paragraph" w:styleId="ListContinue5">
    <w:name w:val="List Continue 5"/>
    <w:basedOn w:val="List5"/>
    <w:rsid w:val="00DA21A5"/>
    <w:pPr>
      <w:ind w:firstLine="0"/>
    </w:pPr>
  </w:style>
  <w:style w:type="paragraph" w:styleId="ListNumber3">
    <w:name w:val="List Number 3"/>
    <w:basedOn w:val="List3"/>
    <w:rsid w:val="00DA21A5"/>
    <w:pPr>
      <w:numPr>
        <w:numId w:val="4"/>
      </w:numPr>
    </w:pPr>
  </w:style>
  <w:style w:type="paragraph" w:styleId="ListNumber4">
    <w:name w:val="List Number 4"/>
    <w:basedOn w:val="List4"/>
    <w:rsid w:val="00DA21A5"/>
    <w:pPr>
      <w:numPr>
        <w:numId w:val="5"/>
      </w:numPr>
    </w:pPr>
  </w:style>
  <w:style w:type="paragraph" w:styleId="ListNumber5">
    <w:name w:val="List Number 5"/>
    <w:basedOn w:val="List5"/>
    <w:rsid w:val="00DA21A5"/>
    <w:pPr>
      <w:numPr>
        <w:numId w:val="6"/>
      </w:numPr>
    </w:pPr>
  </w:style>
  <w:style w:type="paragraph" w:styleId="BlockText">
    <w:name w:val="Block Text"/>
    <w:basedOn w:val="Normal"/>
    <w:rsid w:val="00DA21A5"/>
    <w:pPr>
      <w:spacing w:after="120"/>
      <w:ind w:left="1440" w:right="1440"/>
    </w:pPr>
  </w:style>
  <w:style w:type="character" w:customStyle="1" w:styleId="Subscript">
    <w:name w:val="Subscript"/>
    <w:basedOn w:val="DefaultParagraphFont"/>
    <w:rsid w:val="00DA21A5"/>
    <w:rPr>
      <w:sz w:val="16"/>
      <w:vertAlign w:val="subscript"/>
    </w:rPr>
  </w:style>
  <w:style w:type="character" w:customStyle="1" w:styleId="Superscript">
    <w:name w:val="Superscript"/>
    <w:basedOn w:val="DefaultParagraphFont"/>
    <w:rsid w:val="00DA21A5"/>
    <w:rPr>
      <w:sz w:val="16"/>
      <w:vertAlign w:val="superscript"/>
    </w:rPr>
  </w:style>
  <w:style w:type="character" w:customStyle="1" w:styleId="Symbols">
    <w:name w:val="Symbols"/>
    <w:basedOn w:val="DefaultParagraphFont"/>
    <w:rsid w:val="00DA21A5"/>
    <w:rPr>
      <w:rFonts w:ascii="Symbol" w:hAnsi="Symbol"/>
    </w:rPr>
  </w:style>
  <w:style w:type="character" w:customStyle="1" w:styleId="MenuOptions">
    <w:name w:val="Menu Options"/>
    <w:basedOn w:val="DefaultParagraphFont"/>
    <w:rsid w:val="00DA21A5"/>
    <w:rPr>
      <w:rFonts w:ascii="Arial Narrow" w:hAnsi="Arial Narrow"/>
      <w:smallCaps/>
    </w:rPr>
  </w:style>
  <w:style w:type="character" w:customStyle="1" w:styleId="Buttons">
    <w:name w:val="Buttons"/>
    <w:basedOn w:val="DefaultParagraphFont"/>
    <w:rsid w:val="00DA21A5"/>
    <w:rPr>
      <w:b/>
    </w:rPr>
  </w:style>
  <w:style w:type="character" w:customStyle="1" w:styleId="Underlined">
    <w:name w:val="Underlined"/>
    <w:basedOn w:val="DefaultParagraphFont"/>
    <w:rsid w:val="00DA21A5"/>
    <w:rPr>
      <w:u w:val="single"/>
    </w:rPr>
  </w:style>
  <w:style w:type="paragraph" w:customStyle="1" w:styleId="TableBodyTextRight">
    <w:name w:val="Table Body Text Right"/>
    <w:basedOn w:val="TableBodyText"/>
    <w:rsid w:val="00DA21A5"/>
    <w:pPr>
      <w:widowControl w:val="0"/>
      <w:autoSpaceDE w:val="0"/>
      <w:autoSpaceDN w:val="0"/>
      <w:adjustRightInd w:val="0"/>
      <w:jc w:val="right"/>
    </w:pPr>
    <w:rPr>
      <w:rFonts w:cs="Arial"/>
      <w:szCs w:val="18"/>
    </w:rPr>
  </w:style>
  <w:style w:type="paragraph" w:customStyle="1" w:styleId="CopyrightText">
    <w:name w:val="Copyright Text"/>
    <w:basedOn w:val="BodyText"/>
    <w:rsid w:val="00DA21A5"/>
    <w:rPr>
      <w:sz w:val="18"/>
    </w:rPr>
  </w:style>
  <w:style w:type="paragraph" w:customStyle="1" w:styleId="BodySmallRight">
    <w:name w:val="Body Small Right"/>
    <w:basedOn w:val="BodyTextRight"/>
    <w:rsid w:val="00DA21A5"/>
    <w:rPr>
      <w:sz w:val="18"/>
      <w:szCs w:val="18"/>
    </w:rPr>
  </w:style>
  <w:style w:type="paragraph" w:customStyle="1" w:styleId="MarginEdition">
    <w:name w:val="Margin Edition"/>
    <w:basedOn w:val="MarginNote"/>
    <w:rsid w:val="00DA21A5"/>
    <w:pPr>
      <w:spacing w:before="0" w:after="0"/>
    </w:pPr>
    <w:rPr>
      <w:rFonts w:ascii="Times New Roman" w:hAnsi="Times New Roman"/>
      <w:color w:val="999999"/>
    </w:rPr>
  </w:style>
  <w:style w:type="paragraph" w:customStyle="1" w:styleId="Spacer">
    <w:name w:val="Spacer"/>
    <w:basedOn w:val="Normal"/>
    <w:rsid w:val="00DA21A5"/>
    <w:rPr>
      <w:sz w:val="2"/>
      <w:szCs w:val="2"/>
    </w:rPr>
  </w:style>
  <w:style w:type="character" w:customStyle="1" w:styleId="Small">
    <w:name w:val="Small"/>
    <w:basedOn w:val="DefaultParagraphFont"/>
    <w:rsid w:val="00DA21A5"/>
    <w:rPr>
      <w:sz w:val="16"/>
    </w:rPr>
  </w:style>
  <w:style w:type="paragraph" w:customStyle="1" w:styleId="WideTable">
    <w:name w:val="Wide Table"/>
    <w:basedOn w:val="Normal"/>
    <w:rsid w:val="00DA21A5"/>
    <w:pPr>
      <w:ind w:left="-1418"/>
    </w:pPr>
    <w:rPr>
      <w:sz w:val="2"/>
      <w:szCs w:val="2"/>
    </w:rPr>
  </w:style>
  <w:style w:type="character" w:styleId="PageNumber">
    <w:name w:val="page number"/>
    <w:basedOn w:val="DefaultParagraphFont"/>
    <w:rsid w:val="00DA21A5"/>
  </w:style>
  <w:style w:type="paragraph" w:styleId="Quote">
    <w:name w:val="Quote"/>
    <w:basedOn w:val="Heading1"/>
    <w:link w:val="QuoteChar"/>
    <w:qFormat/>
    <w:rsid w:val="00DA21A5"/>
    <w:rPr>
      <w:b w:val="0"/>
      <w:sz w:val="72"/>
      <w:szCs w:val="72"/>
      <w:lang w:val="en-NZ"/>
    </w:rPr>
  </w:style>
  <w:style w:type="character" w:customStyle="1" w:styleId="QuoteChar">
    <w:name w:val="Quote Char"/>
    <w:basedOn w:val="DefaultParagraphFont"/>
    <w:link w:val="Quote"/>
    <w:rsid w:val="00DA2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1A5"/>
    <w:pPr>
      <w:pageBreakBefore/>
    </w:pPr>
  </w:style>
  <w:style w:type="paragraph" w:customStyle="1" w:styleId="Border">
    <w:name w:val="Border"/>
    <w:basedOn w:val="Normal"/>
    <w:qFormat/>
    <w:rsid w:val="00DA2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1A5"/>
    <w:rPr>
      <w:b/>
      <w:bCs/>
      <w:i/>
      <w:iCs/>
      <w:color w:val="auto"/>
    </w:rPr>
  </w:style>
  <w:style w:type="paragraph" w:styleId="IntenseQuote">
    <w:name w:val="Intense Quote"/>
    <w:basedOn w:val="Normal"/>
    <w:next w:val="Normal"/>
    <w:link w:val="IntenseQuoteChar"/>
    <w:uiPriority w:val="30"/>
    <w:qFormat/>
    <w:rsid w:val="00DA2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1A5"/>
    <w:rPr>
      <w:smallCaps/>
      <w:color w:val="auto"/>
      <w:u w:val="single"/>
    </w:rPr>
  </w:style>
  <w:style w:type="character" w:styleId="IntenseReference">
    <w:name w:val="Intense Reference"/>
    <w:basedOn w:val="DefaultParagraphFont"/>
    <w:uiPriority w:val="32"/>
    <w:qFormat/>
    <w:rsid w:val="00DA21A5"/>
    <w:rPr>
      <w:b/>
      <w:bCs/>
      <w:smallCaps/>
      <w:color w:val="auto"/>
      <w:spacing w:val="5"/>
      <w:u w:val="single"/>
    </w:rPr>
  </w:style>
  <w:style w:type="paragraph" w:customStyle="1" w:styleId="2ColumnHeading">
    <w:name w:val="2Column Heading"/>
    <w:basedOn w:val="BodyText"/>
    <w:qFormat/>
    <w:rsid w:val="00DA21A5"/>
    <w:pPr>
      <w:spacing w:after="60"/>
      <w:ind w:left="-2268"/>
    </w:pPr>
    <w:rPr>
      <w:b/>
    </w:rPr>
  </w:style>
  <w:style w:type="paragraph" w:customStyle="1" w:styleId="Heading1TOC">
    <w:name w:val="Heading1 TOC"/>
    <w:basedOn w:val="Normal"/>
    <w:qFormat/>
    <w:rsid w:val="00DA21A5"/>
    <w:pPr>
      <w:spacing w:before="240" w:after="120"/>
    </w:pPr>
    <w:rPr>
      <w:rFonts w:ascii="Times New Roman" w:hAnsi="Times New Roman"/>
      <w:b/>
      <w:sz w:val="32"/>
    </w:rPr>
  </w:style>
  <w:style w:type="paragraph" w:customStyle="1" w:styleId="Heading2TOC">
    <w:name w:val="Heading2 TOC"/>
    <w:basedOn w:val="Normal"/>
    <w:qFormat/>
    <w:rsid w:val="00DA21A5"/>
    <w:pPr>
      <w:spacing w:before="240" w:after="60"/>
    </w:pPr>
    <w:rPr>
      <w:rFonts w:ascii="Times New Roman" w:hAnsi="Times New Roman"/>
      <w:b/>
      <w:sz w:val="28"/>
    </w:rPr>
  </w:style>
  <w:style w:type="character" w:customStyle="1" w:styleId="Underline">
    <w:name w:val="Underline"/>
    <w:basedOn w:val="DefaultParagraphFont"/>
    <w:qFormat/>
    <w:rsid w:val="00DA21A5"/>
    <w:rPr>
      <w:u w:val="single"/>
    </w:rPr>
  </w:style>
  <w:style w:type="character" w:customStyle="1" w:styleId="BoldandItalics">
    <w:name w:val="Bold and Italics"/>
    <w:qFormat/>
    <w:rsid w:val="00DA21A5"/>
    <w:rPr>
      <w:b/>
      <w:i/>
      <w:u w:val="none"/>
    </w:rPr>
  </w:style>
  <w:style w:type="paragraph" w:styleId="BalloonText">
    <w:name w:val="Balloon Text"/>
    <w:basedOn w:val="Normal"/>
    <w:link w:val="BalloonTextChar"/>
    <w:rsid w:val="00DA21A5"/>
    <w:rPr>
      <w:rFonts w:ascii="Tahoma" w:hAnsi="Tahoma" w:cs="Tahoma"/>
      <w:sz w:val="16"/>
      <w:szCs w:val="16"/>
    </w:rPr>
  </w:style>
  <w:style w:type="character" w:customStyle="1" w:styleId="BalloonTextChar">
    <w:name w:val="Balloon Text Char"/>
    <w:basedOn w:val="DefaultParagraphFont"/>
    <w:link w:val="BalloonText"/>
    <w:rsid w:val="00DA2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1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1A5"/>
    <w:rPr>
      <w:b/>
      <w:color w:val="660033"/>
      <w:spacing w:val="0"/>
    </w:rPr>
  </w:style>
  <w:style w:type="paragraph" w:customStyle="1" w:styleId="Nameditemlist">
    <w:name w:val="Named item list"/>
    <w:basedOn w:val="BodyText"/>
    <w:qFormat/>
    <w:rsid w:val="00DA21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781</Words>
  <Characters>4941</Characters>
  <Application>Microsoft Office Word</Application>
  <DocSecurity>0</DocSecurity>
  <Lines>199</Lines>
  <Paragraphs>90</Paragraphs>
  <ScaleCrop>false</ScaleCrop>
  <Company>Author-it Software Corporation Ltd.</Company>
  <LinksUpToDate>false</LinksUpToDate>
  <CharactersWithSpaces>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AHCORG101A Support organic production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2012-07-21T06:36:00Z</dcterms:created>
  <dcterms:modified xsi:type="dcterms:W3CDTF">2012-07-21T06:36:00Z</dcterms:modified>
</cp:coreProperties>
</file>