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8D1" w:rsidP="00063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AHCNSY401A Plan a growing-on program</w:t>
      </w:r>
      <w:r>
        <w:fldChar w:fldCharType="end"/>
      </w:r>
    </w:p>
    <w:p w:rsidR="000638D1" w:rsidP="000638D1">
      <w:pPr>
        <w:pStyle w:val="Version"/>
        <w:sectPr w:rsidSect="009D5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CF3" w:rsidP="009D5CF3">
      <w:pPr>
        <w:pStyle w:val="SuperHeading"/>
      </w:pPr>
      <w:r w:rsidRPr="009D5CF3">
        <w:t>AHCNSY401A Plan a growing-on program</w:t>
      </w:r>
    </w:p>
    <w:p w:rsidR="00000000" w:rsidRPr="009D5CF3" w:rsidP="009D5CF3">
      <w:pPr>
        <w:pStyle w:val="Heading1"/>
      </w:pPr>
      <w:bookmarkStart w:id="1" w:name="O_268070"/>
      <w:bookmarkEnd w:id="1"/>
      <w:r w:rsidRPr="009D5CF3">
        <w:t>Modification History</w:t>
      </w:r>
    </w:p>
    <w:p w:rsidR="00000000" w:rsidRPr="009D5CF3" w:rsidP="009D5CF3">
      <w:pPr>
        <w:pStyle w:val="BodyText"/>
      </w:pPr>
      <w:r w:rsidRPr="009D5CF3">
        <w:t>Not Applicable</w:t>
      </w:r>
    </w:p>
    <w:p w:rsidR="00000000" w:rsidRPr="009D5CF3" w:rsidP="009D5CF3">
      <w:pPr>
        <w:pStyle w:val="AllowPageBreak"/>
      </w:pPr>
    </w:p>
    <w:p w:rsidR="00000000" w:rsidRPr="009D5CF3" w:rsidP="009D5CF3">
      <w:pPr>
        <w:pStyle w:val="Heading1"/>
      </w:pPr>
      <w:bookmarkStart w:id="2" w:name="O_189633"/>
      <w:bookmarkEnd w:id="2"/>
      <w:r w:rsidRPr="009D5CF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  <w:r w:rsidRPr="009D5CF3">
              <w:t>This unit covers planning a growing-on program and defines the standard required to:  determine requirements for g</w:t>
            </w:r>
            <w:r w:rsidRPr="009D5CF3">
              <w:t>rowing-on program;  schedule potting program;  develop budgets and plans for a growing-on program;  and monitor the implementation of the program.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3" w:name="O_189637"/>
      <w:bookmarkEnd w:id="3"/>
      <w:r w:rsidRPr="009D5CF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  <w:r w:rsidRPr="009D5CF3">
              <w:t>This unit applies to production nursery</w:t>
            </w:r>
            <w:r w:rsidRPr="009D5CF3">
              <w:t xml:space="preserve"> managers.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4" w:name="O_276330"/>
      <w:bookmarkEnd w:id="4"/>
      <w:r w:rsidRPr="009D5CF3">
        <w:t>Licensing/Regulatory Information</w:t>
      </w:r>
    </w:p>
    <w:p w:rsidR="00000000" w:rsidRPr="009D5CF3" w:rsidP="009D5CF3">
      <w:pPr>
        <w:pStyle w:val="BodyText"/>
      </w:pPr>
      <w:r w:rsidRPr="009D5CF3">
        <w:t>Not Applicable</w:t>
      </w:r>
    </w:p>
    <w:p w:rsidR="00000000" w:rsidRPr="009D5CF3" w:rsidP="009D5CF3">
      <w:pPr>
        <w:pStyle w:val="AllowPageBreak"/>
      </w:pPr>
    </w:p>
    <w:p w:rsidR="00000000" w:rsidRPr="009D5CF3" w:rsidP="009D5CF3">
      <w:pPr>
        <w:pStyle w:val="Heading1"/>
      </w:pPr>
      <w:bookmarkStart w:id="5" w:name="O_189635"/>
      <w:bookmarkEnd w:id="5"/>
      <w:r w:rsidRPr="009D5CF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6" w:name="O_189634"/>
      <w:bookmarkEnd w:id="6"/>
      <w:r w:rsidRPr="009D5CF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  <w:r w:rsidRPr="009D5CF3">
              <w:t>This unit contains employability skills.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7" w:name="O_286116"/>
      <w:bookmarkEnd w:id="7"/>
      <w:r w:rsidRPr="009D5CF3">
        <w:t>Elements and Performance Criteria Pre-Content</w:t>
      </w:r>
    </w:p>
    <w:p w:rsidR="00000000" w:rsidRPr="009D5CF3" w:rsidP="009D5CF3">
      <w:pPr>
        <w:pStyle w:val="BodyText"/>
      </w:pPr>
      <w:r w:rsidRPr="009D5CF3">
        <w:t>Not Applicable</w:t>
      </w:r>
    </w:p>
    <w:p w:rsidR="00000000" w:rsidRPr="009D5CF3" w:rsidP="009D5CF3">
      <w:pPr>
        <w:pStyle w:val="AllowPageBreak"/>
      </w:pPr>
    </w:p>
    <w:p w:rsidR="00000000" w:rsidRPr="009D5CF3" w:rsidP="009D5CF3">
      <w:pPr>
        <w:pStyle w:val="Heading1"/>
      </w:pPr>
      <w:bookmarkStart w:id="8" w:name="O_232783"/>
      <w:bookmarkEnd w:id="8"/>
      <w:r w:rsidRPr="009D5C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1"/>
        <w:gridCol w:w="5961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  <w:r w:rsidRPr="009D5CF3">
              <w:rPr>
                <w:rStyle w:val="SpecialBold"/>
              </w:rPr>
              <w:t>ELEMENT</w:t>
            </w:r>
          </w:p>
        </w:tc>
        <w:tc>
          <w:tcPr>
            <w:tcW w:w="5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PERFORMANCE CRITERIA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List"/>
              <w:rPr>
                <w:lang w:val="en-NZ"/>
              </w:rPr>
            </w:pPr>
            <w:r w:rsidRPr="009D5CF3">
              <w:t>1.</w:t>
            </w:r>
            <w:r w:rsidRPr="009D5CF3">
              <w:tab/>
              <w:t>Identify issues affecting the growing-on program</w:t>
            </w:r>
          </w:p>
        </w:tc>
        <w:tc>
          <w:tcPr>
            <w:tcW w:w="5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List2"/>
            </w:pPr>
            <w:r w:rsidRPr="009D5CF3">
              <w:t>1.1.</w:t>
            </w:r>
            <w:r w:rsidRPr="009D5CF3">
              <w:tab/>
            </w:r>
            <w:r w:rsidRPr="009D5CF3">
              <w:t>Production requirements are determined in consultation with management.</w:t>
            </w:r>
          </w:p>
          <w:p w:rsidR="00000000" w:rsidRPr="009D5CF3" w:rsidP="009D5CF3">
            <w:pPr>
              <w:pStyle w:val="List2"/>
            </w:pPr>
            <w:r w:rsidRPr="009D5CF3">
              <w:t>1.2.</w:t>
            </w:r>
            <w:r w:rsidRPr="009D5CF3">
              <w:tab/>
              <w:t>Factors that could limit the production of nursery plants are identified.</w:t>
            </w:r>
          </w:p>
          <w:p w:rsidR="00000000" w:rsidRPr="009D5CF3" w:rsidP="009D5CF3">
            <w:pPr>
              <w:pStyle w:val="List2"/>
            </w:pPr>
            <w:r w:rsidRPr="009D5CF3">
              <w:t>1.3.</w:t>
            </w:r>
            <w:r w:rsidRPr="009D5CF3">
              <w:tab/>
              <w:t>Occupational Health and Safety (OHS) hazards are identified, risks assessed and controls implemented</w:t>
            </w:r>
            <w:r w:rsidRPr="009D5CF3">
              <w:t>.</w:t>
            </w:r>
          </w:p>
          <w:p w:rsidR="00000000" w:rsidRPr="009D5CF3" w:rsidP="009D5CF3">
            <w:pPr>
              <w:pStyle w:val="List2"/>
            </w:pPr>
            <w:r w:rsidRPr="009D5CF3">
              <w:t>1.4.</w:t>
            </w:r>
            <w:r w:rsidRPr="009D5CF3">
              <w:tab/>
              <w:t>The environmental implications in relation to a growing-on program are considered.</w:t>
            </w:r>
          </w:p>
          <w:p w:rsidR="00000000" w:rsidP="009D5CF3">
            <w:pPr>
              <w:pStyle w:val="List2"/>
              <w:rPr>
                <w:lang w:val="en-NZ"/>
              </w:rPr>
            </w:pPr>
            <w:r w:rsidRPr="009D5CF3">
              <w:t>1.5.</w:t>
            </w:r>
            <w:r w:rsidRPr="009D5CF3">
              <w:tab/>
              <w:t>Sustainable practices are incorporated into the plan.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List"/>
              <w:rPr>
                <w:lang w:val="en-NZ"/>
              </w:rPr>
            </w:pPr>
            <w:r w:rsidRPr="009D5CF3">
              <w:t>2.</w:t>
            </w:r>
            <w:r w:rsidRPr="009D5CF3">
              <w:tab/>
              <w:t>Develop the growing-on plan</w:t>
            </w:r>
          </w:p>
        </w:tc>
        <w:tc>
          <w:tcPr>
            <w:tcW w:w="5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List2"/>
            </w:pPr>
            <w:r w:rsidRPr="009D5CF3">
              <w:t>2.1.</w:t>
            </w:r>
            <w:r w:rsidRPr="009D5CF3">
              <w:tab/>
              <w:t>Activities involved in the growing-on program are identified.</w:t>
            </w:r>
          </w:p>
          <w:p w:rsidR="00000000" w:rsidRPr="009D5CF3" w:rsidP="009D5CF3">
            <w:pPr>
              <w:pStyle w:val="List2"/>
            </w:pPr>
            <w:r w:rsidRPr="009D5CF3">
              <w:t>2.2.</w:t>
            </w:r>
            <w:r w:rsidRPr="009D5CF3">
              <w:tab/>
              <w:t>Lab</w:t>
            </w:r>
            <w:r w:rsidRPr="009D5CF3">
              <w:t>our, materials, tools and equipment needs are identified.</w:t>
            </w:r>
          </w:p>
          <w:p w:rsidR="00000000" w:rsidRPr="009D5CF3" w:rsidP="009D5CF3">
            <w:pPr>
              <w:pStyle w:val="List2"/>
            </w:pPr>
            <w:r w:rsidRPr="009D5CF3">
              <w:t>2.3.</w:t>
            </w:r>
            <w:r w:rsidRPr="009D5CF3">
              <w:tab/>
              <w:t>Environmental parameters are selected and altered to meet plant needs and production plans.</w:t>
            </w:r>
          </w:p>
          <w:p w:rsidR="00000000" w:rsidRPr="009D5CF3" w:rsidP="009D5CF3">
            <w:pPr>
              <w:pStyle w:val="List2"/>
            </w:pPr>
            <w:r w:rsidRPr="009D5CF3">
              <w:t>2.4.</w:t>
            </w:r>
            <w:r w:rsidRPr="009D5CF3">
              <w:tab/>
              <w:t>Growing media requirements are determined according to the needs of the plant and production pla</w:t>
            </w:r>
            <w:r w:rsidRPr="009D5CF3">
              <w:t>ns.</w:t>
            </w:r>
          </w:p>
          <w:p w:rsidR="00000000" w:rsidRPr="009D5CF3" w:rsidP="009D5CF3">
            <w:pPr>
              <w:pStyle w:val="List2"/>
            </w:pPr>
            <w:r w:rsidRPr="009D5CF3">
              <w:t>2.5.</w:t>
            </w:r>
            <w:r w:rsidRPr="009D5CF3">
              <w:tab/>
              <w:t>Planting dimensions and layout are determined according to production plans.</w:t>
            </w:r>
          </w:p>
          <w:p w:rsidR="00000000" w:rsidRPr="009D5CF3" w:rsidP="009D5CF3">
            <w:pPr>
              <w:pStyle w:val="List2"/>
            </w:pPr>
            <w:r w:rsidRPr="009D5CF3">
              <w:t>2.6.</w:t>
            </w:r>
            <w:r w:rsidRPr="009D5CF3">
              <w:tab/>
              <w:t>Treatments required for the growing-on program are identified.</w:t>
            </w:r>
          </w:p>
          <w:p w:rsidR="00000000" w:rsidP="009D5CF3">
            <w:pPr>
              <w:pStyle w:val="List2"/>
              <w:rPr>
                <w:lang w:val="en-NZ"/>
              </w:rPr>
            </w:pPr>
            <w:r w:rsidRPr="009D5CF3">
              <w:t>2.7.</w:t>
            </w:r>
            <w:r w:rsidRPr="009D5CF3">
              <w:tab/>
              <w:t>Hygiene requirements for the growing-on program are identified according to industry best practic</w:t>
            </w:r>
            <w:r w:rsidRPr="009D5CF3">
              <w:t>e.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List"/>
              <w:rPr>
                <w:lang w:val="en-NZ"/>
              </w:rPr>
            </w:pPr>
            <w:r w:rsidRPr="009D5CF3">
              <w:t>3.</w:t>
            </w:r>
            <w:r w:rsidRPr="009D5CF3">
              <w:tab/>
              <w:t>Document the growing-on plan</w:t>
            </w:r>
          </w:p>
        </w:tc>
        <w:tc>
          <w:tcPr>
            <w:tcW w:w="5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List2"/>
            </w:pPr>
            <w:r w:rsidRPr="009D5CF3">
              <w:t>3.1.</w:t>
            </w:r>
            <w:r w:rsidRPr="009D5CF3">
              <w:tab/>
              <w:t>The growing-on plan is documented, including all information identified in the development stage.</w:t>
            </w:r>
          </w:p>
          <w:p w:rsidR="00000000" w:rsidRPr="009D5CF3" w:rsidP="009D5CF3">
            <w:pPr>
              <w:pStyle w:val="List2"/>
            </w:pPr>
            <w:r w:rsidRPr="009D5CF3">
              <w:t>3.2.</w:t>
            </w:r>
            <w:r w:rsidRPr="009D5CF3">
              <w:tab/>
              <w:t>A budget supporting the plan is documented and approval sought by management.</w:t>
            </w:r>
          </w:p>
          <w:p w:rsidR="00000000" w:rsidRPr="009D5CF3" w:rsidP="009D5CF3">
            <w:pPr>
              <w:pStyle w:val="List2"/>
            </w:pPr>
            <w:r w:rsidRPr="009D5CF3">
              <w:t>3.3.</w:t>
            </w:r>
            <w:r w:rsidRPr="009D5CF3">
              <w:tab/>
            </w:r>
            <w:r w:rsidRPr="009D5CF3">
              <w:t>A schedule of activities is organised according to production plans.</w:t>
            </w:r>
          </w:p>
          <w:p w:rsidR="00000000" w:rsidP="009D5CF3">
            <w:pPr>
              <w:pStyle w:val="List2"/>
              <w:rPr>
                <w:lang w:val="en-NZ"/>
              </w:rPr>
            </w:pPr>
            <w:r w:rsidRPr="009D5CF3">
              <w:t>3.4.</w:t>
            </w:r>
            <w:r w:rsidRPr="009D5CF3">
              <w:tab/>
              <w:t>The growing-on plan and schedule of activities are communicated clearly to staff.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List"/>
              <w:rPr>
                <w:lang w:val="en-NZ"/>
              </w:rPr>
            </w:pPr>
            <w:r w:rsidRPr="009D5CF3">
              <w:t>4.</w:t>
            </w:r>
            <w:r w:rsidRPr="009D5CF3">
              <w:tab/>
              <w:t>Oversee and monitor the growing-on program</w:t>
            </w:r>
          </w:p>
        </w:tc>
        <w:tc>
          <w:tcPr>
            <w:tcW w:w="5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List2"/>
            </w:pPr>
            <w:r w:rsidRPr="009D5CF3">
              <w:t>4.1.</w:t>
            </w:r>
            <w:r w:rsidRPr="009D5CF3">
              <w:tab/>
              <w:t xml:space="preserve">The health of the plants is monitored to ensure </w:t>
            </w:r>
            <w:r w:rsidRPr="009D5CF3">
              <w:t>they are at optimum growth.</w:t>
            </w:r>
          </w:p>
          <w:p w:rsidR="00000000" w:rsidRPr="009D5CF3" w:rsidP="009D5CF3">
            <w:pPr>
              <w:pStyle w:val="List2"/>
            </w:pPr>
            <w:r w:rsidRPr="009D5CF3">
              <w:t>4.2.</w:t>
            </w:r>
            <w:r w:rsidRPr="009D5CF3">
              <w:tab/>
              <w:t>Treatments are modified as required to maintain optimum growth.</w:t>
            </w:r>
          </w:p>
          <w:p w:rsidR="00000000" w:rsidRPr="009D5CF3" w:rsidP="009D5CF3">
            <w:pPr>
              <w:pStyle w:val="List2"/>
            </w:pPr>
            <w:r w:rsidRPr="009D5CF3">
              <w:t>4.3.</w:t>
            </w:r>
            <w:r w:rsidRPr="009D5CF3">
              <w:tab/>
              <w:t>Plants ready for dispatch are checked to ensure they meet customer specifications.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9" w:name="O_256733"/>
      <w:bookmarkEnd w:id="9"/>
      <w:r w:rsidRPr="009D5CF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REQUIRED SKILLS AND KNOWLEDGE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t>This section describes the skills and knowledge required for this unit.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Required skills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ListBullet"/>
            </w:pPr>
            <w:r w:rsidRPr="009D5CF3">
              <w:t xml:space="preserve">conduct literature and consultative research to obtain information about production </w:t>
            </w:r>
            <w:r w:rsidRPr="009D5CF3">
              <w:t>requirements, growth conditions and marketing implications</w:t>
            </w:r>
          </w:p>
          <w:p w:rsidR="00000000" w:rsidRPr="009D5CF3" w:rsidP="009D5CF3">
            <w:pPr>
              <w:pStyle w:val="ListBullet"/>
            </w:pPr>
            <w:r w:rsidRPr="009D5CF3">
              <w:t>negotiate, budget and document plans</w:t>
            </w:r>
          </w:p>
          <w:p w:rsidR="00000000" w:rsidRPr="009D5CF3" w:rsidP="009D5CF3">
            <w:pPr>
              <w:pStyle w:val="ListBullet"/>
            </w:pPr>
            <w:r w:rsidRPr="009D5CF3">
              <w:t>use literacy skills to read, interpret and follow organisational policies and procedures, develop sequenced written instructions, record information collected a</w:t>
            </w:r>
            <w:r w:rsidRPr="009D5CF3">
              <w:t>ccurately and legibly, and select and apply procedures to a range of tasks</w:t>
            </w:r>
          </w:p>
          <w:p w:rsidR="00000000" w:rsidRPr="009D5CF3" w:rsidP="009D5CF3">
            <w:pPr>
              <w:pStyle w:val="ListBullet"/>
            </w:pPr>
            <w:r w:rsidRPr="009D5CF3">
              <w:t>use oral communication skills/language competence to fulfil the job role as specified by the organisation, including questioning, active listening, asking for clarification, negotia</w:t>
            </w:r>
            <w:r w:rsidRPr="009D5CF3">
              <w:t>ting solutions and responding to a range of views</w:t>
            </w:r>
          </w:p>
          <w:p w:rsidR="00000000" w:rsidRPr="009D5CF3" w:rsidP="009D5CF3">
            <w:pPr>
              <w:pStyle w:val="ListBullet"/>
            </w:pPr>
            <w:r w:rsidRPr="009D5CF3">
              <w:t>use numeracy skills to estimate, calculate and record routine and more complex workplace measures and data</w:t>
            </w:r>
          </w:p>
          <w:p w:rsidR="00000000" w:rsidP="009D5CF3">
            <w:pPr>
              <w:pStyle w:val="ListBullet"/>
              <w:rPr>
                <w:lang w:val="en-NZ"/>
              </w:rPr>
            </w:pPr>
            <w:r w:rsidRPr="009D5CF3">
              <w:t xml:space="preserve">use interpersonal skills to work with others and relate to people from a range of cultural, social </w:t>
            </w:r>
            <w:r w:rsidRPr="009D5CF3">
              <w:t>and religious backgrounds and with a range of physical and mental abilities.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Required knowledge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ListBullet"/>
            </w:pPr>
            <w:r w:rsidRPr="009D5CF3">
              <w:t>Worksafe Australia criteria for the labelling and handling of hazardous substances</w:t>
            </w:r>
          </w:p>
          <w:p w:rsidR="00000000" w:rsidRPr="009D5CF3" w:rsidP="009D5CF3">
            <w:pPr>
              <w:pStyle w:val="ListBullet"/>
            </w:pPr>
            <w:r w:rsidRPr="009D5CF3">
              <w:t>enterprise and industry hygiene standards</w:t>
            </w:r>
            <w:r w:rsidRPr="009D5CF3">
              <w:t xml:space="preserve"> required for growing-on activities</w:t>
            </w:r>
          </w:p>
          <w:p w:rsidR="00000000" w:rsidRPr="009D5CF3" w:rsidP="009D5CF3">
            <w:pPr>
              <w:pStyle w:val="ListBullet"/>
            </w:pPr>
            <w:r w:rsidRPr="009D5CF3">
              <w:t>environmental implications of the disposal of chemicals or chemical containers, and the drainage of high nutrient effluent</w:t>
            </w:r>
          </w:p>
          <w:p w:rsidR="00000000" w:rsidRPr="009D5CF3" w:rsidP="009D5CF3">
            <w:pPr>
              <w:pStyle w:val="ListBullet"/>
            </w:pPr>
            <w:r w:rsidRPr="009D5CF3">
              <w:t>optimal growing requirements of nursery plants</w:t>
            </w:r>
          </w:p>
          <w:p w:rsidR="00000000" w:rsidRPr="009D5CF3" w:rsidP="009D5CF3">
            <w:pPr>
              <w:pStyle w:val="ListBullet"/>
            </w:pPr>
            <w:r w:rsidRPr="009D5CF3">
              <w:t>enterprise and industry quality standards of nurse</w:t>
            </w:r>
            <w:r w:rsidRPr="009D5CF3">
              <w:t>ry plant production</w:t>
            </w:r>
          </w:p>
          <w:p w:rsidR="00000000" w:rsidRPr="009D5CF3" w:rsidP="009D5CF3">
            <w:pPr>
              <w:pStyle w:val="ListBullet"/>
            </w:pPr>
            <w:r w:rsidRPr="009D5CF3">
              <w:t>common problems that may occur while performing growing-on activities in a controlled environment and preventative/corrective actions that may apply</w:t>
            </w:r>
          </w:p>
          <w:p w:rsidR="00000000" w:rsidRPr="009D5CF3" w:rsidP="009D5CF3">
            <w:pPr>
              <w:pStyle w:val="ListBullet"/>
            </w:pPr>
            <w:r w:rsidRPr="009D5CF3">
              <w:t>processes and techniques for preparing, costing and documenting plans for and schedulin</w:t>
            </w:r>
            <w:r w:rsidRPr="009D5CF3">
              <w:t>g growing-on activities</w:t>
            </w:r>
          </w:p>
          <w:p w:rsidR="00000000" w:rsidRPr="009D5CF3" w:rsidP="009D5CF3">
            <w:pPr>
              <w:pStyle w:val="ListBullet"/>
            </w:pPr>
            <w:r w:rsidRPr="009D5CF3">
              <w:t>testing methods applied to propagation media</w:t>
            </w:r>
          </w:p>
          <w:p w:rsidR="00000000" w:rsidRPr="009D5CF3" w:rsidP="009D5CF3">
            <w:pPr>
              <w:pStyle w:val="ListBullet"/>
            </w:pPr>
            <w:r w:rsidRPr="009D5CF3">
              <w:t>preferred types of propagation media for different species</w:t>
            </w:r>
          </w:p>
          <w:p w:rsidR="00000000" w:rsidRPr="009D5CF3" w:rsidP="009D5CF3">
            <w:pPr>
              <w:pStyle w:val="ListBullet"/>
            </w:pPr>
            <w:r w:rsidRPr="009D5CF3">
              <w:t>chemical, cultural and biological pest, weed and disease control techniques</w:t>
            </w:r>
          </w:p>
          <w:p w:rsidR="00000000" w:rsidRPr="009D5CF3" w:rsidP="009D5CF3">
            <w:pPr>
              <w:pStyle w:val="ListBullet"/>
            </w:pPr>
            <w:r w:rsidRPr="009D5CF3">
              <w:t>application techniques for chemical and non-chemical</w:t>
            </w:r>
            <w:r w:rsidRPr="009D5CF3">
              <w:t xml:space="preserve"> intervention or treatments.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AllowPageBreak"/>
      </w:pPr>
    </w:p>
    <w:p w:rsidR="00000000" w:rsidRPr="009D5CF3" w:rsidP="009D5CF3">
      <w:pPr>
        <w:pStyle w:val="Heading1"/>
      </w:pPr>
      <w:bookmarkStart w:id="10" w:name="O_240767"/>
      <w:bookmarkEnd w:id="10"/>
      <w:r w:rsidRPr="009D5CF3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638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EVIDENCE GUIDE</w:t>
            </w:r>
          </w:p>
        </w:tc>
      </w:tr>
      <w:tr w:rsidTr="000638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t xml:space="preserve">The evidence guide provides advice on assessment and must be read in conjunction with the performance criteria, required skills and knowledge, </w:t>
            </w:r>
            <w:r w:rsidRPr="009D5CF3">
              <w:t>range statement and the Assessment Guidelines for the Training Package.</w:t>
            </w:r>
          </w:p>
        </w:tc>
      </w:tr>
      <w:tr w:rsidTr="000638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</w:p>
        </w:tc>
      </w:tr>
      <w:tr w:rsidTr="000638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  <w:r w:rsidRPr="009D5CF3">
              <w:t>The evidence required to demonstrate competency in this unit mus</w:t>
            </w:r>
            <w:r w:rsidRPr="009D5CF3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9D5CF3" w:rsidP="009D5CF3">
            <w:pPr>
              <w:pStyle w:val="ListBullet"/>
            </w:pPr>
            <w:r w:rsidRPr="009D5CF3">
              <w:t xml:space="preserve">determine requirements for growing-on program </w:t>
            </w:r>
          </w:p>
          <w:p w:rsidR="00000000" w:rsidRPr="009D5CF3" w:rsidP="009D5CF3">
            <w:pPr>
              <w:pStyle w:val="ListBullet"/>
            </w:pPr>
            <w:r w:rsidRPr="009D5CF3">
              <w:t>schedule potting program</w:t>
            </w:r>
          </w:p>
          <w:p w:rsidR="00000000" w:rsidRPr="009D5CF3" w:rsidP="009D5CF3">
            <w:pPr>
              <w:pStyle w:val="ListBullet"/>
            </w:pPr>
            <w:r w:rsidRPr="009D5CF3">
              <w:t>develop budgets and plans for a growing-on program</w:t>
            </w:r>
          </w:p>
          <w:p w:rsidR="00000000" w:rsidP="009D5CF3">
            <w:pPr>
              <w:pStyle w:val="ListBullet"/>
              <w:rPr>
                <w:lang w:val="en-NZ"/>
              </w:rPr>
            </w:pPr>
            <w:r w:rsidRPr="009D5CF3">
              <w:t>monitor the implementation of the program.</w:t>
            </w:r>
          </w:p>
        </w:tc>
      </w:tr>
      <w:tr w:rsidTr="000638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  <w:r w:rsidRPr="009D5CF3">
              <w:t>Competency requires the application of work practices under work conditions.  Selection</w:t>
            </w:r>
            <w:r w:rsidRPr="009D5CF3">
              <w:t xml:space="preserve"> and use of resources for some worksites may differ due to the regional or enterprise circumstances.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11" w:name="O_248750"/>
      <w:bookmarkEnd w:id="11"/>
      <w:r w:rsidRPr="009D5CF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1"/>
        <w:gridCol w:w="5071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RANGE STATEMENT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t>The range statement relates to the unit of competency as a whole.</w:t>
            </w: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t>Nursery plants may include:</w:t>
            </w:r>
          </w:p>
        </w:tc>
        <w:tc>
          <w:tcPr>
            <w:tcW w:w="5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ListBullet"/>
            </w:pPr>
            <w:r w:rsidRPr="009D5CF3">
              <w:t>seedlings</w:t>
            </w:r>
          </w:p>
          <w:p w:rsidR="00000000" w:rsidRPr="009D5CF3" w:rsidP="009D5CF3">
            <w:pPr>
              <w:pStyle w:val="ListBullet"/>
            </w:pPr>
            <w:r w:rsidRPr="009D5CF3">
              <w:t>bulbs</w:t>
            </w:r>
          </w:p>
          <w:p w:rsidR="00000000" w:rsidRPr="009D5CF3" w:rsidP="009D5CF3">
            <w:pPr>
              <w:pStyle w:val="ListBullet"/>
            </w:pPr>
            <w:r w:rsidRPr="009D5CF3">
              <w:t>divisions</w:t>
            </w:r>
          </w:p>
          <w:p w:rsidR="00000000" w:rsidRPr="009D5CF3" w:rsidP="009D5CF3">
            <w:pPr>
              <w:pStyle w:val="ListBullet"/>
            </w:pPr>
            <w:r w:rsidRPr="009D5CF3">
              <w:t>containerised plants</w:t>
            </w:r>
          </w:p>
          <w:p w:rsidR="00000000" w:rsidRPr="009D5CF3" w:rsidP="009D5CF3">
            <w:pPr>
              <w:pStyle w:val="ListBullet"/>
            </w:pPr>
            <w:r w:rsidRPr="009D5CF3">
              <w:t>field-grown plants</w:t>
            </w:r>
          </w:p>
          <w:p w:rsidR="00000000" w:rsidRPr="009D5CF3" w:rsidP="009D5CF3">
            <w:pPr>
              <w:pStyle w:val="ListBullet"/>
            </w:pPr>
            <w:r w:rsidRPr="009D5CF3">
              <w:t>flowering plants</w:t>
            </w:r>
          </w:p>
          <w:p w:rsidR="00000000" w:rsidRPr="009D5CF3" w:rsidP="009D5CF3">
            <w:pPr>
              <w:pStyle w:val="ListBullet"/>
            </w:pPr>
            <w:r w:rsidRPr="009D5CF3">
              <w:t>foliage plants</w:t>
            </w:r>
          </w:p>
          <w:p w:rsidR="00000000" w:rsidRPr="009D5CF3" w:rsidP="009D5CF3">
            <w:pPr>
              <w:pStyle w:val="ListBullet"/>
            </w:pPr>
            <w:r w:rsidRPr="009D5CF3">
              <w:t>grafted plants</w:t>
            </w:r>
          </w:p>
          <w:p w:rsidR="00000000" w:rsidRPr="009D5CF3" w:rsidP="009D5CF3">
            <w:pPr>
              <w:pStyle w:val="ListBullet"/>
            </w:pPr>
            <w:r w:rsidRPr="009D5CF3">
              <w:t>tissue culture plants</w:t>
            </w:r>
          </w:p>
          <w:p w:rsidR="00000000" w:rsidRPr="009D5CF3" w:rsidP="009D5CF3">
            <w:pPr>
              <w:pStyle w:val="ListBullet"/>
            </w:pPr>
            <w:r w:rsidRPr="009D5CF3">
              <w:t>stock plants.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12" w:name="O_189639"/>
      <w:bookmarkEnd w:id="12"/>
      <w:r w:rsidRPr="009D5CF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5904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Unit sector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  <w:r w:rsidRPr="009D5CF3">
              <w:t>Nursery</w:t>
            </w: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13" w:name="O_189636"/>
      <w:bookmarkEnd w:id="13"/>
      <w:r w:rsidRPr="009D5CF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</w:p>
        </w:tc>
      </w:tr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>
      <w:pPr>
        <w:pStyle w:val="Heading1"/>
      </w:pPr>
      <w:bookmarkStart w:id="14" w:name="O_189638"/>
      <w:bookmarkEnd w:id="14"/>
      <w:r w:rsidRPr="009D5CF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63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F3">
            <w:pPr>
              <w:pStyle w:val="BodyText"/>
              <w:rPr>
                <w:lang w:val="en-NZ"/>
              </w:rPr>
            </w:pPr>
            <w:r w:rsidRPr="009D5CF3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F3" w:rsidP="009D5CF3">
            <w:pPr>
              <w:pStyle w:val="BodyText"/>
            </w:pPr>
          </w:p>
        </w:tc>
      </w:tr>
    </w:tbl>
    <w:p w:rsidR="000638D1" w:rsidP="009D5CF3">
      <w:pPr>
        <w:pStyle w:val="BodyText"/>
      </w:pPr>
    </w:p>
    <w:p w:rsidR="000638D1" w:rsidP="009D5CF3">
      <w:pPr>
        <w:pStyle w:val="BodyText"/>
      </w:pPr>
    </w:p>
    <w:p w:rsidR="00000000" w:rsidRPr="009D5CF3" w:rsidP="009D5CF3"/>
    <w:sectPr w:rsidSect="009D5C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38D1" w:rsidP="00063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D1" w:rsidP="009D5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38D1" w:rsidP="009D5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638D1" w:rsidP="009D5CF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38D1" w:rsidP="000638D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D1" w:rsidP="009D5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AHCNSY401A Plan a growing-on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638D1" w:rsidP="009D5CF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E25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4D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D5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CF3"/>
  </w:style>
  <w:style w:type="character" w:customStyle="1" w:styleId="Heading1Char">
    <w:name w:val="Heading 1 Char"/>
    <w:basedOn w:val="DefaultParagraphFont"/>
    <w:link w:val="Heading1"/>
    <w:rsid w:val="009D5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C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CF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D5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CF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D5C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C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CF3"/>
    <w:rPr>
      <w:b/>
      <w:spacing w:val="0"/>
    </w:rPr>
  </w:style>
  <w:style w:type="paragraph" w:styleId="Header">
    <w:name w:val="header"/>
    <w:basedOn w:val="Normal"/>
    <w:link w:val="HeaderChar"/>
    <w:rsid w:val="009D5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D5CF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D5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D5CF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D5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C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D5C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D5CF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D5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5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C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5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C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CF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D5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C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CF3"/>
    <w:rPr>
      <w:i/>
    </w:rPr>
  </w:style>
  <w:style w:type="paragraph" w:styleId="Caption">
    <w:name w:val="caption"/>
    <w:basedOn w:val="BodyText"/>
    <w:next w:val="Normal"/>
    <w:qFormat/>
    <w:rsid w:val="009D5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CF3"/>
  </w:style>
  <w:style w:type="paragraph" w:styleId="TableofFigures">
    <w:name w:val="table of figures"/>
    <w:basedOn w:val="Normal"/>
    <w:next w:val="Normal"/>
    <w:semiHidden/>
    <w:rsid w:val="009D5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CF3"/>
    <w:pPr>
      <w:numPr>
        <w:numId w:val="10"/>
      </w:numPr>
    </w:pPr>
  </w:style>
  <w:style w:type="character" w:customStyle="1" w:styleId="WingdingSymbols">
    <w:name w:val="Wingding Symbols"/>
    <w:rsid w:val="009D5CF3"/>
    <w:rPr>
      <w:rFonts w:ascii="Wingdings" w:hAnsi="Wingdings"/>
    </w:rPr>
  </w:style>
  <w:style w:type="paragraph" w:customStyle="1" w:styleId="TableHeading">
    <w:name w:val="Table Heading"/>
    <w:basedOn w:val="HeadingBase"/>
    <w:rsid w:val="009D5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CF3"/>
    <w:rPr>
      <w:color w:val="0033CC"/>
      <w:u w:val="none"/>
    </w:rPr>
  </w:style>
  <w:style w:type="paragraph" w:customStyle="1" w:styleId="BodyTextRight">
    <w:name w:val="Body Text Right"/>
    <w:basedOn w:val="BodyText"/>
    <w:rsid w:val="009D5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C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CF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D5CF3"/>
    <w:rPr>
      <w:sz w:val="32"/>
    </w:rPr>
  </w:style>
  <w:style w:type="paragraph" w:customStyle="1" w:styleId="HeadingProcedure">
    <w:name w:val="Heading Procedure"/>
    <w:basedOn w:val="HeadingBase"/>
    <w:next w:val="Normal"/>
    <w:rsid w:val="009D5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CF3"/>
    <w:pPr>
      <w:spacing w:before="60" w:after="60"/>
    </w:pPr>
  </w:style>
  <w:style w:type="paragraph" w:styleId="ListContinue">
    <w:name w:val="List Continue"/>
    <w:basedOn w:val="List"/>
    <w:rsid w:val="009D5CF3"/>
    <w:pPr>
      <w:ind w:firstLine="0"/>
    </w:pPr>
  </w:style>
  <w:style w:type="paragraph" w:customStyle="1" w:styleId="ListNote">
    <w:name w:val="List Note"/>
    <w:basedOn w:val="List"/>
    <w:rsid w:val="009D5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CF3"/>
    <w:rPr>
      <w:rFonts w:ascii="Courier New" w:hAnsi="Courier New"/>
    </w:rPr>
  </w:style>
  <w:style w:type="paragraph" w:customStyle="1" w:styleId="NoteBullet">
    <w:name w:val="Note Bullet"/>
    <w:basedOn w:val="Note"/>
    <w:rsid w:val="009D5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C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CF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D5CF3"/>
    <w:rPr>
      <w:b/>
      <w:smallCaps/>
    </w:rPr>
  </w:style>
  <w:style w:type="paragraph" w:customStyle="1" w:styleId="TableListNumber">
    <w:name w:val="Table List Number"/>
    <w:basedOn w:val="ListNumber"/>
    <w:rsid w:val="009D5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CF3"/>
    <w:pPr>
      <w:numPr>
        <w:numId w:val="8"/>
      </w:numPr>
    </w:pPr>
  </w:style>
  <w:style w:type="paragraph" w:customStyle="1" w:styleId="ListAlpha2">
    <w:name w:val="List Alpha 2"/>
    <w:basedOn w:val="List2"/>
    <w:rsid w:val="009D5CF3"/>
    <w:pPr>
      <w:numPr>
        <w:numId w:val="7"/>
      </w:numPr>
    </w:pPr>
  </w:style>
  <w:style w:type="paragraph" w:styleId="List3">
    <w:name w:val="List 3"/>
    <w:basedOn w:val="BodyText"/>
    <w:rsid w:val="009D5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C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CF3"/>
    <w:pPr>
      <w:numPr>
        <w:numId w:val="2"/>
      </w:numPr>
    </w:pPr>
  </w:style>
  <w:style w:type="paragraph" w:styleId="ListBullet5">
    <w:name w:val="List Bullet 5"/>
    <w:basedOn w:val="List5"/>
    <w:rsid w:val="009D5CF3"/>
    <w:pPr>
      <w:numPr>
        <w:numId w:val="3"/>
      </w:numPr>
    </w:pPr>
  </w:style>
  <w:style w:type="paragraph" w:styleId="ListContinue2">
    <w:name w:val="List Continue 2"/>
    <w:basedOn w:val="List2"/>
    <w:rsid w:val="009D5CF3"/>
    <w:pPr>
      <w:ind w:firstLine="0"/>
    </w:pPr>
  </w:style>
  <w:style w:type="paragraph" w:styleId="ListContinue3">
    <w:name w:val="List Continue 3"/>
    <w:basedOn w:val="List3"/>
    <w:rsid w:val="009D5CF3"/>
    <w:pPr>
      <w:ind w:left="1021" w:firstLine="0"/>
    </w:pPr>
  </w:style>
  <w:style w:type="paragraph" w:styleId="ListContinue4">
    <w:name w:val="List Continue 4"/>
    <w:basedOn w:val="List4"/>
    <w:rsid w:val="009D5CF3"/>
    <w:pPr>
      <w:ind w:firstLine="0"/>
    </w:pPr>
  </w:style>
  <w:style w:type="paragraph" w:styleId="ListContinue5">
    <w:name w:val="List Continue 5"/>
    <w:basedOn w:val="List5"/>
    <w:rsid w:val="009D5CF3"/>
    <w:pPr>
      <w:ind w:firstLine="0"/>
    </w:pPr>
  </w:style>
  <w:style w:type="paragraph" w:styleId="ListNumber3">
    <w:name w:val="List Number 3"/>
    <w:basedOn w:val="List3"/>
    <w:rsid w:val="009D5CF3"/>
    <w:pPr>
      <w:numPr>
        <w:numId w:val="4"/>
      </w:numPr>
    </w:pPr>
  </w:style>
  <w:style w:type="paragraph" w:styleId="ListNumber4">
    <w:name w:val="List Number 4"/>
    <w:basedOn w:val="List4"/>
    <w:rsid w:val="009D5CF3"/>
    <w:pPr>
      <w:numPr>
        <w:numId w:val="5"/>
      </w:numPr>
    </w:pPr>
  </w:style>
  <w:style w:type="paragraph" w:styleId="ListNumber5">
    <w:name w:val="List Number 5"/>
    <w:basedOn w:val="List5"/>
    <w:rsid w:val="009D5CF3"/>
    <w:pPr>
      <w:numPr>
        <w:numId w:val="6"/>
      </w:numPr>
    </w:pPr>
  </w:style>
  <w:style w:type="paragraph" w:styleId="BlockText">
    <w:name w:val="Block Text"/>
    <w:basedOn w:val="Normal"/>
    <w:rsid w:val="009D5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CF3"/>
    <w:rPr>
      <w:sz w:val="16"/>
      <w:vertAlign w:val="superscript"/>
    </w:rPr>
  </w:style>
  <w:style w:type="character" w:customStyle="1" w:styleId="Symbols">
    <w:name w:val="Symbols"/>
    <w:basedOn w:val="DefaultParagraphFont"/>
    <w:rsid w:val="009D5CF3"/>
    <w:rPr>
      <w:rFonts w:ascii="Symbol" w:hAnsi="Symbol"/>
    </w:rPr>
  </w:style>
  <w:style w:type="character" w:customStyle="1" w:styleId="MenuOptions">
    <w:name w:val="Menu Options"/>
    <w:basedOn w:val="DefaultParagraphFont"/>
    <w:rsid w:val="009D5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CF3"/>
    <w:rPr>
      <w:b/>
    </w:rPr>
  </w:style>
  <w:style w:type="character" w:customStyle="1" w:styleId="Underlined">
    <w:name w:val="Underlined"/>
    <w:basedOn w:val="DefaultParagraphFont"/>
    <w:rsid w:val="009D5CF3"/>
    <w:rPr>
      <w:u w:val="single"/>
    </w:rPr>
  </w:style>
  <w:style w:type="paragraph" w:customStyle="1" w:styleId="TableBodyTextRight">
    <w:name w:val="Table Body Text Right"/>
    <w:basedOn w:val="TableBodyText"/>
    <w:rsid w:val="009D5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CF3"/>
    <w:rPr>
      <w:sz w:val="18"/>
    </w:rPr>
  </w:style>
  <w:style w:type="paragraph" w:customStyle="1" w:styleId="BodySmallRight">
    <w:name w:val="Body Small Right"/>
    <w:basedOn w:val="BodyTextRight"/>
    <w:rsid w:val="009D5CF3"/>
    <w:rPr>
      <w:sz w:val="18"/>
      <w:szCs w:val="18"/>
    </w:rPr>
  </w:style>
  <w:style w:type="paragraph" w:customStyle="1" w:styleId="MarginEdition">
    <w:name w:val="Margin Edition"/>
    <w:basedOn w:val="MarginNote"/>
    <w:rsid w:val="009D5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CF3"/>
    <w:rPr>
      <w:sz w:val="2"/>
      <w:szCs w:val="2"/>
    </w:rPr>
  </w:style>
  <w:style w:type="character" w:customStyle="1" w:styleId="Small">
    <w:name w:val="Small"/>
    <w:basedOn w:val="DefaultParagraphFont"/>
    <w:rsid w:val="009D5CF3"/>
    <w:rPr>
      <w:sz w:val="16"/>
    </w:rPr>
  </w:style>
  <w:style w:type="paragraph" w:customStyle="1" w:styleId="WideTable">
    <w:name w:val="Wide Table"/>
    <w:basedOn w:val="Normal"/>
    <w:rsid w:val="009D5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CF3"/>
  </w:style>
  <w:style w:type="paragraph" w:styleId="Quote">
    <w:name w:val="Quote"/>
    <w:basedOn w:val="Heading1"/>
    <w:link w:val="QuoteChar"/>
    <w:qFormat/>
    <w:rsid w:val="009D5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CF3"/>
    <w:pPr>
      <w:pageBreakBefore/>
    </w:pPr>
  </w:style>
  <w:style w:type="paragraph" w:customStyle="1" w:styleId="Border">
    <w:name w:val="Border"/>
    <w:basedOn w:val="Normal"/>
    <w:qFormat/>
    <w:rsid w:val="009D5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CF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D5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CF3"/>
    <w:rPr>
      <w:u w:val="single"/>
    </w:rPr>
  </w:style>
  <w:style w:type="character" w:customStyle="1" w:styleId="BoldandItalics">
    <w:name w:val="Bold and Italics"/>
    <w:qFormat/>
    <w:rsid w:val="009D5CF3"/>
    <w:rPr>
      <w:b/>
      <w:i/>
      <w:u w:val="none"/>
    </w:rPr>
  </w:style>
  <w:style w:type="paragraph" w:styleId="BalloonText">
    <w:name w:val="Balloon Text"/>
    <w:basedOn w:val="Normal"/>
    <w:link w:val="BalloonTextChar"/>
    <w:rsid w:val="009D5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CF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D5C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CF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817</Words>
  <Characters>5185</Characters>
  <Application>Microsoft Office Word</Application>
  <DocSecurity>0</DocSecurity>
  <Lines>198</Lines>
  <Paragraphs>101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AHCNSY401A Plan a growing-on program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2012-05-26T13:09:00Z</dcterms:created>
  <dcterms:modified xsi:type="dcterms:W3CDTF">2012-05-26T13:09:00Z</dcterms:modified>
</cp:coreProperties>
</file>