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8BE" w:rsidP="00A218BE">
      <w:pPr>
        <w:pStyle w:val="Title"/>
      </w:pPr>
      <w:r>
        <w:fldChar w:fldCharType="begin"/>
      </w:r>
      <w:r>
        <w:instrText xml:space="preserve"> TITLE   \* MERGEFORMAT </w:instrText>
      </w:r>
      <w:r>
        <w:fldChar w:fldCharType="separate"/>
      </w:r>
      <w:r>
        <w:t>AHCNAR303A Implement revegetation works</w:t>
      </w:r>
      <w:r>
        <w:fldChar w:fldCharType="end"/>
      </w:r>
    </w:p>
    <w:p w:rsidR="00A218BE" w:rsidP="00A218BE">
      <w:pPr>
        <w:pStyle w:val="Version"/>
        <w:sectPr w:rsidSect="00337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F0F" w:rsidP="00337F0F">
      <w:pPr>
        <w:pStyle w:val="SuperHeading"/>
      </w:pPr>
      <w:r w:rsidRPr="00337F0F">
        <w:t>AHCNAR303A Implement revegetation works</w:t>
      </w:r>
    </w:p>
    <w:p w:rsidR="00000000" w:rsidRPr="00337F0F" w:rsidP="00337F0F">
      <w:pPr>
        <w:pStyle w:val="Heading1"/>
      </w:pPr>
      <w:bookmarkStart w:id="1" w:name="O_268041"/>
      <w:bookmarkEnd w:id="1"/>
      <w:r w:rsidRPr="00337F0F">
        <w:t>Modification History</w:t>
      </w:r>
    </w:p>
    <w:p w:rsidR="00000000" w:rsidRPr="00337F0F" w:rsidP="00337F0F">
      <w:pPr>
        <w:pStyle w:val="BodyText"/>
      </w:pPr>
      <w:r w:rsidRPr="00337F0F">
        <w:t>Not Applicable</w:t>
      </w:r>
    </w:p>
    <w:p w:rsidR="00000000" w:rsidRPr="00337F0F" w:rsidP="00337F0F">
      <w:pPr>
        <w:pStyle w:val="AllowPageBreak"/>
      </w:pPr>
    </w:p>
    <w:p w:rsidR="00000000" w:rsidRPr="00337F0F" w:rsidP="00337F0F">
      <w:pPr>
        <w:pStyle w:val="Heading1"/>
      </w:pPr>
      <w:bookmarkStart w:id="2" w:name="O_189430"/>
      <w:bookmarkEnd w:id="2"/>
      <w:r w:rsidRPr="00337F0F">
        <w:t>Unit Descriptor</w:t>
      </w:r>
    </w:p>
    <w:tbl>
      <w:tblPr>
        <w:tblW w:w="0" w:type="auto"/>
        <w:tblLayout w:type="fixed"/>
        <w:tblCellMar>
          <w:left w:w="62" w:type="dxa"/>
          <w:right w:w="62" w:type="dxa"/>
        </w:tblCellMar>
        <w:tblLook w:val="0000"/>
      </w:tblPr>
      <w:tblGrid>
        <w:gridCol w:w="2669"/>
        <w:gridCol w:w="5853"/>
      </w:tblGrid>
      <w:tr w:rsidTr="00A218B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t>This unit covers the process of implementing revegetation works and defines the standard required to:  prepare the</w:t>
            </w:r>
            <w:r w:rsidRPr="00337F0F">
              <w:t xml:space="preserve"> site for revegetation works;  conduct a site hazard identification and risk control assessment;  recognise and treat plant diseases on a revegetation site;  treat weeds and competing plants;  carry out revegetation works;  and clean and maintain the reveg</w:t>
            </w:r>
            <w:r w:rsidRPr="00337F0F">
              <w:t>etated site.</w:t>
            </w:r>
          </w:p>
        </w:tc>
      </w:tr>
    </w:tbl>
    <w:p w:rsidR="00A218BE" w:rsidP="00337F0F">
      <w:pPr>
        <w:pStyle w:val="BodyText"/>
      </w:pPr>
    </w:p>
    <w:p w:rsidR="00A218BE" w:rsidP="00337F0F">
      <w:pPr>
        <w:pStyle w:val="BodyText"/>
      </w:pPr>
    </w:p>
    <w:p w:rsidR="00000000" w:rsidRPr="00337F0F" w:rsidP="00337F0F">
      <w:pPr>
        <w:pStyle w:val="Heading1"/>
      </w:pPr>
      <w:bookmarkStart w:id="3" w:name="O_189434"/>
      <w:bookmarkEnd w:id="3"/>
      <w:r w:rsidRPr="00337F0F">
        <w:t>Application of the Unit</w:t>
      </w:r>
    </w:p>
    <w:tbl>
      <w:tblPr>
        <w:tblW w:w="0" w:type="auto"/>
        <w:tblLayout w:type="fixed"/>
        <w:tblCellMar>
          <w:left w:w="62" w:type="dxa"/>
          <w:right w:w="62" w:type="dxa"/>
        </w:tblCellMar>
        <w:tblLook w:val="0000"/>
      </w:tblPr>
      <w:tblGrid>
        <w:gridCol w:w="2755"/>
        <w:gridCol w:w="5767"/>
      </w:tblGrid>
      <w:tr w:rsidTr="00A218B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t>This unit applies to workers re-establishing vegetation in natural restoration areas.</w:t>
            </w:r>
          </w:p>
        </w:tc>
      </w:tr>
    </w:tbl>
    <w:p w:rsidR="00A218BE" w:rsidP="00337F0F">
      <w:pPr>
        <w:pStyle w:val="BodyText"/>
      </w:pPr>
    </w:p>
    <w:p w:rsidR="00A218BE" w:rsidP="00337F0F">
      <w:pPr>
        <w:pStyle w:val="BodyText"/>
      </w:pPr>
    </w:p>
    <w:p w:rsidR="00000000" w:rsidRPr="00337F0F" w:rsidP="00337F0F">
      <w:pPr>
        <w:pStyle w:val="Heading1"/>
      </w:pPr>
      <w:bookmarkStart w:id="4" w:name="O_276301"/>
      <w:bookmarkEnd w:id="4"/>
      <w:r w:rsidRPr="00337F0F">
        <w:t>Licensing/Regulatory Information</w:t>
      </w:r>
    </w:p>
    <w:p w:rsidR="00000000" w:rsidRPr="00337F0F" w:rsidP="00337F0F">
      <w:pPr>
        <w:pStyle w:val="BodyText"/>
      </w:pPr>
      <w:r w:rsidRPr="00337F0F">
        <w:t>Not Applicable</w:t>
      </w:r>
    </w:p>
    <w:p w:rsidR="00000000" w:rsidRPr="00337F0F" w:rsidP="00337F0F">
      <w:pPr>
        <w:pStyle w:val="AllowPageBreak"/>
      </w:pPr>
    </w:p>
    <w:p w:rsidR="00000000" w:rsidRPr="00337F0F" w:rsidP="00337F0F">
      <w:pPr>
        <w:pStyle w:val="Heading1"/>
      </w:pPr>
      <w:bookmarkStart w:id="5" w:name="O_189432"/>
      <w:bookmarkEnd w:id="5"/>
      <w:r w:rsidRPr="00337F0F">
        <w:t>Pre-Requisites</w:t>
      </w:r>
    </w:p>
    <w:tbl>
      <w:tblPr>
        <w:tblW w:w="0" w:type="auto"/>
        <w:tblLayout w:type="fixed"/>
        <w:tblCellMar>
          <w:left w:w="62" w:type="dxa"/>
          <w:right w:w="62" w:type="dxa"/>
        </w:tblCellMar>
        <w:tblLook w:val="0000"/>
      </w:tblPr>
      <w:tblGrid>
        <w:gridCol w:w="2775"/>
        <w:gridCol w:w="1295"/>
        <w:gridCol w:w="4452"/>
      </w:tblGrid>
      <w:tr w:rsidTr="00A218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p>
        </w:tc>
      </w:tr>
      <w:tr w:rsidTr="00A21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p>
        </w:tc>
      </w:tr>
      <w:tr w:rsidTr="00A218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p>
        </w:tc>
      </w:tr>
    </w:tbl>
    <w:p w:rsidR="00A218BE" w:rsidP="00337F0F">
      <w:pPr>
        <w:pStyle w:val="BodyText"/>
      </w:pPr>
    </w:p>
    <w:p w:rsidR="00A218BE" w:rsidP="00337F0F">
      <w:pPr>
        <w:pStyle w:val="BodyText"/>
      </w:pPr>
    </w:p>
    <w:p w:rsidR="00000000" w:rsidRPr="00337F0F" w:rsidP="00337F0F">
      <w:pPr>
        <w:pStyle w:val="Heading1"/>
      </w:pPr>
      <w:bookmarkStart w:id="6" w:name="O_189431"/>
      <w:bookmarkEnd w:id="6"/>
      <w:r w:rsidRPr="00337F0F">
        <w:t>Employability Skills Information</w:t>
      </w:r>
    </w:p>
    <w:tbl>
      <w:tblPr>
        <w:tblW w:w="0" w:type="auto"/>
        <w:tblLayout w:type="fixed"/>
        <w:tblCellMar>
          <w:left w:w="62" w:type="dxa"/>
          <w:right w:w="62" w:type="dxa"/>
        </w:tblCellMar>
        <w:tblLook w:val="0000"/>
      </w:tblPr>
      <w:tblGrid>
        <w:gridCol w:w="2802"/>
        <w:gridCol w:w="5720"/>
      </w:tblGrid>
      <w:tr w:rsidTr="00A218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t>This unit contains employability skills.</w:t>
            </w:r>
          </w:p>
        </w:tc>
      </w:tr>
    </w:tbl>
    <w:p w:rsidR="00A218BE" w:rsidP="00337F0F">
      <w:pPr>
        <w:pStyle w:val="BodyText"/>
      </w:pPr>
    </w:p>
    <w:p w:rsidR="00A218BE" w:rsidP="00337F0F">
      <w:pPr>
        <w:pStyle w:val="BodyText"/>
      </w:pPr>
    </w:p>
    <w:p w:rsidR="00000000" w:rsidRPr="00337F0F" w:rsidP="00337F0F">
      <w:pPr>
        <w:pStyle w:val="Heading1"/>
      </w:pPr>
      <w:bookmarkStart w:id="7" w:name="O_286087"/>
      <w:bookmarkEnd w:id="7"/>
      <w:r w:rsidRPr="00337F0F">
        <w:t>Elements and Performance Criteria Pre-Content</w:t>
      </w:r>
    </w:p>
    <w:p w:rsidR="00000000" w:rsidRPr="00337F0F" w:rsidP="00337F0F">
      <w:pPr>
        <w:pStyle w:val="BodyText"/>
      </w:pPr>
      <w:r w:rsidRPr="00337F0F">
        <w:t>Not Applicable</w:t>
      </w:r>
    </w:p>
    <w:p w:rsidR="00000000" w:rsidRPr="00337F0F" w:rsidP="00337F0F">
      <w:pPr>
        <w:pStyle w:val="AllowPageBreak"/>
      </w:pPr>
    </w:p>
    <w:p w:rsidR="00000000" w:rsidRPr="00337F0F" w:rsidP="00337F0F">
      <w:pPr>
        <w:pStyle w:val="Heading1"/>
      </w:pPr>
      <w:bookmarkStart w:id="8" w:name="O_232754"/>
      <w:bookmarkEnd w:id="8"/>
      <w:r w:rsidRPr="00337F0F">
        <w:t>Elements and Performance Criteria</w:t>
      </w:r>
    </w:p>
    <w:tbl>
      <w:tblPr>
        <w:tblW w:w="0" w:type="auto"/>
        <w:tblLayout w:type="fixed"/>
        <w:tblCellMar>
          <w:left w:w="62" w:type="dxa"/>
          <w:right w:w="62" w:type="dxa"/>
        </w:tblCellMar>
        <w:tblLook w:val="0000"/>
      </w:tblPr>
      <w:tblGrid>
        <w:gridCol w:w="2544"/>
        <w:gridCol w:w="5978"/>
      </w:tblGrid>
      <w:tr w:rsidTr="00A218BE">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PERFORMANCE CRITERIA</w:t>
            </w:r>
          </w:p>
        </w:tc>
      </w:tr>
      <w:tr w:rsidTr="00A218B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p>
        </w:tc>
      </w:tr>
      <w:tr w:rsidTr="00A218B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List"/>
              <w:rPr>
                <w:lang w:val="en-NZ"/>
              </w:rPr>
            </w:pPr>
            <w:r w:rsidRPr="00337F0F">
              <w:t>1.</w:t>
            </w:r>
            <w:r w:rsidRPr="00337F0F">
              <w:tab/>
              <w:t>Prepare equipment and materials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2"/>
            </w:pPr>
            <w:r w:rsidRPr="00337F0F">
              <w:t>1.1.</w:t>
            </w:r>
            <w:r w:rsidRPr="00337F0F">
              <w:tab/>
              <w:t xml:space="preserve">Tools and materials are selected for the task to be undertaken according to manufacturer guidelines and Occupational Health </w:t>
            </w:r>
            <w:r w:rsidRPr="00337F0F">
              <w:t>and Safety (OHS) regulations.</w:t>
            </w:r>
          </w:p>
          <w:p w:rsidR="00000000" w:rsidRPr="00337F0F" w:rsidP="00337F0F">
            <w:pPr>
              <w:pStyle w:val="List2"/>
            </w:pPr>
            <w:r w:rsidRPr="00337F0F">
              <w:t>1.2.</w:t>
            </w:r>
            <w:r w:rsidRPr="00337F0F">
              <w:tab/>
              <w:t>Plant materials are identified, obtained and stored according to enterprise guidelines.</w:t>
            </w:r>
          </w:p>
          <w:p w:rsidR="00000000" w:rsidRPr="00337F0F" w:rsidP="00337F0F">
            <w:pPr>
              <w:pStyle w:val="List2"/>
            </w:pPr>
            <w:r w:rsidRPr="00337F0F">
              <w:t>1.3.</w:t>
            </w:r>
            <w:r w:rsidRPr="00337F0F">
              <w:tab/>
              <w:t>Labour and machinery requirements are estimated and organised.</w:t>
            </w:r>
          </w:p>
          <w:p w:rsidR="00000000" w:rsidP="00337F0F">
            <w:pPr>
              <w:pStyle w:val="List2"/>
              <w:rPr>
                <w:lang w:val="en-NZ"/>
              </w:rPr>
            </w:pPr>
            <w:r w:rsidRPr="00337F0F">
              <w:t>1.4.</w:t>
            </w:r>
            <w:r w:rsidRPr="00337F0F">
              <w:tab/>
              <w:t>Schedule of works is prepared and provided to management/cli</w:t>
            </w:r>
            <w:r w:rsidRPr="00337F0F">
              <w:t>ent.</w:t>
            </w:r>
          </w:p>
        </w:tc>
      </w:tr>
      <w:tr w:rsidTr="00A218B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List"/>
              <w:rPr>
                <w:lang w:val="en-NZ"/>
              </w:rPr>
            </w:pPr>
            <w:r w:rsidRPr="00337F0F">
              <w:t>2.</w:t>
            </w:r>
            <w:r w:rsidRPr="00337F0F">
              <w:tab/>
              <w:t>Prepare the revegetation site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2"/>
            </w:pPr>
            <w:r w:rsidRPr="00337F0F">
              <w:t>2.1.</w:t>
            </w:r>
            <w:r w:rsidRPr="00337F0F">
              <w:tab/>
              <w:t>Site hazards are identified, risks assessed and suitable risk controls implemented.</w:t>
            </w:r>
          </w:p>
          <w:p w:rsidR="00000000" w:rsidRPr="00337F0F" w:rsidP="00337F0F">
            <w:pPr>
              <w:pStyle w:val="List2"/>
            </w:pPr>
            <w:r w:rsidRPr="00337F0F">
              <w:t>2.2.</w:t>
            </w:r>
            <w:r w:rsidRPr="00337F0F">
              <w:tab/>
              <w:t>Site preparation is undertaken according to planting plan and/or supervisor's instructions.</w:t>
            </w:r>
          </w:p>
          <w:p w:rsidR="00000000" w:rsidRPr="00337F0F" w:rsidP="00337F0F">
            <w:pPr>
              <w:pStyle w:val="List2"/>
            </w:pPr>
            <w:r w:rsidRPr="00337F0F">
              <w:t>2.3.</w:t>
            </w:r>
            <w:r w:rsidRPr="00337F0F">
              <w:tab/>
              <w:t>Soil ameliorants are used,</w:t>
            </w:r>
            <w:r w:rsidRPr="00337F0F">
              <w:t xml:space="preserve"> if necessary, according to plan specifications.</w:t>
            </w:r>
          </w:p>
          <w:p w:rsidR="00000000" w:rsidRPr="00337F0F" w:rsidP="00337F0F">
            <w:pPr>
              <w:pStyle w:val="List2"/>
            </w:pPr>
            <w:r w:rsidRPr="00337F0F">
              <w:t>2.4.</w:t>
            </w:r>
            <w:r w:rsidRPr="00337F0F">
              <w:tab/>
              <w:t>Revegetation site is marked out according to supervisor's directions and/or plans.</w:t>
            </w:r>
          </w:p>
          <w:p w:rsidR="00000000" w:rsidRPr="00337F0F" w:rsidP="00337F0F">
            <w:pPr>
              <w:pStyle w:val="List2"/>
            </w:pPr>
            <w:r w:rsidRPr="00337F0F">
              <w:t>2.5.</w:t>
            </w:r>
            <w:r w:rsidRPr="00337F0F">
              <w:tab/>
              <w:t>All competing plants, debris and pollutants are treated according to the plan specifications and risk controls imp</w:t>
            </w:r>
            <w:r w:rsidRPr="00337F0F">
              <w:t>lemented.</w:t>
            </w:r>
          </w:p>
          <w:p w:rsidR="00000000" w:rsidRPr="00337F0F" w:rsidP="00337F0F">
            <w:pPr>
              <w:pStyle w:val="List2"/>
            </w:pPr>
            <w:r w:rsidRPr="00337F0F">
              <w:t>2.6.</w:t>
            </w:r>
            <w:r w:rsidRPr="00337F0F">
              <w:tab/>
              <w:t>Treatments are selected according to the risk controls selected and applied according to documented guidelines and manufacturer instructions.</w:t>
            </w:r>
          </w:p>
          <w:p w:rsidR="00000000" w:rsidP="00337F0F">
            <w:pPr>
              <w:pStyle w:val="List2"/>
              <w:rPr>
                <w:lang w:val="en-NZ"/>
              </w:rPr>
            </w:pPr>
            <w:r w:rsidRPr="00337F0F">
              <w:t>2.7.</w:t>
            </w:r>
            <w:r w:rsidRPr="00337F0F">
              <w:tab/>
              <w:t>Protective structures are installed where indicated by the risk controls implemented.</w:t>
            </w:r>
          </w:p>
        </w:tc>
      </w:tr>
      <w:tr w:rsidTr="00A218B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List"/>
              <w:rPr>
                <w:lang w:val="en-NZ"/>
              </w:rPr>
            </w:pPr>
            <w:r w:rsidRPr="00337F0F">
              <w:t>3.</w:t>
            </w:r>
            <w:r w:rsidRPr="00337F0F">
              <w:tab/>
              <w:t>Effe</w:t>
            </w:r>
            <w:r w:rsidRPr="00337F0F">
              <w:t>ct revegetation works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2"/>
            </w:pPr>
            <w:r w:rsidRPr="00337F0F">
              <w:t>3.1.</w:t>
            </w:r>
            <w:r w:rsidRPr="00337F0F">
              <w:tab/>
              <w:t>Revegetation works are implemented according to enterprise guidelines.</w:t>
            </w:r>
          </w:p>
          <w:p w:rsidR="00000000" w:rsidRPr="00337F0F" w:rsidP="00337F0F">
            <w:pPr>
              <w:pStyle w:val="List2"/>
            </w:pPr>
            <w:r w:rsidRPr="00337F0F">
              <w:t>3.2.</w:t>
            </w:r>
            <w:r w:rsidRPr="00337F0F">
              <w:tab/>
              <w:t>All plants materials are inspected prior to revegetation works and defective materials are discarded.</w:t>
            </w:r>
          </w:p>
          <w:p w:rsidR="00000000" w:rsidRPr="00337F0F" w:rsidP="00337F0F">
            <w:pPr>
              <w:pStyle w:val="List2"/>
            </w:pPr>
            <w:r w:rsidRPr="00337F0F">
              <w:t>3.3.</w:t>
            </w:r>
            <w:r w:rsidRPr="00337F0F">
              <w:tab/>
            </w:r>
            <w:r w:rsidRPr="00337F0F">
              <w:t>Plant materials to be installed are treated according to documented guidelines.</w:t>
            </w:r>
          </w:p>
          <w:p w:rsidR="00000000" w:rsidRPr="00337F0F" w:rsidP="00337F0F">
            <w:pPr>
              <w:pStyle w:val="List2"/>
            </w:pPr>
            <w:r w:rsidRPr="00337F0F">
              <w:t>3.4.</w:t>
            </w:r>
            <w:r w:rsidRPr="00337F0F">
              <w:tab/>
              <w:t>Plant materials are installed according to planting program.</w:t>
            </w:r>
          </w:p>
          <w:p w:rsidR="00000000" w:rsidRPr="00337F0F" w:rsidP="00337F0F">
            <w:pPr>
              <w:pStyle w:val="List2"/>
            </w:pPr>
            <w:r w:rsidRPr="00337F0F">
              <w:t>3.5.</w:t>
            </w:r>
            <w:r w:rsidRPr="00337F0F">
              <w:tab/>
              <w:t>Remedial action is undertaken to ensure all of the revegetation program requirements have been implemente</w:t>
            </w:r>
            <w:r w:rsidRPr="00337F0F">
              <w:t>d.</w:t>
            </w:r>
          </w:p>
          <w:p w:rsidR="00000000" w:rsidP="00337F0F">
            <w:pPr>
              <w:pStyle w:val="List2"/>
              <w:rPr>
                <w:lang w:val="en-NZ"/>
              </w:rPr>
            </w:pPr>
            <w:r w:rsidRPr="00337F0F">
              <w:t>3.6.</w:t>
            </w:r>
            <w:r w:rsidRPr="00337F0F">
              <w:tab/>
              <w:t>Potential threats to revegetation works are identified and reported.</w:t>
            </w:r>
          </w:p>
        </w:tc>
      </w:tr>
      <w:tr w:rsidTr="00A218B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List"/>
              <w:rPr>
                <w:lang w:val="en-NZ"/>
              </w:rPr>
            </w:pPr>
            <w:r w:rsidRPr="00337F0F">
              <w:t>4.</w:t>
            </w:r>
            <w:r w:rsidRPr="00337F0F">
              <w:tab/>
              <w:t>Maintain revegetated site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2"/>
            </w:pPr>
            <w:r w:rsidRPr="00337F0F">
              <w:t>4.1.</w:t>
            </w:r>
            <w:r w:rsidRPr="00337F0F">
              <w:tab/>
              <w:t>Site is maintained according to the planting program requirements.</w:t>
            </w:r>
          </w:p>
          <w:p w:rsidR="00000000" w:rsidRPr="00337F0F" w:rsidP="00337F0F">
            <w:pPr>
              <w:pStyle w:val="List2"/>
            </w:pPr>
            <w:r w:rsidRPr="00337F0F">
              <w:t>4.2.</w:t>
            </w:r>
            <w:r w:rsidRPr="00337F0F">
              <w:tab/>
              <w:t>Remedial action and plant protection is undertaken according to the need</w:t>
            </w:r>
            <w:r w:rsidRPr="00337F0F">
              <w:t>s of the species.</w:t>
            </w:r>
          </w:p>
          <w:p w:rsidR="00000000" w:rsidRPr="00337F0F" w:rsidP="00337F0F">
            <w:pPr>
              <w:pStyle w:val="List2"/>
            </w:pPr>
            <w:r w:rsidRPr="00337F0F">
              <w:t>4.3.</w:t>
            </w:r>
            <w:r w:rsidRPr="00337F0F">
              <w:tab/>
              <w:t>Tools and equipment are cleaned, maintained and stored consistent with manufacturer specifications.</w:t>
            </w:r>
          </w:p>
        </w:tc>
      </w:tr>
    </w:tbl>
    <w:p w:rsidR="00A218BE" w:rsidP="00337F0F">
      <w:pPr>
        <w:pStyle w:val="BodyText"/>
      </w:pPr>
    </w:p>
    <w:p w:rsidR="00A218BE" w:rsidP="00337F0F">
      <w:pPr>
        <w:pStyle w:val="BodyText"/>
      </w:pPr>
    </w:p>
    <w:p w:rsidR="00000000" w:rsidRPr="00337F0F" w:rsidP="00337F0F">
      <w:pPr>
        <w:pStyle w:val="Heading1"/>
      </w:pPr>
      <w:bookmarkStart w:id="9" w:name="O_256704"/>
      <w:bookmarkEnd w:id="9"/>
      <w:r w:rsidRPr="00337F0F">
        <w:t>Required Skills and Knowledge</w:t>
      </w:r>
    </w:p>
    <w:tbl>
      <w:tblPr>
        <w:tblW w:w="0" w:type="auto"/>
        <w:tblLayout w:type="fixed"/>
        <w:tblCellMar>
          <w:left w:w="62" w:type="dxa"/>
          <w:right w:w="62" w:type="dxa"/>
        </w:tblCellMar>
        <w:tblLook w:val="0000"/>
      </w:tblPr>
      <w:tblGrid>
        <w:gridCol w:w="8522"/>
      </w:tblGrid>
      <w:tr w:rsidTr="00A218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REQUIRED SKILLS AND KNOWLEDGE</w:t>
            </w:r>
          </w:p>
        </w:tc>
      </w:tr>
      <w:tr w:rsidTr="00A218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t>This section describes the skills and knowledge required for this unit.</w:t>
            </w:r>
          </w:p>
        </w:tc>
      </w:tr>
      <w:tr w:rsidTr="00A2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Required skills</w:t>
            </w:r>
          </w:p>
        </w:tc>
      </w:tr>
      <w:tr w:rsidTr="00A2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Bullet"/>
            </w:pPr>
            <w:r w:rsidRPr="00337F0F">
              <w:t>prepare equipment and materials</w:t>
            </w:r>
          </w:p>
          <w:p w:rsidR="00000000" w:rsidRPr="00337F0F" w:rsidP="00337F0F">
            <w:pPr>
              <w:pStyle w:val="ListBullet"/>
            </w:pPr>
            <w:r w:rsidRPr="00337F0F">
              <w:t>prepare a planting site</w:t>
            </w:r>
          </w:p>
          <w:p w:rsidR="00000000" w:rsidRPr="00337F0F" w:rsidP="00337F0F">
            <w:pPr>
              <w:pStyle w:val="ListBullet"/>
            </w:pPr>
            <w:r w:rsidRPr="00337F0F">
              <w:t>effect revegetation works</w:t>
            </w:r>
          </w:p>
          <w:p w:rsidR="00000000" w:rsidRPr="00337F0F" w:rsidP="00337F0F">
            <w:pPr>
              <w:pStyle w:val="ListBullet"/>
            </w:pPr>
            <w:r w:rsidRPr="00337F0F">
              <w:t>maintain revegetated site</w:t>
            </w:r>
          </w:p>
          <w:p w:rsidR="00000000" w:rsidRPr="00337F0F" w:rsidP="00337F0F">
            <w:pPr>
              <w:pStyle w:val="ListBullet"/>
            </w:pPr>
            <w:r w:rsidRPr="00337F0F">
              <w:t>use literacy skills to read, interpret and follow organisational policies and procedures, follow sequenced written instructions, record information collected accurately and legibly, and select and apply procedures for a range of tasks</w:t>
            </w:r>
          </w:p>
          <w:p w:rsidR="00000000" w:rsidRPr="00337F0F" w:rsidP="00337F0F">
            <w:pPr>
              <w:pStyle w:val="ListBullet"/>
            </w:pPr>
            <w:r w:rsidRPr="00337F0F">
              <w:t>use oral communicatio</w:t>
            </w:r>
            <w:r w:rsidRPr="00337F0F">
              <w:t>n skills/language competence to fulfil the job role as specified by the organisation, including questioning techniques, active listening, clarifying information and consulting with supervisors as required</w:t>
            </w:r>
          </w:p>
          <w:p w:rsidR="00000000" w:rsidRPr="00337F0F" w:rsidP="00337F0F">
            <w:pPr>
              <w:pStyle w:val="ListBullet"/>
            </w:pPr>
            <w:r w:rsidRPr="00337F0F">
              <w:t>use numeracy skills to estimate, calculate and reco</w:t>
            </w:r>
            <w:r w:rsidRPr="00337F0F">
              <w:t>rd routine workplace measures</w:t>
            </w:r>
          </w:p>
          <w:p w:rsidR="00000000" w:rsidP="00337F0F">
            <w:pPr>
              <w:pStyle w:val="ListBullet"/>
              <w:rPr>
                <w:lang w:val="en-NZ"/>
              </w:rPr>
            </w:pPr>
            <w:r w:rsidRPr="00337F0F">
              <w:t>use interpersonal skills to work with and relate to people from a range of cultural, social and religious backgrounds and with a range of physical and mental abilities.</w:t>
            </w:r>
          </w:p>
        </w:tc>
      </w:tr>
      <w:tr w:rsidTr="00A2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Required knowledge</w:t>
            </w:r>
          </w:p>
        </w:tc>
      </w:tr>
      <w:tr w:rsidTr="00A218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Bullet"/>
            </w:pPr>
            <w:r w:rsidRPr="00337F0F">
              <w:t>revegetation techniques</w:t>
            </w:r>
          </w:p>
          <w:p w:rsidR="00000000" w:rsidRPr="00337F0F" w:rsidP="00337F0F">
            <w:pPr>
              <w:pStyle w:val="ListBullet"/>
            </w:pPr>
            <w:r w:rsidRPr="00337F0F">
              <w:t>ecosystems, provenance and habitat requirements</w:t>
            </w:r>
          </w:p>
          <w:p w:rsidR="00000000" w:rsidRPr="00337F0F" w:rsidP="00337F0F">
            <w:pPr>
              <w:pStyle w:val="ListBullet"/>
            </w:pPr>
            <w:r w:rsidRPr="00337F0F">
              <w:t>factors affecting the timing and method of planting</w:t>
            </w:r>
          </w:p>
          <w:p w:rsidR="00000000" w:rsidRPr="00337F0F" w:rsidP="00337F0F">
            <w:pPr>
              <w:pStyle w:val="ListBullet"/>
            </w:pPr>
            <w:r w:rsidRPr="00337F0F">
              <w:t>identification of pests and diseases of trees</w:t>
            </w:r>
          </w:p>
          <w:p w:rsidR="00000000" w:rsidRPr="00337F0F" w:rsidP="00337F0F">
            <w:pPr>
              <w:pStyle w:val="ListBullet"/>
            </w:pPr>
            <w:r w:rsidRPr="00337F0F">
              <w:t>principles and methods relating to the prevention and control of pests and diseases</w:t>
            </w:r>
          </w:p>
          <w:p w:rsidR="00000000" w:rsidRPr="00337F0F" w:rsidP="00337F0F">
            <w:pPr>
              <w:pStyle w:val="ListBullet"/>
            </w:pPr>
            <w:r w:rsidRPr="00337F0F">
              <w:t>safety requirements when h</w:t>
            </w:r>
            <w:r w:rsidRPr="00337F0F">
              <w:t>andling and using hazardous goods</w:t>
            </w:r>
          </w:p>
          <w:p w:rsidR="00000000" w:rsidRPr="00337F0F" w:rsidP="00337F0F">
            <w:pPr>
              <w:pStyle w:val="ListBullet"/>
            </w:pPr>
            <w:r w:rsidRPr="00337F0F">
              <w:t>nutrient requirements of a range of plant species and cultivars</w:t>
            </w:r>
          </w:p>
          <w:p w:rsidR="00000000" w:rsidRPr="00337F0F" w:rsidP="00337F0F">
            <w:pPr>
              <w:pStyle w:val="ListBullet"/>
            </w:pPr>
            <w:r w:rsidRPr="00337F0F">
              <w:t>physiology of plant growth</w:t>
            </w:r>
          </w:p>
          <w:p w:rsidR="00000000" w:rsidRPr="00337F0F" w:rsidP="00337F0F">
            <w:pPr>
              <w:pStyle w:val="ListBullet"/>
            </w:pPr>
            <w:r w:rsidRPr="00337F0F">
              <w:t>techniques for protecting and securing/anchoring trees and shrubs</w:t>
            </w:r>
          </w:p>
          <w:p w:rsidR="00000000" w:rsidRPr="00337F0F" w:rsidP="00337F0F">
            <w:pPr>
              <w:pStyle w:val="ListBullet"/>
            </w:pPr>
            <w:r w:rsidRPr="00337F0F">
              <w:t>plant selection and culture</w:t>
            </w:r>
          </w:p>
          <w:p w:rsidR="00000000" w:rsidRPr="00337F0F" w:rsidP="00337F0F">
            <w:pPr>
              <w:pStyle w:val="ListBullet"/>
            </w:pPr>
            <w:r w:rsidRPr="00337F0F">
              <w:t>soils and nutrients</w:t>
            </w:r>
          </w:p>
          <w:p w:rsidR="00000000" w:rsidRPr="00337F0F" w:rsidP="00337F0F">
            <w:pPr>
              <w:pStyle w:val="ListBullet"/>
            </w:pPr>
            <w:r w:rsidRPr="00337F0F">
              <w:t>calculations for materials.</w:t>
            </w:r>
          </w:p>
        </w:tc>
      </w:tr>
    </w:tbl>
    <w:p w:rsidR="00A218BE" w:rsidP="00337F0F">
      <w:pPr>
        <w:pStyle w:val="BodyText"/>
      </w:pPr>
    </w:p>
    <w:p w:rsidR="00A218BE" w:rsidP="00337F0F">
      <w:pPr>
        <w:pStyle w:val="BodyText"/>
      </w:pPr>
    </w:p>
    <w:p w:rsidR="00000000" w:rsidRPr="00337F0F" w:rsidP="00337F0F">
      <w:pPr>
        <w:pStyle w:val="AllowPageBreak"/>
      </w:pPr>
    </w:p>
    <w:p w:rsidR="00000000" w:rsidRPr="00337F0F" w:rsidP="00337F0F">
      <w:pPr>
        <w:pStyle w:val="Heading1"/>
      </w:pPr>
      <w:bookmarkStart w:id="10" w:name="O_240738"/>
      <w:bookmarkEnd w:id="10"/>
      <w:r w:rsidRPr="00337F0F">
        <w:t>Evidence Guide</w:t>
      </w:r>
    </w:p>
    <w:tbl>
      <w:tblPr>
        <w:tblW w:w="9570" w:type="dxa"/>
        <w:tblLayout w:type="fixed"/>
        <w:tblCellMar>
          <w:left w:w="62" w:type="dxa"/>
          <w:right w:w="62" w:type="dxa"/>
        </w:tblCellMar>
        <w:tblLook w:val="0000"/>
      </w:tblPr>
      <w:tblGrid>
        <w:gridCol w:w="3908"/>
        <w:gridCol w:w="5662"/>
      </w:tblGrid>
      <w:tr w:rsidTr="00A218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EVIDENCE GUIDE</w:t>
            </w:r>
          </w:p>
        </w:tc>
      </w:tr>
      <w:tr w:rsidTr="00A218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t xml:space="preserve">The evidence guide provides advice on assessment and must be read in conjunction with the performance criteria, required skills and knowledge, </w:t>
            </w:r>
            <w:r w:rsidRPr="00337F0F">
              <w:t>range statement and the Assessment Guidelines for the Training Package.</w:t>
            </w:r>
          </w:p>
        </w:tc>
      </w:tr>
      <w:tr w:rsidTr="00A2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p>
        </w:tc>
      </w:tr>
      <w:tr w:rsidTr="00A2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337F0F" w:rsidP="00337F0F">
            <w:pPr>
              <w:pStyle w:val="ListBullet"/>
            </w:pPr>
            <w:r w:rsidRPr="00337F0F">
              <w:t>prepare the site for revegetation works</w:t>
            </w:r>
          </w:p>
          <w:p w:rsidR="00000000" w:rsidRPr="00337F0F" w:rsidP="00337F0F">
            <w:pPr>
              <w:pStyle w:val="ListBullet"/>
            </w:pPr>
            <w:r w:rsidRPr="00337F0F">
              <w:t>conduct a site hazard identification and risk control assessment</w:t>
            </w:r>
          </w:p>
          <w:p w:rsidR="00000000" w:rsidRPr="00337F0F" w:rsidP="00337F0F">
            <w:pPr>
              <w:pStyle w:val="ListBullet"/>
            </w:pPr>
            <w:r w:rsidRPr="00337F0F">
              <w:t>recognise and treat plant diseases on a revegetation site</w:t>
            </w:r>
          </w:p>
          <w:p w:rsidR="00000000" w:rsidRPr="00337F0F" w:rsidP="00337F0F">
            <w:pPr>
              <w:pStyle w:val="ListBullet"/>
            </w:pPr>
            <w:r w:rsidRPr="00337F0F">
              <w:t xml:space="preserve">treat weeds and competing plants </w:t>
            </w:r>
          </w:p>
          <w:p w:rsidR="00000000" w:rsidRPr="00337F0F" w:rsidP="00337F0F">
            <w:pPr>
              <w:pStyle w:val="ListBullet"/>
            </w:pPr>
            <w:r w:rsidRPr="00337F0F">
              <w:t>carry out revegetation works</w:t>
            </w:r>
          </w:p>
          <w:p w:rsidR="00000000" w:rsidP="00337F0F">
            <w:pPr>
              <w:pStyle w:val="ListBullet"/>
              <w:rPr>
                <w:lang w:val="en-NZ"/>
              </w:rPr>
            </w:pPr>
            <w:r w:rsidRPr="00337F0F">
              <w:t>clean and maintain the revege</w:t>
            </w:r>
            <w:r w:rsidRPr="00337F0F">
              <w:t>tated site.</w:t>
            </w:r>
          </w:p>
        </w:tc>
      </w:tr>
      <w:tr w:rsidTr="00A218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t>Competency requires the application of work practices under work conditions.  Selection and use of resources for some worksites may differ due to the regional or enterprise circumstances.</w:t>
            </w:r>
          </w:p>
        </w:tc>
      </w:tr>
    </w:tbl>
    <w:p w:rsidR="00A218BE" w:rsidP="00337F0F">
      <w:pPr>
        <w:pStyle w:val="BodyText"/>
      </w:pPr>
    </w:p>
    <w:p w:rsidR="00A218BE" w:rsidP="00337F0F">
      <w:pPr>
        <w:pStyle w:val="BodyText"/>
      </w:pPr>
    </w:p>
    <w:p w:rsidR="00000000" w:rsidRPr="00337F0F" w:rsidP="00337F0F">
      <w:pPr>
        <w:pStyle w:val="Heading1"/>
      </w:pPr>
      <w:bookmarkStart w:id="11" w:name="O_248721"/>
      <w:bookmarkEnd w:id="11"/>
      <w:r w:rsidRPr="00337F0F">
        <w:t>Range Statement</w:t>
      </w:r>
    </w:p>
    <w:tbl>
      <w:tblPr>
        <w:tblW w:w="0" w:type="auto"/>
        <w:tblLayout w:type="fixed"/>
        <w:tblCellMar>
          <w:left w:w="62" w:type="dxa"/>
          <w:right w:w="62" w:type="dxa"/>
        </w:tblCellMar>
        <w:tblLook w:val="0000"/>
      </w:tblPr>
      <w:tblGrid>
        <w:gridCol w:w="3435"/>
        <w:gridCol w:w="5087"/>
      </w:tblGrid>
      <w:tr w:rsidTr="00A218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RANGE STATEMENT</w:t>
            </w:r>
          </w:p>
        </w:tc>
      </w:tr>
      <w:tr w:rsidTr="00A218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t>The range statement relates to the unit of competency as a whole.</w:t>
            </w:r>
          </w:p>
        </w:tc>
      </w:tr>
      <w:tr w:rsidTr="00A218BE">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t>The types of establishment methods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Bullet"/>
            </w:pPr>
            <w:r w:rsidRPr="00337F0F">
              <w:t xml:space="preserve">a range of establishment methods covering: </w:t>
            </w:r>
          </w:p>
          <w:p w:rsidR="00000000" w:rsidRPr="00337F0F" w:rsidP="00337F0F">
            <w:pPr>
              <w:pStyle w:val="ListBullet2"/>
            </w:pPr>
            <w:r w:rsidRPr="00337F0F">
              <w:t>hand planting</w:t>
            </w:r>
          </w:p>
          <w:p w:rsidR="00000000" w:rsidRPr="00337F0F" w:rsidP="00337F0F">
            <w:pPr>
              <w:pStyle w:val="ListBullet2"/>
            </w:pPr>
            <w:r w:rsidRPr="00337F0F">
              <w:t>mechanical planting</w:t>
            </w:r>
          </w:p>
          <w:p w:rsidR="00000000" w:rsidRPr="00337F0F" w:rsidP="00337F0F">
            <w:pPr>
              <w:pStyle w:val="ListBullet2"/>
            </w:pPr>
            <w:r w:rsidRPr="00337F0F">
              <w:t>direct seeding</w:t>
            </w:r>
          </w:p>
          <w:p w:rsidR="00000000" w:rsidRPr="00337F0F" w:rsidP="00337F0F">
            <w:pPr>
              <w:pStyle w:val="ListBullet2"/>
            </w:pPr>
            <w:r w:rsidRPr="00337F0F">
              <w:t>encouragement of natural regeneration</w:t>
            </w:r>
          </w:p>
          <w:p w:rsidR="00000000" w:rsidRPr="00337F0F" w:rsidP="00337F0F">
            <w:pPr>
              <w:pStyle w:val="ListBullet2"/>
            </w:pPr>
            <w:r w:rsidRPr="00337F0F">
              <w:t>mechanical sowing</w:t>
            </w:r>
          </w:p>
          <w:p w:rsidR="00000000" w:rsidP="00337F0F">
            <w:pPr>
              <w:pStyle w:val="ListBullet2"/>
              <w:rPr>
                <w:lang w:val="en-NZ"/>
              </w:rPr>
            </w:pPr>
            <w:r w:rsidRPr="00337F0F">
              <w:t>fire.</w:t>
            </w:r>
          </w:p>
        </w:tc>
      </w:tr>
      <w:tr w:rsidTr="00A218BE">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t>Earthworks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ListBullet"/>
            </w:pPr>
            <w:r w:rsidRPr="00337F0F">
              <w:t>irrigation</w:t>
            </w:r>
          </w:p>
          <w:p w:rsidR="00000000" w:rsidRPr="00337F0F" w:rsidP="00337F0F">
            <w:pPr>
              <w:pStyle w:val="ListBullet"/>
            </w:pPr>
            <w:r w:rsidRPr="00337F0F">
              <w:t>drainage</w:t>
            </w:r>
          </w:p>
          <w:p w:rsidR="00000000" w:rsidRPr="00337F0F" w:rsidP="00337F0F">
            <w:pPr>
              <w:pStyle w:val="ListBullet"/>
            </w:pPr>
            <w:r w:rsidRPr="00337F0F">
              <w:t>ripping</w:t>
            </w:r>
          </w:p>
          <w:p w:rsidR="00000000" w:rsidRPr="00337F0F" w:rsidP="00337F0F">
            <w:pPr>
              <w:pStyle w:val="ListBullet"/>
            </w:pPr>
            <w:r w:rsidRPr="00337F0F">
              <w:t>cultivating</w:t>
            </w:r>
          </w:p>
          <w:p w:rsidR="00000000" w:rsidRPr="00337F0F" w:rsidP="00337F0F">
            <w:pPr>
              <w:pStyle w:val="ListBullet"/>
            </w:pPr>
            <w:r w:rsidRPr="00337F0F">
              <w:t>clearing debris.</w:t>
            </w:r>
          </w:p>
        </w:tc>
      </w:tr>
    </w:tbl>
    <w:p w:rsidR="00A218BE" w:rsidP="00337F0F">
      <w:pPr>
        <w:pStyle w:val="BodyText"/>
      </w:pPr>
    </w:p>
    <w:p w:rsidR="00A218BE" w:rsidP="00337F0F">
      <w:pPr>
        <w:pStyle w:val="BodyText"/>
      </w:pPr>
    </w:p>
    <w:p w:rsidR="00000000" w:rsidRPr="00337F0F" w:rsidP="00337F0F">
      <w:pPr>
        <w:pStyle w:val="Heading1"/>
      </w:pPr>
      <w:bookmarkStart w:id="12" w:name="O_189436"/>
      <w:bookmarkEnd w:id="12"/>
      <w:r w:rsidRPr="00337F0F">
        <w:t>Unit Sector(s)</w:t>
      </w:r>
    </w:p>
    <w:tbl>
      <w:tblPr>
        <w:tblW w:w="0" w:type="auto"/>
        <w:tblLayout w:type="fixed"/>
        <w:tblCellMar>
          <w:left w:w="62" w:type="dxa"/>
          <w:right w:w="62" w:type="dxa"/>
        </w:tblCellMar>
        <w:tblLook w:val="0000"/>
      </w:tblPr>
      <w:tblGrid>
        <w:gridCol w:w="2620"/>
        <w:gridCol w:w="5902"/>
      </w:tblGrid>
      <w:tr w:rsidTr="00A218BE">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r w:rsidRPr="00337F0F">
              <w:t>Natural area restoration</w:t>
            </w:r>
          </w:p>
        </w:tc>
      </w:tr>
    </w:tbl>
    <w:p w:rsidR="00A218BE" w:rsidP="00337F0F">
      <w:pPr>
        <w:pStyle w:val="BodyText"/>
      </w:pPr>
    </w:p>
    <w:p w:rsidR="00A218BE" w:rsidP="00337F0F">
      <w:pPr>
        <w:pStyle w:val="BodyText"/>
      </w:pPr>
    </w:p>
    <w:p w:rsidR="00000000" w:rsidRPr="00337F0F" w:rsidP="00337F0F">
      <w:pPr>
        <w:pStyle w:val="Heading1"/>
      </w:pPr>
      <w:bookmarkStart w:id="13" w:name="O_189433"/>
      <w:bookmarkEnd w:id="13"/>
      <w:r w:rsidRPr="00337F0F">
        <w:t>Co-requisite units</w:t>
      </w:r>
    </w:p>
    <w:tbl>
      <w:tblPr>
        <w:tblW w:w="0" w:type="auto"/>
        <w:tblLayout w:type="fixed"/>
        <w:tblCellMar>
          <w:left w:w="62" w:type="dxa"/>
          <w:right w:w="62" w:type="dxa"/>
        </w:tblCellMar>
        <w:tblLook w:val="0000"/>
      </w:tblPr>
      <w:tblGrid>
        <w:gridCol w:w="2641"/>
        <w:gridCol w:w="1322"/>
        <w:gridCol w:w="4559"/>
      </w:tblGrid>
      <w:tr w:rsidTr="00A218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p>
        </w:tc>
      </w:tr>
      <w:tr w:rsidTr="00A21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p>
        </w:tc>
      </w:tr>
      <w:tr w:rsidTr="00A218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p>
        </w:tc>
      </w:tr>
    </w:tbl>
    <w:p w:rsidR="00A218BE" w:rsidP="00337F0F">
      <w:pPr>
        <w:pStyle w:val="BodyText"/>
      </w:pPr>
    </w:p>
    <w:p w:rsidR="00A218BE" w:rsidP="00337F0F">
      <w:pPr>
        <w:pStyle w:val="BodyText"/>
      </w:pPr>
    </w:p>
    <w:p w:rsidR="00000000" w:rsidRPr="00337F0F" w:rsidP="00337F0F">
      <w:pPr>
        <w:pStyle w:val="Heading1"/>
      </w:pPr>
      <w:bookmarkStart w:id="14" w:name="O_189435"/>
      <w:bookmarkEnd w:id="14"/>
      <w:r w:rsidRPr="00337F0F">
        <w:t>Competency field</w:t>
      </w:r>
    </w:p>
    <w:tbl>
      <w:tblPr>
        <w:tblW w:w="0" w:type="auto"/>
        <w:tblLayout w:type="fixed"/>
        <w:tblCellMar>
          <w:left w:w="62" w:type="dxa"/>
          <w:right w:w="62" w:type="dxa"/>
        </w:tblCellMar>
        <w:tblLook w:val="0000"/>
      </w:tblPr>
      <w:tblGrid>
        <w:gridCol w:w="2784"/>
        <w:gridCol w:w="5738"/>
      </w:tblGrid>
      <w:tr w:rsidTr="00A218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F0F">
            <w:pPr>
              <w:pStyle w:val="BodyText"/>
              <w:rPr>
                <w:lang w:val="en-NZ"/>
              </w:rPr>
            </w:pPr>
            <w:r w:rsidRPr="00337F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F0F" w:rsidP="00337F0F">
            <w:pPr>
              <w:pStyle w:val="BodyText"/>
            </w:pPr>
          </w:p>
        </w:tc>
      </w:tr>
    </w:tbl>
    <w:p w:rsidR="00A218BE" w:rsidP="00337F0F">
      <w:pPr>
        <w:pStyle w:val="BodyText"/>
      </w:pPr>
    </w:p>
    <w:p w:rsidR="00A218BE" w:rsidP="00337F0F">
      <w:pPr>
        <w:pStyle w:val="BodyText"/>
      </w:pPr>
    </w:p>
    <w:p w:rsidR="00000000" w:rsidRPr="00337F0F" w:rsidP="00337F0F"/>
    <w:sectPr w:rsidSect="00337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8BE" w:rsidP="00A21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BE" w:rsidP="00337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18BE" w:rsidP="00337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18BE" w:rsidP="00337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18BE" w:rsidP="00A218B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8BE" w:rsidP="00337F0F">
    <w:pPr>
      <w:pStyle w:val="Header"/>
      <w:framePr w:wrap="around"/>
    </w:pPr>
    <w:r>
      <w:fldChar w:fldCharType="begin"/>
    </w:r>
    <w:r>
      <w:instrText xml:space="preserve"> TITLE   \* MERGEFORMAT </w:instrText>
    </w:r>
    <w:r>
      <w:fldChar w:fldCharType="separate"/>
    </w:r>
    <w:r>
      <w:t>AHCNAR303A Implement revegetation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18BE" w:rsidP="00337F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89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20D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B6F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F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F0F"/>
    <w:pPr>
      <w:spacing w:before="360" w:after="60"/>
      <w:outlineLvl w:val="0"/>
    </w:pPr>
    <w:rPr>
      <w:sz w:val="32"/>
    </w:rPr>
  </w:style>
  <w:style w:type="paragraph" w:styleId="Heading2">
    <w:name w:val="heading 2"/>
    <w:basedOn w:val="HeadingBase"/>
    <w:next w:val="BodyText"/>
    <w:link w:val="Heading2Char"/>
    <w:qFormat/>
    <w:rsid w:val="00337F0F"/>
    <w:pPr>
      <w:keepLines/>
      <w:spacing w:before="240" w:after="120"/>
      <w:outlineLvl w:val="1"/>
    </w:pPr>
    <w:rPr>
      <w:sz w:val="28"/>
      <w:szCs w:val="40"/>
    </w:rPr>
  </w:style>
  <w:style w:type="paragraph" w:styleId="Heading3">
    <w:name w:val="heading 3"/>
    <w:basedOn w:val="HeadingBase"/>
    <w:next w:val="BodyText"/>
    <w:link w:val="Heading3Char"/>
    <w:qFormat/>
    <w:rsid w:val="00337F0F"/>
    <w:pPr>
      <w:spacing w:before="180" w:after="120"/>
      <w:outlineLvl w:val="2"/>
    </w:pPr>
    <w:rPr>
      <w:spacing w:val="-10"/>
      <w:kern w:val="32"/>
    </w:rPr>
  </w:style>
  <w:style w:type="paragraph" w:styleId="Heading4">
    <w:name w:val="heading 4"/>
    <w:basedOn w:val="HeadingBase"/>
    <w:next w:val="BodyText"/>
    <w:link w:val="Heading4Char"/>
    <w:qFormat/>
    <w:rsid w:val="00337F0F"/>
    <w:pPr>
      <w:spacing w:before="160" w:after="120"/>
      <w:outlineLvl w:val="3"/>
    </w:pPr>
    <w:rPr>
      <w:sz w:val="22"/>
    </w:rPr>
  </w:style>
  <w:style w:type="paragraph" w:styleId="Heading5">
    <w:name w:val="heading 5"/>
    <w:basedOn w:val="HeadingBase"/>
    <w:next w:val="Normal"/>
    <w:link w:val="Heading5Char"/>
    <w:qFormat/>
    <w:rsid w:val="00337F0F"/>
    <w:pPr>
      <w:spacing w:before="80"/>
      <w:outlineLvl w:val="4"/>
    </w:pPr>
    <w:rPr>
      <w:color w:val="918585"/>
      <w:sz w:val="20"/>
    </w:rPr>
  </w:style>
  <w:style w:type="paragraph" w:styleId="Heading6">
    <w:name w:val="heading 6"/>
    <w:basedOn w:val="HeadingBase"/>
    <w:next w:val="Normal"/>
    <w:link w:val="Heading6Char"/>
    <w:qFormat/>
    <w:rsid w:val="00337F0F"/>
    <w:pPr>
      <w:spacing w:before="60"/>
      <w:outlineLvl w:val="5"/>
    </w:pPr>
    <w:rPr>
      <w:color w:val="918585"/>
      <w:sz w:val="20"/>
    </w:rPr>
  </w:style>
  <w:style w:type="paragraph" w:styleId="Heading7">
    <w:name w:val="heading 7"/>
    <w:basedOn w:val="Normal"/>
    <w:next w:val="Normal"/>
    <w:link w:val="Heading7Char"/>
    <w:qFormat/>
    <w:rsid w:val="00337F0F"/>
    <w:pPr>
      <w:ind w:left="720"/>
      <w:outlineLvl w:val="6"/>
    </w:pPr>
    <w:rPr>
      <w:i/>
    </w:rPr>
  </w:style>
  <w:style w:type="paragraph" w:styleId="Heading8">
    <w:name w:val="heading 8"/>
    <w:basedOn w:val="Normal"/>
    <w:next w:val="Normal"/>
    <w:link w:val="Heading8Char"/>
    <w:qFormat/>
    <w:rsid w:val="00337F0F"/>
    <w:pPr>
      <w:ind w:left="720"/>
      <w:outlineLvl w:val="7"/>
    </w:pPr>
    <w:rPr>
      <w:i/>
    </w:rPr>
  </w:style>
  <w:style w:type="paragraph" w:styleId="Heading9">
    <w:name w:val="heading 9"/>
    <w:basedOn w:val="Normal"/>
    <w:next w:val="Normal"/>
    <w:link w:val="Heading9Char"/>
    <w:qFormat/>
    <w:rsid w:val="00337F0F"/>
    <w:pPr>
      <w:ind w:left="720"/>
      <w:outlineLvl w:val="8"/>
    </w:pPr>
    <w:rPr>
      <w:i/>
    </w:rPr>
  </w:style>
  <w:style w:type="character" w:default="1" w:styleId="DefaultParagraphFont">
    <w:name w:val="Default Paragraph Font"/>
    <w:uiPriority w:val="1"/>
    <w:unhideWhenUsed/>
    <w:rsid w:val="00337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F0F"/>
  </w:style>
  <w:style w:type="character" w:customStyle="1" w:styleId="Heading1Char">
    <w:name w:val="Heading 1 Char"/>
    <w:link w:val="Heading1"/>
    <w:rsid w:val="00337F0F"/>
    <w:rPr>
      <w:rFonts w:ascii="Times New Roman" w:eastAsia="Times New Roman" w:hAnsi="Times New Roman" w:cs="Times New Roman"/>
      <w:b/>
      <w:sz w:val="32"/>
      <w:szCs w:val="20"/>
      <w:lang w:eastAsia="en-US"/>
    </w:rPr>
  </w:style>
  <w:style w:type="paragraph" w:styleId="BodyText">
    <w:name w:val="Body Text"/>
    <w:basedOn w:val="Normal"/>
    <w:link w:val="BodyTextChar"/>
    <w:rsid w:val="00337F0F"/>
    <w:pPr>
      <w:spacing w:before="120" w:after="120"/>
      <w:contextualSpacing/>
    </w:pPr>
    <w:rPr>
      <w:rFonts w:ascii="Times New Roman" w:hAnsi="Times New Roman"/>
      <w:sz w:val="24"/>
      <w:szCs w:val="22"/>
    </w:rPr>
  </w:style>
  <w:style w:type="character" w:customStyle="1" w:styleId="BodyTextChar">
    <w:name w:val="Body Text Char"/>
    <w:link w:val="BodyText"/>
    <w:rsid w:val="00337F0F"/>
    <w:rPr>
      <w:rFonts w:ascii="Times New Roman" w:eastAsia="Times New Roman" w:hAnsi="Times New Roman" w:cs="Times New Roman"/>
      <w:sz w:val="24"/>
      <w:lang w:val="en-US" w:eastAsia="en-US"/>
    </w:rPr>
  </w:style>
  <w:style w:type="paragraph" w:styleId="Footer">
    <w:name w:val="footer"/>
    <w:basedOn w:val="Normal"/>
    <w:link w:val="FooterChar"/>
    <w:rsid w:val="00337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7F0F"/>
    <w:rPr>
      <w:rFonts w:ascii="Times New Roman" w:eastAsia="Times New Roman" w:hAnsi="Times New Roman" w:cs="Times New Roman"/>
      <w:sz w:val="16"/>
      <w:lang w:val="en-US" w:eastAsia="en-US"/>
    </w:rPr>
  </w:style>
  <w:style w:type="paragraph" w:styleId="List">
    <w:name w:val="List"/>
    <w:basedOn w:val="BodyText"/>
    <w:next w:val="BodyText"/>
    <w:rsid w:val="00337F0F"/>
    <w:pPr>
      <w:tabs>
        <w:tab w:val="left" w:pos="340"/>
      </w:tabs>
      <w:spacing w:before="60" w:after="60"/>
      <w:ind w:left="340" w:hanging="340"/>
    </w:pPr>
  </w:style>
  <w:style w:type="paragraph" w:styleId="ListBullet">
    <w:name w:val="List Bullet"/>
    <w:basedOn w:val="List"/>
    <w:rsid w:val="00337F0F"/>
    <w:pPr>
      <w:numPr>
        <w:numId w:val="13"/>
      </w:numPr>
      <w:tabs>
        <w:tab w:val="clear" w:pos="340"/>
      </w:tabs>
      <w:spacing w:before="40" w:after="40"/>
    </w:pPr>
  </w:style>
  <w:style w:type="character" w:customStyle="1" w:styleId="SpecialBold">
    <w:name w:val="Special Bold"/>
    <w:rsid w:val="00337F0F"/>
    <w:rPr>
      <w:b/>
      <w:spacing w:val="0"/>
    </w:rPr>
  </w:style>
  <w:style w:type="paragraph" w:styleId="ListBullet2">
    <w:name w:val="List Bullet 2"/>
    <w:basedOn w:val="List2"/>
    <w:rsid w:val="00337F0F"/>
    <w:pPr>
      <w:numPr>
        <w:numId w:val="14"/>
      </w:numPr>
      <w:tabs>
        <w:tab w:val="clear" w:pos="680"/>
      </w:tabs>
    </w:pPr>
  </w:style>
  <w:style w:type="paragraph" w:styleId="Header">
    <w:name w:val="header"/>
    <w:basedOn w:val="Normal"/>
    <w:link w:val="HeaderChar"/>
    <w:rsid w:val="00337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7F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F0F"/>
    <w:pPr>
      <w:spacing w:before="240" w:after="120"/>
      <w:outlineLvl w:val="0"/>
    </w:pPr>
    <w:rPr>
      <w:rFonts w:ascii="Times New Roman" w:hAnsi="Times New Roman"/>
      <w:b/>
      <w:sz w:val="28"/>
    </w:rPr>
  </w:style>
  <w:style w:type="paragraph" w:customStyle="1" w:styleId="AllowPageBreak">
    <w:name w:val="AllowPageBreak"/>
    <w:rsid w:val="00337F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F0F"/>
    <w:pPr>
      <w:tabs>
        <w:tab w:val="left" w:pos="680"/>
      </w:tabs>
      <w:spacing w:before="60" w:after="60"/>
      <w:ind w:left="680" w:hanging="340"/>
    </w:pPr>
  </w:style>
  <w:style w:type="character" w:customStyle="1" w:styleId="Heading2Char">
    <w:name w:val="Heading 2 Char"/>
    <w:link w:val="Heading2"/>
    <w:rsid w:val="00337F0F"/>
    <w:rPr>
      <w:rFonts w:ascii="Times New Roman" w:eastAsia="Times New Roman" w:hAnsi="Times New Roman" w:cs="Times New Roman"/>
      <w:b/>
      <w:sz w:val="28"/>
      <w:szCs w:val="40"/>
      <w:lang w:eastAsia="en-US"/>
    </w:rPr>
  </w:style>
  <w:style w:type="character" w:customStyle="1" w:styleId="Heading3Char">
    <w:name w:val="Heading 3 Char"/>
    <w:link w:val="Heading3"/>
    <w:rsid w:val="00337F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7F0F"/>
    <w:rPr>
      <w:rFonts w:ascii="Times New Roman" w:eastAsia="Times New Roman" w:hAnsi="Times New Roman" w:cs="Times New Roman"/>
      <w:b/>
      <w:szCs w:val="20"/>
      <w:lang w:eastAsia="en-US"/>
    </w:rPr>
  </w:style>
  <w:style w:type="character" w:customStyle="1" w:styleId="Heading5Char">
    <w:name w:val="Heading 5 Char"/>
    <w:link w:val="Heading5"/>
    <w:rsid w:val="00337F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7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F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F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F0F"/>
    <w:rPr>
      <w:rFonts w:ascii="Courier New" w:eastAsia="Times New Roman" w:hAnsi="Courier New" w:cs="Times New Roman"/>
      <w:i/>
      <w:szCs w:val="20"/>
      <w:lang w:val="en-US" w:eastAsia="en-US"/>
    </w:rPr>
  </w:style>
  <w:style w:type="paragraph" w:customStyle="1" w:styleId="HeadingBase">
    <w:name w:val="Heading Base"/>
    <w:rsid w:val="00337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F0F"/>
    <w:pPr>
      <w:tabs>
        <w:tab w:val="right" w:leader="dot" w:pos="9072"/>
      </w:tabs>
      <w:ind w:left="567"/>
    </w:pPr>
    <w:rPr>
      <w:szCs w:val="22"/>
    </w:rPr>
  </w:style>
  <w:style w:type="paragraph" w:customStyle="1" w:styleId="TOCBase">
    <w:name w:val="TOC Base"/>
    <w:rsid w:val="00337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F0F"/>
    <w:pPr>
      <w:tabs>
        <w:tab w:val="right" w:leader="dot" w:pos="9072"/>
      </w:tabs>
      <w:spacing w:before="40" w:after="40"/>
      <w:ind w:left="284"/>
    </w:pPr>
    <w:rPr>
      <w:rFonts w:ascii="Times New Roman" w:hAnsi="Times New Roman"/>
    </w:rPr>
  </w:style>
  <w:style w:type="paragraph" w:styleId="TOC1">
    <w:name w:val="toc 1"/>
    <w:basedOn w:val="TOCBase"/>
    <w:next w:val="Normal"/>
    <w:rsid w:val="00337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F0F"/>
    <w:pPr>
      <w:spacing w:before="5040"/>
      <w:jc w:val="center"/>
    </w:pPr>
    <w:rPr>
      <w:sz w:val="48"/>
      <w:szCs w:val="72"/>
      <w:lang w:val="en-US"/>
    </w:rPr>
  </w:style>
  <w:style w:type="character" w:customStyle="1" w:styleId="TitleChar">
    <w:name w:val="Title Char"/>
    <w:link w:val="Title"/>
    <w:rsid w:val="00337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F0F"/>
    <w:pPr>
      <w:tabs>
        <w:tab w:val="left" w:pos="3600"/>
        <w:tab w:val="left" w:pos="3958"/>
      </w:tabs>
    </w:pPr>
  </w:style>
  <w:style w:type="paragraph" w:customStyle="1" w:styleId="Note">
    <w:name w:val="Note"/>
    <w:basedOn w:val="BodyText"/>
    <w:rsid w:val="00337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F0F"/>
    <w:pPr>
      <w:framePr w:wrap="auto" w:hAnchor="text" w:y="6049"/>
    </w:pPr>
    <w:rPr>
      <w:color w:val="000000"/>
      <w:sz w:val="40"/>
    </w:rPr>
  </w:style>
  <w:style w:type="paragraph" w:customStyle="1" w:styleId="TOCTitle">
    <w:name w:val="TOCTitle"/>
    <w:basedOn w:val="Heading1"/>
    <w:rsid w:val="00337F0F"/>
    <w:pPr>
      <w:spacing w:after="240"/>
      <w:jc w:val="center"/>
      <w:outlineLvl w:val="9"/>
    </w:pPr>
    <w:rPr>
      <w:caps/>
    </w:rPr>
  </w:style>
  <w:style w:type="paragraph" w:customStyle="1" w:styleId="Version">
    <w:name w:val="Version"/>
    <w:rsid w:val="00337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F0F"/>
    <w:pPr>
      <w:keepNext w:val="0"/>
      <w:tabs>
        <w:tab w:val="right" w:pos="4176"/>
      </w:tabs>
      <w:ind w:left="198" w:hanging="198"/>
    </w:pPr>
    <w:rPr>
      <w:rFonts w:ascii="Garamond" w:hAnsi="Garamond"/>
    </w:rPr>
  </w:style>
  <w:style w:type="paragraph" w:styleId="IndexHeading">
    <w:name w:val="index heading"/>
    <w:basedOn w:val="Normal"/>
    <w:next w:val="Index1"/>
    <w:semiHidden/>
    <w:rsid w:val="00337F0F"/>
    <w:pPr>
      <w:spacing w:before="120" w:after="120"/>
    </w:pPr>
    <w:rPr>
      <w:rFonts w:ascii="Arial" w:hAnsi="Arial"/>
      <w:b/>
      <w:color w:val="918585"/>
      <w:sz w:val="24"/>
    </w:rPr>
  </w:style>
  <w:style w:type="paragraph" w:customStyle="1" w:styleId="Chapter">
    <w:name w:val="Chapter"/>
    <w:basedOn w:val="Normal"/>
    <w:rsid w:val="00337F0F"/>
    <w:pPr>
      <w:spacing w:before="240"/>
    </w:pPr>
    <w:rPr>
      <w:rFonts w:ascii="Times New Roman" w:hAnsi="Times New Roman"/>
      <w:smallCaps/>
      <w:spacing w:val="80"/>
      <w:sz w:val="28"/>
    </w:rPr>
  </w:style>
  <w:style w:type="paragraph" w:customStyle="1" w:styleId="InChapter">
    <w:name w:val="InChapter"/>
    <w:basedOn w:val="Heading3"/>
    <w:rsid w:val="00337F0F"/>
    <w:pPr>
      <w:spacing w:after="240"/>
      <w:outlineLvl w:val="9"/>
    </w:pPr>
    <w:rPr>
      <w:noProof/>
    </w:rPr>
  </w:style>
  <w:style w:type="paragraph" w:styleId="Index2">
    <w:name w:val="index 2"/>
    <w:basedOn w:val="Normal"/>
    <w:next w:val="Normal"/>
    <w:semiHidden/>
    <w:rsid w:val="00337F0F"/>
    <w:pPr>
      <w:tabs>
        <w:tab w:val="right" w:pos="4176"/>
      </w:tabs>
      <w:ind w:left="568" w:hanging="284"/>
    </w:pPr>
    <w:rPr>
      <w:rFonts w:ascii="Garamond" w:hAnsi="Garamond"/>
    </w:rPr>
  </w:style>
  <w:style w:type="paragraph" w:customStyle="1" w:styleId="Byline">
    <w:name w:val="Byline"/>
    <w:rsid w:val="00337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F0F"/>
    <w:pPr>
      <w:tabs>
        <w:tab w:val="clear" w:pos="3600"/>
        <w:tab w:val="clear" w:pos="3958"/>
      </w:tabs>
      <w:jc w:val="right"/>
    </w:pPr>
  </w:style>
  <w:style w:type="character" w:styleId="Emphasis">
    <w:name w:val="Emphasis"/>
    <w:qFormat/>
    <w:rsid w:val="00337F0F"/>
    <w:rPr>
      <w:i/>
    </w:rPr>
  </w:style>
  <w:style w:type="paragraph" w:styleId="Caption">
    <w:name w:val="caption"/>
    <w:basedOn w:val="BodyText"/>
    <w:next w:val="Normal"/>
    <w:qFormat/>
    <w:rsid w:val="00337F0F"/>
    <w:pPr>
      <w:framePr w:w="2268" w:hSpace="181" w:vSpace="181" w:wrap="around" w:vAnchor="text" w:hAnchor="page" w:x="1135" w:y="285" w:anchorLock="1"/>
    </w:pPr>
    <w:rPr>
      <w:i/>
    </w:rPr>
  </w:style>
  <w:style w:type="paragraph" w:customStyle="1" w:styleId="MiniTOCTitle">
    <w:name w:val="MiniTOCTitle"/>
    <w:basedOn w:val="Heading4"/>
    <w:rsid w:val="00337F0F"/>
    <w:pPr>
      <w:spacing w:before="240"/>
      <w:outlineLvl w:val="9"/>
    </w:pPr>
    <w:rPr>
      <w:noProof/>
      <w:sz w:val="24"/>
    </w:rPr>
  </w:style>
  <w:style w:type="paragraph" w:customStyle="1" w:styleId="MiniTOCItem">
    <w:name w:val="MiniTOCItem"/>
    <w:basedOn w:val="ListBullet"/>
    <w:rsid w:val="00337F0F"/>
    <w:pPr>
      <w:numPr>
        <w:numId w:val="0"/>
      </w:numPr>
      <w:tabs>
        <w:tab w:val="right" w:leader="dot" w:pos="6521"/>
      </w:tabs>
      <w:spacing w:before="0" w:after="0"/>
    </w:pPr>
  </w:style>
  <w:style w:type="paragraph" w:customStyle="1" w:styleId="TOFTitle">
    <w:name w:val="TOFTitle"/>
    <w:basedOn w:val="TOCTitle"/>
    <w:rsid w:val="00337F0F"/>
  </w:style>
  <w:style w:type="paragraph" w:styleId="TableofFigures">
    <w:name w:val="table of figures"/>
    <w:basedOn w:val="Normal"/>
    <w:next w:val="Normal"/>
    <w:semiHidden/>
    <w:rsid w:val="00337F0F"/>
    <w:pPr>
      <w:tabs>
        <w:tab w:val="right" w:leader="dot" w:pos="9072"/>
      </w:tabs>
      <w:ind w:left="970" w:hanging="403"/>
    </w:pPr>
    <w:rPr>
      <w:rFonts w:ascii="Times New Roman" w:hAnsi="Times New Roman"/>
      <w:b/>
    </w:rPr>
  </w:style>
  <w:style w:type="paragraph" w:styleId="ListNumber">
    <w:name w:val="List Number"/>
    <w:basedOn w:val="List"/>
    <w:rsid w:val="00337F0F"/>
    <w:pPr>
      <w:numPr>
        <w:numId w:val="11"/>
      </w:numPr>
    </w:pPr>
  </w:style>
  <w:style w:type="character" w:customStyle="1" w:styleId="WingdingSymbols">
    <w:name w:val="Wingding Symbols"/>
    <w:rsid w:val="00337F0F"/>
    <w:rPr>
      <w:rFonts w:ascii="Wingdings" w:hAnsi="Wingdings"/>
    </w:rPr>
  </w:style>
  <w:style w:type="paragraph" w:customStyle="1" w:styleId="TableHeading">
    <w:name w:val="Table Heading"/>
    <w:basedOn w:val="HeadingBase"/>
    <w:rsid w:val="00337F0F"/>
    <w:pPr>
      <w:keepLines/>
      <w:pBdr>
        <w:bottom w:val="single" w:sz="6" w:space="1" w:color="918585"/>
      </w:pBdr>
      <w:spacing w:before="240"/>
    </w:pPr>
  </w:style>
  <w:style w:type="character" w:customStyle="1" w:styleId="HotSpot">
    <w:name w:val="HotSpot"/>
    <w:rsid w:val="00337F0F"/>
    <w:rPr>
      <w:color w:val="0033CC"/>
      <w:u w:val="none"/>
    </w:rPr>
  </w:style>
  <w:style w:type="paragraph" w:customStyle="1" w:styleId="BodyTextRight">
    <w:name w:val="Body Text Right"/>
    <w:basedOn w:val="BodyText"/>
    <w:rsid w:val="00337F0F"/>
    <w:pPr>
      <w:spacing w:before="0" w:after="0"/>
      <w:jc w:val="right"/>
    </w:pPr>
  </w:style>
  <w:style w:type="paragraph" w:styleId="Index3">
    <w:name w:val="index 3"/>
    <w:basedOn w:val="ListNumber2"/>
    <w:next w:val="Normal"/>
    <w:semiHidden/>
    <w:rsid w:val="00337F0F"/>
    <w:pPr>
      <w:numPr>
        <w:numId w:val="0"/>
      </w:numPr>
      <w:tabs>
        <w:tab w:val="right" w:leader="dot" w:pos="4176"/>
      </w:tabs>
    </w:pPr>
  </w:style>
  <w:style w:type="paragraph" w:styleId="ListNumber2">
    <w:name w:val="List Number 2"/>
    <w:basedOn w:val="List2"/>
    <w:rsid w:val="00337F0F"/>
    <w:pPr>
      <w:numPr>
        <w:numId w:val="10"/>
      </w:numPr>
      <w:tabs>
        <w:tab w:val="clear" w:pos="1060"/>
      </w:tabs>
    </w:pPr>
  </w:style>
  <w:style w:type="paragraph" w:customStyle="1" w:styleId="MarginNote">
    <w:name w:val="Margin Note"/>
    <w:basedOn w:val="BodyText"/>
    <w:rsid w:val="00337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7F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F0F"/>
    <w:rPr>
      <w:sz w:val="32"/>
    </w:rPr>
  </w:style>
  <w:style w:type="paragraph" w:customStyle="1" w:styleId="HeadingProcedure">
    <w:name w:val="Heading Procedure"/>
    <w:basedOn w:val="HeadingBase"/>
    <w:next w:val="Normal"/>
    <w:rsid w:val="00337F0F"/>
    <w:pPr>
      <w:tabs>
        <w:tab w:val="left" w:pos="0"/>
      </w:tabs>
      <w:spacing w:before="120" w:after="60"/>
    </w:pPr>
    <w:rPr>
      <w:i/>
      <w:color w:val="918585"/>
      <w:sz w:val="22"/>
    </w:rPr>
  </w:style>
  <w:style w:type="paragraph" w:customStyle="1" w:styleId="TableBodyText">
    <w:name w:val="Table Body Text"/>
    <w:basedOn w:val="BodyText"/>
    <w:rsid w:val="00337F0F"/>
    <w:pPr>
      <w:spacing w:before="60" w:after="60"/>
    </w:pPr>
  </w:style>
  <w:style w:type="paragraph" w:styleId="ListContinue">
    <w:name w:val="List Continue"/>
    <w:basedOn w:val="List"/>
    <w:rsid w:val="00337F0F"/>
    <w:pPr>
      <w:ind w:firstLine="0"/>
    </w:pPr>
  </w:style>
  <w:style w:type="paragraph" w:customStyle="1" w:styleId="ListNote">
    <w:name w:val="List Note"/>
    <w:basedOn w:val="List"/>
    <w:rsid w:val="00337F0F"/>
    <w:pPr>
      <w:pBdr>
        <w:top w:val="single" w:sz="6" w:space="2" w:color="918585"/>
        <w:bottom w:val="single" w:sz="6" w:space="2" w:color="918585"/>
      </w:pBdr>
      <w:tabs>
        <w:tab w:val="left" w:pos="1021"/>
      </w:tabs>
      <w:ind w:firstLine="0"/>
    </w:pPr>
  </w:style>
  <w:style w:type="paragraph" w:customStyle="1" w:styleId="Warning">
    <w:name w:val="Warning"/>
    <w:basedOn w:val="BodyText"/>
    <w:rsid w:val="00337F0F"/>
    <w:pPr>
      <w:shd w:val="clear" w:color="auto" w:fill="D9D9D9"/>
      <w:tabs>
        <w:tab w:val="left" w:pos="992"/>
      </w:tabs>
      <w:ind w:left="119" w:right="119"/>
    </w:pPr>
    <w:rPr>
      <w:sz w:val="20"/>
    </w:rPr>
  </w:style>
  <w:style w:type="paragraph" w:customStyle="1" w:styleId="MarginIcons">
    <w:name w:val="Margin Icons"/>
    <w:basedOn w:val="BodyText"/>
    <w:rsid w:val="00337F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7F0F"/>
    <w:rPr>
      <w:rFonts w:ascii="Courier New" w:hAnsi="Courier New"/>
    </w:rPr>
  </w:style>
  <w:style w:type="paragraph" w:customStyle="1" w:styleId="NoteBullet">
    <w:name w:val="Note Bullet"/>
    <w:basedOn w:val="Note"/>
    <w:rsid w:val="00337F0F"/>
    <w:pPr>
      <w:tabs>
        <w:tab w:val="clear" w:pos="680"/>
      </w:tabs>
      <w:spacing w:before="60" w:after="60"/>
    </w:pPr>
  </w:style>
  <w:style w:type="paragraph" w:customStyle="1" w:styleId="SubHeading2">
    <w:name w:val="SubHeading2"/>
    <w:basedOn w:val="HeadingBase"/>
    <w:rsid w:val="00337F0F"/>
    <w:pPr>
      <w:spacing w:before="240" w:after="60"/>
    </w:pPr>
    <w:rPr>
      <w:sz w:val="20"/>
    </w:rPr>
  </w:style>
  <w:style w:type="paragraph" w:customStyle="1" w:styleId="SubHeading1">
    <w:name w:val="SubHeading1"/>
    <w:basedOn w:val="HeadingBase"/>
    <w:rsid w:val="00337F0F"/>
    <w:pPr>
      <w:spacing w:before="240" w:after="60"/>
    </w:pPr>
    <w:rPr>
      <w:color w:val="918585"/>
      <w:sz w:val="22"/>
    </w:rPr>
  </w:style>
  <w:style w:type="paragraph" w:customStyle="1" w:styleId="SideHeading">
    <w:name w:val="Side Heading"/>
    <w:basedOn w:val="HeadingBase"/>
    <w:rsid w:val="00337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F0F"/>
    <w:pPr>
      <w:numPr>
        <w:numId w:val="12"/>
      </w:numPr>
    </w:pPr>
  </w:style>
  <w:style w:type="paragraph" w:styleId="PlainText">
    <w:name w:val="Plain Text"/>
    <w:basedOn w:val="Normal"/>
    <w:link w:val="PlainTextChar"/>
    <w:rsid w:val="00337F0F"/>
    <w:rPr>
      <w:sz w:val="20"/>
    </w:rPr>
  </w:style>
  <w:style w:type="character" w:customStyle="1" w:styleId="PlainTextChar">
    <w:name w:val="Plain Text Char"/>
    <w:basedOn w:val="DefaultParagraphFont"/>
    <w:link w:val="PlainText"/>
    <w:rsid w:val="00337F0F"/>
    <w:rPr>
      <w:rFonts w:ascii="Courier New" w:eastAsia="Times New Roman" w:hAnsi="Courier New" w:cs="Times New Roman"/>
      <w:sz w:val="20"/>
      <w:szCs w:val="20"/>
      <w:lang w:val="en-US" w:eastAsia="en-US"/>
    </w:rPr>
  </w:style>
  <w:style w:type="character" w:customStyle="1" w:styleId="MenuOption">
    <w:name w:val="Menu Option"/>
    <w:rsid w:val="00337F0F"/>
    <w:rPr>
      <w:b/>
      <w:smallCaps/>
    </w:rPr>
  </w:style>
  <w:style w:type="paragraph" w:customStyle="1" w:styleId="TableListNumber">
    <w:name w:val="Table List Number"/>
    <w:basedOn w:val="ListNumber"/>
    <w:rsid w:val="00337F0F"/>
    <w:pPr>
      <w:numPr>
        <w:numId w:val="0"/>
      </w:numPr>
    </w:pPr>
  </w:style>
  <w:style w:type="paragraph" w:styleId="TOC4">
    <w:name w:val="toc 4"/>
    <w:basedOn w:val="TOCBase"/>
    <w:next w:val="Normal"/>
    <w:semiHidden/>
    <w:rsid w:val="00337F0F"/>
    <w:pPr>
      <w:tabs>
        <w:tab w:val="right" w:leader="dot" w:pos="9071"/>
      </w:tabs>
      <w:ind w:left="1701"/>
    </w:pPr>
  </w:style>
  <w:style w:type="paragraph" w:customStyle="1" w:styleId="ListAlpha">
    <w:name w:val="List Alpha"/>
    <w:basedOn w:val="List"/>
    <w:rsid w:val="00337F0F"/>
    <w:pPr>
      <w:numPr>
        <w:numId w:val="9"/>
      </w:numPr>
    </w:pPr>
  </w:style>
  <w:style w:type="paragraph" w:customStyle="1" w:styleId="ListAlpha2">
    <w:name w:val="List Alpha 2"/>
    <w:basedOn w:val="List2"/>
    <w:rsid w:val="00337F0F"/>
    <w:pPr>
      <w:numPr>
        <w:numId w:val="8"/>
      </w:numPr>
    </w:pPr>
  </w:style>
  <w:style w:type="paragraph" w:styleId="List3">
    <w:name w:val="List 3"/>
    <w:basedOn w:val="BodyText"/>
    <w:rsid w:val="00337F0F"/>
    <w:pPr>
      <w:tabs>
        <w:tab w:val="left" w:pos="1021"/>
      </w:tabs>
      <w:spacing w:before="60" w:after="60"/>
      <w:ind w:left="1020" w:hanging="340"/>
    </w:pPr>
  </w:style>
  <w:style w:type="paragraph" w:styleId="List4">
    <w:name w:val="List 4"/>
    <w:basedOn w:val="BodyText"/>
    <w:rsid w:val="00337F0F"/>
    <w:pPr>
      <w:tabs>
        <w:tab w:val="left" w:pos="1361"/>
      </w:tabs>
      <w:spacing w:before="60" w:after="60"/>
      <w:ind w:left="1361" w:hanging="340"/>
    </w:pPr>
  </w:style>
  <w:style w:type="paragraph" w:styleId="List5">
    <w:name w:val="List 5"/>
    <w:basedOn w:val="BodyText"/>
    <w:rsid w:val="00337F0F"/>
    <w:pPr>
      <w:tabs>
        <w:tab w:val="left" w:pos="1701"/>
      </w:tabs>
      <w:spacing w:before="60" w:after="60"/>
      <w:ind w:left="1701" w:hanging="340"/>
    </w:pPr>
  </w:style>
  <w:style w:type="paragraph" w:styleId="ListBullet3">
    <w:name w:val="List Bullet 3"/>
    <w:basedOn w:val="List3"/>
    <w:rsid w:val="00337F0F"/>
    <w:pPr>
      <w:numPr>
        <w:numId w:val="15"/>
      </w:numPr>
      <w:tabs>
        <w:tab w:val="clear" w:pos="1021"/>
      </w:tabs>
      <w:ind w:left="1037" w:hanging="357"/>
    </w:pPr>
  </w:style>
  <w:style w:type="paragraph" w:styleId="ListBullet4">
    <w:name w:val="List Bullet 4"/>
    <w:basedOn w:val="List4"/>
    <w:rsid w:val="00337F0F"/>
    <w:pPr>
      <w:numPr>
        <w:numId w:val="3"/>
      </w:numPr>
    </w:pPr>
  </w:style>
  <w:style w:type="paragraph" w:styleId="ListBullet5">
    <w:name w:val="List Bullet 5"/>
    <w:basedOn w:val="List5"/>
    <w:rsid w:val="00337F0F"/>
    <w:pPr>
      <w:numPr>
        <w:numId w:val="4"/>
      </w:numPr>
    </w:pPr>
  </w:style>
  <w:style w:type="paragraph" w:styleId="ListContinue2">
    <w:name w:val="List Continue 2"/>
    <w:basedOn w:val="List2"/>
    <w:rsid w:val="00337F0F"/>
    <w:pPr>
      <w:ind w:firstLine="0"/>
    </w:pPr>
  </w:style>
  <w:style w:type="paragraph" w:styleId="ListContinue3">
    <w:name w:val="List Continue 3"/>
    <w:basedOn w:val="List3"/>
    <w:rsid w:val="00337F0F"/>
    <w:pPr>
      <w:ind w:left="1021" w:firstLine="0"/>
    </w:pPr>
  </w:style>
  <w:style w:type="paragraph" w:styleId="ListContinue4">
    <w:name w:val="List Continue 4"/>
    <w:basedOn w:val="List4"/>
    <w:rsid w:val="00337F0F"/>
    <w:pPr>
      <w:ind w:firstLine="0"/>
    </w:pPr>
  </w:style>
  <w:style w:type="paragraph" w:styleId="ListContinue5">
    <w:name w:val="List Continue 5"/>
    <w:basedOn w:val="List5"/>
    <w:rsid w:val="00337F0F"/>
    <w:pPr>
      <w:ind w:firstLine="0"/>
    </w:pPr>
  </w:style>
  <w:style w:type="paragraph" w:styleId="ListNumber3">
    <w:name w:val="List Number 3"/>
    <w:basedOn w:val="List3"/>
    <w:rsid w:val="00337F0F"/>
    <w:pPr>
      <w:numPr>
        <w:numId w:val="5"/>
      </w:numPr>
    </w:pPr>
  </w:style>
  <w:style w:type="paragraph" w:styleId="ListNumber4">
    <w:name w:val="List Number 4"/>
    <w:basedOn w:val="List4"/>
    <w:rsid w:val="00337F0F"/>
    <w:pPr>
      <w:numPr>
        <w:numId w:val="6"/>
      </w:numPr>
    </w:pPr>
  </w:style>
  <w:style w:type="paragraph" w:styleId="ListNumber5">
    <w:name w:val="List Number 5"/>
    <w:basedOn w:val="List5"/>
    <w:rsid w:val="00337F0F"/>
    <w:pPr>
      <w:numPr>
        <w:numId w:val="7"/>
      </w:numPr>
    </w:pPr>
  </w:style>
  <w:style w:type="paragraph" w:styleId="BlockText">
    <w:name w:val="Block Text"/>
    <w:basedOn w:val="Normal"/>
    <w:rsid w:val="00337F0F"/>
    <w:pPr>
      <w:spacing w:after="120"/>
      <w:ind w:left="1440" w:right="1440"/>
    </w:pPr>
  </w:style>
  <w:style w:type="character" w:customStyle="1" w:styleId="Subscript">
    <w:name w:val="Subscript"/>
    <w:rsid w:val="00337F0F"/>
    <w:rPr>
      <w:sz w:val="16"/>
      <w:vertAlign w:val="subscript"/>
    </w:rPr>
  </w:style>
  <w:style w:type="character" w:customStyle="1" w:styleId="Superscript">
    <w:name w:val="Superscript"/>
    <w:rsid w:val="00337F0F"/>
    <w:rPr>
      <w:sz w:val="16"/>
      <w:vertAlign w:val="superscript"/>
    </w:rPr>
  </w:style>
  <w:style w:type="character" w:customStyle="1" w:styleId="Symbols">
    <w:name w:val="Symbols"/>
    <w:rsid w:val="00337F0F"/>
    <w:rPr>
      <w:rFonts w:ascii="Symbol" w:hAnsi="Symbol"/>
    </w:rPr>
  </w:style>
  <w:style w:type="character" w:customStyle="1" w:styleId="MenuOptions">
    <w:name w:val="Menu Options"/>
    <w:rsid w:val="00337F0F"/>
    <w:rPr>
      <w:rFonts w:ascii="Arial Narrow" w:hAnsi="Arial Narrow"/>
      <w:smallCaps/>
    </w:rPr>
  </w:style>
  <w:style w:type="character" w:customStyle="1" w:styleId="Buttons">
    <w:name w:val="Buttons"/>
    <w:rsid w:val="00337F0F"/>
    <w:rPr>
      <w:b/>
    </w:rPr>
  </w:style>
  <w:style w:type="character" w:customStyle="1" w:styleId="Underlined">
    <w:name w:val="Underlined"/>
    <w:rsid w:val="00337F0F"/>
    <w:rPr>
      <w:u w:val="single"/>
    </w:rPr>
  </w:style>
  <w:style w:type="paragraph" w:customStyle="1" w:styleId="TableBodyTextRight">
    <w:name w:val="Table Body Text Right"/>
    <w:basedOn w:val="TableBodyText"/>
    <w:rsid w:val="00337F0F"/>
    <w:pPr>
      <w:widowControl w:val="0"/>
      <w:autoSpaceDE w:val="0"/>
      <w:autoSpaceDN w:val="0"/>
      <w:adjustRightInd w:val="0"/>
      <w:jc w:val="right"/>
    </w:pPr>
    <w:rPr>
      <w:rFonts w:cs="Arial"/>
      <w:szCs w:val="18"/>
    </w:rPr>
  </w:style>
  <w:style w:type="paragraph" w:customStyle="1" w:styleId="CopyrightText">
    <w:name w:val="Copyright Text"/>
    <w:basedOn w:val="BodyText"/>
    <w:rsid w:val="00337F0F"/>
    <w:rPr>
      <w:sz w:val="18"/>
    </w:rPr>
  </w:style>
  <w:style w:type="paragraph" w:customStyle="1" w:styleId="BodySmallRight">
    <w:name w:val="Body Small Right"/>
    <w:basedOn w:val="BodyTextRight"/>
    <w:rsid w:val="00337F0F"/>
    <w:rPr>
      <w:sz w:val="18"/>
      <w:szCs w:val="18"/>
    </w:rPr>
  </w:style>
  <w:style w:type="paragraph" w:customStyle="1" w:styleId="MarginEdition">
    <w:name w:val="Margin Edition"/>
    <w:basedOn w:val="MarginNote"/>
    <w:rsid w:val="00337F0F"/>
    <w:pPr>
      <w:spacing w:before="0" w:after="0"/>
    </w:pPr>
    <w:rPr>
      <w:rFonts w:ascii="Times New Roman" w:hAnsi="Times New Roman"/>
      <w:color w:val="999999"/>
    </w:rPr>
  </w:style>
  <w:style w:type="paragraph" w:customStyle="1" w:styleId="Spacer">
    <w:name w:val="Spacer"/>
    <w:basedOn w:val="Normal"/>
    <w:rsid w:val="00337F0F"/>
    <w:rPr>
      <w:sz w:val="2"/>
      <w:szCs w:val="2"/>
    </w:rPr>
  </w:style>
  <w:style w:type="character" w:customStyle="1" w:styleId="Small">
    <w:name w:val="Small"/>
    <w:rsid w:val="00337F0F"/>
    <w:rPr>
      <w:sz w:val="16"/>
    </w:rPr>
  </w:style>
  <w:style w:type="paragraph" w:customStyle="1" w:styleId="WideTable">
    <w:name w:val="Wide Table"/>
    <w:basedOn w:val="Normal"/>
    <w:rsid w:val="00337F0F"/>
    <w:pPr>
      <w:ind w:left="-1418"/>
    </w:pPr>
    <w:rPr>
      <w:sz w:val="2"/>
      <w:szCs w:val="2"/>
    </w:rPr>
  </w:style>
  <w:style w:type="character" w:styleId="PageNumber">
    <w:name w:val="page number"/>
    <w:rsid w:val="00337F0F"/>
  </w:style>
  <w:style w:type="paragraph" w:styleId="Quote">
    <w:name w:val="Quote"/>
    <w:basedOn w:val="Heading1"/>
    <w:link w:val="QuoteChar"/>
    <w:qFormat/>
    <w:rsid w:val="00337F0F"/>
    <w:rPr>
      <w:b w:val="0"/>
      <w:sz w:val="72"/>
      <w:szCs w:val="72"/>
      <w:lang w:val="en-NZ"/>
    </w:rPr>
  </w:style>
  <w:style w:type="character" w:customStyle="1" w:styleId="QuoteChar">
    <w:name w:val="Quote Char"/>
    <w:link w:val="Quote"/>
    <w:rsid w:val="00337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F0F"/>
    <w:pPr>
      <w:pageBreakBefore/>
    </w:pPr>
  </w:style>
  <w:style w:type="paragraph" w:customStyle="1" w:styleId="Border">
    <w:name w:val="Border"/>
    <w:basedOn w:val="Normal"/>
    <w:qFormat/>
    <w:rsid w:val="00337F0F"/>
    <w:pPr>
      <w:pBdr>
        <w:top w:val="single" w:sz="18" w:space="1" w:color="auto"/>
      </w:pBdr>
    </w:pPr>
    <w:rPr>
      <w:rFonts w:ascii="Times New Roman" w:hAnsi="Times New Roman"/>
      <w:color w:val="FFFFFF"/>
      <w:sz w:val="2"/>
    </w:rPr>
  </w:style>
  <w:style w:type="character" w:styleId="IntenseEmphasis">
    <w:name w:val="Intense Emphasis"/>
    <w:uiPriority w:val="21"/>
    <w:qFormat/>
    <w:rsid w:val="00337F0F"/>
    <w:rPr>
      <w:b/>
      <w:bCs/>
      <w:i/>
      <w:iCs/>
      <w:color w:val="auto"/>
    </w:rPr>
  </w:style>
  <w:style w:type="paragraph" w:styleId="IntenseQuote">
    <w:name w:val="Intense Quote"/>
    <w:basedOn w:val="Normal"/>
    <w:next w:val="Normal"/>
    <w:link w:val="IntenseQuoteChar"/>
    <w:uiPriority w:val="30"/>
    <w:qFormat/>
    <w:rsid w:val="00337F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7F0F"/>
    <w:rPr>
      <w:rFonts w:ascii="Courier New" w:eastAsia="Times New Roman" w:hAnsi="Courier New" w:cs="Times New Roman"/>
      <w:b/>
      <w:bCs/>
      <w:i/>
      <w:iCs/>
      <w:szCs w:val="20"/>
      <w:lang w:val="en-US" w:eastAsia="en-US"/>
    </w:rPr>
  </w:style>
  <w:style w:type="character" w:styleId="SubtleReference">
    <w:name w:val="Subtle Reference"/>
    <w:uiPriority w:val="31"/>
    <w:qFormat/>
    <w:rsid w:val="00337F0F"/>
    <w:rPr>
      <w:smallCaps/>
      <w:color w:val="auto"/>
      <w:u w:val="single"/>
    </w:rPr>
  </w:style>
  <w:style w:type="character" w:styleId="IntenseReference">
    <w:name w:val="Intense Reference"/>
    <w:uiPriority w:val="32"/>
    <w:qFormat/>
    <w:rsid w:val="00337F0F"/>
    <w:rPr>
      <w:b/>
      <w:bCs/>
      <w:smallCaps/>
      <w:color w:val="auto"/>
      <w:spacing w:val="5"/>
      <w:u w:val="single"/>
    </w:rPr>
  </w:style>
  <w:style w:type="paragraph" w:customStyle="1" w:styleId="2ColumnHeading">
    <w:name w:val="2Column Heading"/>
    <w:basedOn w:val="BodyText"/>
    <w:qFormat/>
    <w:rsid w:val="00337F0F"/>
    <w:pPr>
      <w:spacing w:after="60"/>
      <w:ind w:left="-2268"/>
    </w:pPr>
    <w:rPr>
      <w:b/>
    </w:rPr>
  </w:style>
  <w:style w:type="paragraph" w:customStyle="1" w:styleId="Heading1TOC">
    <w:name w:val="Heading1 TOC"/>
    <w:basedOn w:val="Normal"/>
    <w:qFormat/>
    <w:rsid w:val="00337F0F"/>
    <w:pPr>
      <w:spacing w:before="240" w:after="120"/>
    </w:pPr>
    <w:rPr>
      <w:rFonts w:ascii="Times New Roman" w:hAnsi="Times New Roman"/>
      <w:b/>
      <w:sz w:val="32"/>
    </w:rPr>
  </w:style>
  <w:style w:type="paragraph" w:customStyle="1" w:styleId="Heading2TOC">
    <w:name w:val="Heading2 TOC"/>
    <w:basedOn w:val="Normal"/>
    <w:qFormat/>
    <w:rsid w:val="00337F0F"/>
    <w:pPr>
      <w:spacing w:before="240" w:after="60"/>
    </w:pPr>
    <w:rPr>
      <w:rFonts w:ascii="Times New Roman" w:hAnsi="Times New Roman"/>
      <w:b/>
      <w:sz w:val="28"/>
    </w:rPr>
  </w:style>
  <w:style w:type="character" w:customStyle="1" w:styleId="Underline">
    <w:name w:val="Underline"/>
    <w:qFormat/>
    <w:rsid w:val="00337F0F"/>
    <w:rPr>
      <w:u w:val="single"/>
    </w:rPr>
  </w:style>
  <w:style w:type="character" w:customStyle="1" w:styleId="BoldandItalics">
    <w:name w:val="Bold and Italics"/>
    <w:qFormat/>
    <w:rsid w:val="00337F0F"/>
    <w:rPr>
      <w:b/>
      <w:i/>
      <w:u w:val="none"/>
    </w:rPr>
  </w:style>
  <w:style w:type="paragraph" w:styleId="BalloonText">
    <w:name w:val="Balloon Text"/>
    <w:basedOn w:val="Normal"/>
    <w:link w:val="BalloonTextChar"/>
    <w:rsid w:val="00337F0F"/>
    <w:rPr>
      <w:rFonts w:ascii="Tahoma" w:hAnsi="Tahoma" w:cs="Tahoma"/>
      <w:sz w:val="16"/>
      <w:szCs w:val="16"/>
    </w:rPr>
  </w:style>
  <w:style w:type="character" w:customStyle="1" w:styleId="BalloonTextChar">
    <w:name w:val="Balloon Text Char"/>
    <w:link w:val="BalloonText"/>
    <w:rsid w:val="00337F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F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7F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838</Words>
  <Characters>5357</Characters>
  <Application>Microsoft Office Word</Application>
  <DocSecurity>0</DocSecurity>
  <Lines>212</Lines>
  <Paragraphs>110</Paragraphs>
  <ScaleCrop>false</ScaleCrop>
  <Company>Author-it Software Corporation Ltd.</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AHCNAR303A Implement revegetation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