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06A" w:rsidP="00F8506A">
      <w:pPr>
        <w:pStyle w:val="Title"/>
      </w:pPr>
      <w:r>
        <w:fldChar w:fldCharType="begin"/>
      </w:r>
      <w:r>
        <w:instrText xml:space="preserve"> TITLE   \* MERGEFORMAT </w:instrText>
      </w:r>
      <w:r>
        <w:fldChar w:fldCharType="separate"/>
      </w:r>
      <w:r>
        <w:t>AHCNAR201A Carry out natural area restoration works</w:t>
      </w:r>
      <w:r>
        <w:fldChar w:fldCharType="end"/>
      </w:r>
    </w:p>
    <w:p w:rsidR="00F8506A" w:rsidP="00F8506A">
      <w:pPr>
        <w:pStyle w:val="Version"/>
        <w:sectPr w:rsidSect="002A6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71F" w:rsidP="002A671F">
      <w:pPr>
        <w:pStyle w:val="SuperHeading"/>
      </w:pPr>
      <w:r w:rsidRPr="002A671F">
        <w:t>AHCNAR201A Carry out natural area restoration works</w:t>
      </w:r>
    </w:p>
    <w:p w:rsidR="00000000" w:rsidRPr="002A671F" w:rsidP="002A671F">
      <w:pPr>
        <w:pStyle w:val="Heading1"/>
      </w:pPr>
      <w:bookmarkStart w:id="1" w:name="O_268037"/>
      <w:bookmarkEnd w:id="1"/>
      <w:r w:rsidRPr="002A671F">
        <w:t>Modification History</w:t>
      </w:r>
    </w:p>
    <w:p w:rsidR="00000000" w:rsidRPr="002A671F" w:rsidP="002A671F">
      <w:pPr>
        <w:pStyle w:val="BodyText"/>
      </w:pPr>
      <w:r w:rsidRPr="002A671F">
        <w:t>Not Applicable</w:t>
      </w:r>
    </w:p>
    <w:p w:rsidR="00000000" w:rsidRPr="002A671F" w:rsidP="002A671F">
      <w:pPr>
        <w:pStyle w:val="AllowPageBreak"/>
      </w:pPr>
    </w:p>
    <w:p w:rsidR="00000000" w:rsidRPr="002A671F" w:rsidP="002A671F">
      <w:pPr>
        <w:pStyle w:val="Heading1"/>
      </w:pPr>
      <w:bookmarkStart w:id="2" w:name="O_189402"/>
      <w:bookmarkEnd w:id="2"/>
      <w:r w:rsidRPr="002A671F">
        <w:t>Unit Descriptor</w:t>
      </w:r>
    </w:p>
    <w:tbl>
      <w:tblPr>
        <w:tblW w:w="0" w:type="auto"/>
        <w:tblLayout w:type="fixed"/>
        <w:tblCellMar>
          <w:left w:w="62" w:type="dxa"/>
          <w:right w:w="62" w:type="dxa"/>
        </w:tblCellMar>
        <w:tblLook w:val="0000"/>
      </w:tblPr>
      <w:tblGrid>
        <w:gridCol w:w="2670"/>
        <w:gridCol w:w="5852"/>
      </w:tblGrid>
      <w:tr w:rsidTr="00F8506A">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r w:rsidRPr="002A671F">
              <w:t xml:space="preserve">This unit covers the process of carrying out natural area restoration work and defines </w:t>
            </w:r>
            <w:r w:rsidRPr="002A671F">
              <w:t>the standard required to: establish the task and site with supervisor by referring to a revegetation plan;  carry out weed removal and ground preparation as part of a team;  transport tools, plants and planting materials to the site;  carry out planting an</w:t>
            </w:r>
            <w:r w:rsidRPr="002A671F">
              <w:t>d regeneration techniques and protect the restored area;  remove any waste.</w:t>
            </w:r>
          </w:p>
        </w:tc>
      </w:tr>
    </w:tbl>
    <w:p w:rsidR="00F8506A" w:rsidP="002A671F">
      <w:pPr>
        <w:pStyle w:val="BodyText"/>
      </w:pPr>
    </w:p>
    <w:p w:rsidR="00F8506A" w:rsidP="002A671F">
      <w:pPr>
        <w:pStyle w:val="BodyText"/>
      </w:pPr>
    </w:p>
    <w:p w:rsidR="00000000" w:rsidRPr="002A671F" w:rsidP="002A671F">
      <w:pPr>
        <w:pStyle w:val="Heading1"/>
      </w:pPr>
      <w:bookmarkStart w:id="3" w:name="O_189406"/>
      <w:bookmarkEnd w:id="3"/>
      <w:r w:rsidRPr="002A671F">
        <w:t>Application of the Unit</w:t>
      </w:r>
    </w:p>
    <w:tbl>
      <w:tblPr>
        <w:tblW w:w="0" w:type="auto"/>
        <w:tblLayout w:type="fixed"/>
        <w:tblCellMar>
          <w:left w:w="62" w:type="dxa"/>
          <w:right w:w="62" w:type="dxa"/>
        </w:tblCellMar>
        <w:tblLook w:val="0000"/>
      </w:tblPr>
      <w:tblGrid>
        <w:gridCol w:w="2754"/>
        <w:gridCol w:w="5768"/>
      </w:tblGrid>
      <w:tr w:rsidTr="00F8506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r w:rsidRPr="002A671F">
              <w:t>This unit applies to supervised workers in land management programs who carry out natural area restoration work as part of a team and work under routine supervision with intermittent checking.  The work is usually within established routines, methods and p</w:t>
            </w:r>
            <w:r w:rsidRPr="002A671F">
              <w:t>rocedures.</w:t>
            </w:r>
          </w:p>
        </w:tc>
      </w:tr>
    </w:tbl>
    <w:p w:rsidR="00F8506A" w:rsidP="002A671F">
      <w:pPr>
        <w:pStyle w:val="BodyText"/>
      </w:pPr>
    </w:p>
    <w:p w:rsidR="00F8506A" w:rsidP="002A671F">
      <w:pPr>
        <w:pStyle w:val="BodyText"/>
      </w:pPr>
    </w:p>
    <w:p w:rsidR="00000000" w:rsidRPr="002A671F" w:rsidP="002A671F">
      <w:pPr>
        <w:pStyle w:val="Heading1"/>
      </w:pPr>
      <w:bookmarkStart w:id="4" w:name="O_276297"/>
      <w:bookmarkEnd w:id="4"/>
      <w:r w:rsidRPr="002A671F">
        <w:t>Licensing/Regulatory Information</w:t>
      </w:r>
    </w:p>
    <w:p w:rsidR="00000000" w:rsidRPr="002A671F" w:rsidP="002A671F">
      <w:pPr>
        <w:pStyle w:val="BodyText"/>
      </w:pPr>
      <w:r w:rsidRPr="002A671F">
        <w:t>Not Applicable</w:t>
      </w:r>
    </w:p>
    <w:p w:rsidR="00000000" w:rsidRPr="002A671F" w:rsidP="002A671F">
      <w:pPr>
        <w:pStyle w:val="AllowPageBreak"/>
      </w:pPr>
    </w:p>
    <w:p w:rsidR="00000000" w:rsidRPr="002A671F" w:rsidP="002A671F">
      <w:pPr>
        <w:pStyle w:val="Heading1"/>
      </w:pPr>
      <w:bookmarkStart w:id="5" w:name="O_189404"/>
      <w:bookmarkEnd w:id="5"/>
      <w:r w:rsidRPr="002A671F">
        <w:t>Pre-Requisites</w:t>
      </w:r>
    </w:p>
    <w:tbl>
      <w:tblPr>
        <w:tblW w:w="0" w:type="auto"/>
        <w:tblLayout w:type="fixed"/>
        <w:tblCellMar>
          <w:left w:w="62" w:type="dxa"/>
          <w:right w:w="62" w:type="dxa"/>
        </w:tblCellMar>
        <w:tblLook w:val="0000"/>
      </w:tblPr>
      <w:tblGrid>
        <w:gridCol w:w="2775"/>
        <w:gridCol w:w="1295"/>
        <w:gridCol w:w="4452"/>
      </w:tblGrid>
      <w:tr w:rsidTr="00F850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p>
        </w:tc>
      </w:tr>
      <w:tr w:rsidTr="00F850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p>
        </w:tc>
      </w:tr>
      <w:tr w:rsidTr="00F850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p>
        </w:tc>
      </w:tr>
    </w:tbl>
    <w:p w:rsidR="00F8506A" w:rsidP="002A671F">
      <w:pPr>
        <w:pStyle w:val="BodyText"/>
      </w:pPr>
    </w:p>
    <w:p w:rsidR="00F8506A" w:rsidP="002A671F">
      <w:pPr>
        <w:pStyle w:val="BodyText"/>
      </w:pPr>
    </w:p>
    <w:p w:rsidR="00000000" w:rsidRPr="002A671F" w:rsidP="002A671F">
      <w:pPr>
        <w:pStyle w:val="Heading1"/>
      </w:pPr>
      <w:bookmarkStart w:id="6" w:name="O_189403"/>
      <w:bookmarkEnd w:id="6"/>
      <w:r w:rsidRPr="002A671F">
        <w:t>Employability Skills Information</w:t>
      </w:r>
    </w:p>
    <w:tbl>
      <w:tblPr>
        <w:tblW w:w="0" w:type="auto"/>
        <w:tblLayout w:type="fixed"/>
        <w:tblCellMar>
          <w:left w:w="62" w:type="dxa"/>
          <w:right w:w="62" w:type="dxa"/>
        </w:tblCellMar>
        <w:tblLook w:val="0000"/>
      </w:tblPr>
      <w:tblGrid>
        <w:gridCol w:w="2802"/>
        <w:gridCol w:w="5720"/>
      </w:tblGrid>
      <w:tr w:rsidTr="00F850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r w:rsidRPr="002A671F">
              <w:t>This unit contains employability skills.</w:t>
            </w:r>
          </w:p>
        </w:tc>
      </w:tr>
    </w:tbl>
    <w:p w:rsidR="00F8506A" w:rsidP="002A671F">
      <w:pPr>
        <w:pStyle w:val="BodyText"/>
      </w:pPr>
    </w:p>
    <w:p w:rsidR="00F8506A" w:rsidP="002A671F">
      <w:pPr>
        <w:pStyle w:val="BodyText"/>
      </w:pPr>
    </w:p>
    <w:p w:rsidR="00000000" w:rsidRPr="002A671F" w:rsidP="002A671F">
      <w:pPr>
        <w:pStyle w:val="Heading1"/>
      </w:pPr>
      <w:bookmarkStart w:id="7" w:name="O_286083"/>
      <w:bookmarkEnd w:id="7"/>
      <w:r w:rsidRPr="002A671F">
        <w:t>Elements and Performance Criteria Pre-Content</w:t>
      </w:r>
    </w:p>
    <w:p w:rsidR="00000000" w:rsidRPr="002A671F" w:rsidP="002A671F">
      <w:pPr>
        <w:pStyle w:val="BodyText"/>
      </w:pPr>
      <w:r w:rsidRPr="002A671F">
        <w:t>Not Applicable</w:t>
      </w:r>
    </w:p>
    <w:p w:rsidR="00000000" w:rsidRPr="002A671F" w:rsidP="002A671F">
      <w:pPr>
        <w:pStyle w:val="AllowPageBreak"/>
      </w:pPr>
    </w:p>
    <w:p w:rsidR="00000000" w:rsidRPr="002A671F" w:rsidP="002A671F">
      <w:pPr>
        <w:pStyle w:val="Heading1"/>
      </w:pPr>
      <w:bookmarkStart w:id="8" w:name="O_232750"/>
      <w:bookmarkEnd w:id="8"/>
      <w:r w:rsidRPr="002A671F">
        <w:t>Elements and Performance Criteria</w:t>
      </w:r>
    </w:p>
    <w:tbl>
      <w:tblPr>
        <w:tblW w:w="0" w:type="auto"/>
        <w:tblLayout w:type="fixed"/>
        <w:tblCellMar>
          <w:left w:w="62" w:type="dxa"/>
          <w:right w:w="62" w:type="dxa"/>
        </w:tblCellMar>
        <w:tblLook w:val="0000"/>
      </w:tblPr>
      <w:tblGrid>
        <w:gridCol w:w="2554"/>
        <w:gridCol w:w="5968"/>
      </w:tblGrid>
      <w:tr w:rsidTr="00F8506A">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r w:rsidRPr="002A671F">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PERFORMANCE CRITERIA</w:t>
            </w:r>
          </w:p>
        </w:tc>
      </w:tr>
      <w:tr w:rsidTr="00F8506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p>
        </w:tc>
      </w:tr>
      <w:tr w:rsidTr="00F8506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List"/>
              <w:rPr>
                <w:lang w:val="en-NZ"/>
              </w:rPr>
            </w:pPr>
            <w:r w:rsidRPr="002A671F">
              <w:t>1.</w:t>
            </w:r>
            <w:r w:rsidRPr="002A671F">
              <w:tab/>
              <w:t>Prepare for natural area restoration works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2"/>
            </w:pPr>
            <w:r w:rsidRPr="002A671F">
              <w:t>1.1.</w:t>
            </w:r>
            <w:r w:rsidRPr="002A671F">
              <w:tab/>
            </w:r>
            <w:r w:rsidRPr="002A671F">
              <w:t>Services are located using site and natural area restoration plans and in consultation with the supervisor.</w:t>
            </w:r>
          </w:p>
          <w:p w:rsidR="00000000" w:rsidRPr="002A671F" w:rsidP="002A671F">
            <w:pPr>
              <w:pStyle w:val="List2"/>
            </w:pPr>
            <w:r w:rsidRPr="002A671F">
              <w:t>1.2.</w:t>
            </w:r>
            <w:r w:rsidRPr="002A671F">
              <w:tab/>
              <w:t>Occupational Health and Safety (OHS) hazards are identified and safety concerns reported to the supervisor.</w:t>
            </w:r>
          </w:p>
          <w:p w:rsidR="00000000" w:rsidRPr="002A671F" w:rsidP="002A671F">
            <w:pPr>
              <w:pStyle w:val="List2"/>
            </w:pPr>
            <w:r w:rsidRPr="002A671F">
              <w:t>1.3.</w:t>
            </w:r>
            <w:r w:rsidRPr="002A671F">
              <w:tab/>
              <w:t>The environmental implications</w:t>
            </w:r>
            <w:r w:rsidRPr="002A671F">
              <w:t xml:space="preserve"> of natural area restoration works are identified and the likely outcomes assessed and reported to the supervisor.</w:t>
            </w:r>
          </w:p>
          <w:p w:rsidR="00000000" w:rsidRPr="002A671F" w:rsidP="002A671F">
            <w:pPr>
              <w:pStyle w:val="List2"/>
            </w:pPr>
            <w:r w:rsidRPr="002A671F">
              <w:t>1.4.</w:t>
            </w:r>
            <w:r w:rsidRPr="002A671F">
              <w:tab/>
              <w:t>Natural area restoration tools, equipment and machinery are selected and prepared for use according to enterprise work procedures and na</w:t>
            </w:r>
            <w:r w:rsidRPr="002A671F">
              <w:t>tive plant species to be established.</w:t>
            </w:r>
          </w:p>
          <w:p w:rsidR="00000000" w:rsidRPr="002A671F" w:rsidP="002A671F">
            <w:pPr>
              <w:pStyle w:val="List2"/>
            </w:pPr>
            <w:r w:rsidRPr="002A671F">
              <w:t>1.5.</w:t>
            </w:r>
            <w:r w:rsidRPr="002A671F">
              <w:tab/>
              <w:t>Pre-operational and safety checks are carried out on tools, equipment and machinery according to manufacturers specifications and enterprise work procedures.</w:t>
            </w:r>
          </w:p>
          <w:p w:rsidR="00000000" w:rsidP="002A671F">
            <w:pPr>
              <w:pStyle w:val="List2"/>
              <w:rPr>
                <w:lang w:val="en-NZ"/>
              </w:rPr>
            </w:pPr>
            <w:r w:rsidRPr="002A671F">
              <w:t>1.6.</w:t>
            </w:r>
            <w:r w:rsidRPr="002A671F">
              <w:tab/>
              <w:t>Personal Protective Equipment (PPE) is used and ma</w:t>
            </w:r>
            <w:r w:rsidRPr="002A671F">
              <w:t>intained according to procedures.</w:t>
            </w:r>
          </w:p>
        </w:tc>
      </w:tr>
      <w:tr w:rsidTr="00F8506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List"/>
              <w:rPr>
                <w:lang w:val="en-NZ"/>
              </w:rPr>
            </w:pPr>
            <w:r w:rsidRPr="002A671F">
              <w:t>2.</w:t>
            </w:r>
            <w:r w:rsidRPr="002A671F">
              <w:tab/>
              <w:t>Apply weed control measures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2"/>
            </w:pPr>
            <w:r w:rsidRPr="002A671F">
              <w:t>2.1.</w:t>
            </w:r>
            <w:r w:rsidRPr="002A671F">
              <w:tab/>
              <w:t>Species and quantities of weeds requiring control are identified according to enterprise work procedures.</w:t>
            </w:r>
          </w:p>
          <w:p w:rsidR="00000000" w:rsidRPr="002A671F" w:rsidP="002A671F">
            <w:pPr>
              <w:pStyle w:val="List2"/>
            </w:pPr>
            <w:r w:rsidRPr="002A671F">
              <w:t>2.2.</w:t>
            </w:r>
            <w:r w:rsidRPr="002A671F">
              <w:tab/>
              <w:t>Herbicides are prepared, where necessary, according to manufacturer's spec</w:t>
            </w:r>
            <w:r w:rsidRPr="002A671F">
              <w:t>ifications and enterprise work procedures.</w:t>
            </w:r>
          </w:p>
          <w:p w:rsidR="00000000" w:rsidRPr="002A671F" w:rsidP="002A671F">
            <w:pPr>
              <w:pStyle w:val="List2"/>
            </w:pPr>
            <w:r w:rsidRPr="002A671F">
              <w:t>2.3.</w:t>
            </w:r>
            <w:r w:rsidRPr="002A671F">
              <w:tab/>
              <w:t>Weed control measures are undertaken according to the weed and non-target species physiological characteristics, and enterprise work procedures.</w:t>
            </w:r>
          </w:p>
          <w:p w:rsidR="00000000" w:rsidP="002A671F">
            <w:pPr>
              <w:pStyle w:val="List2"/>
              <w:rPr>
                <w:lang w:val="en-NZ"/>
              </w:rPr>
            </w:pPr>
            <w:r w:rsidRPr="002A671F">
              <w:t>2.4.</w:t>
            </w:r>
            <w:r w:rsidRPr="002A671F">
              <w:tab/>
              <w:t xml:space="preserve">Work practices and control measures employed cause damage </w:t>
            </w:r>
            <w:r w:rsidRPr="002A671F">
              <w:t>only to the target weed species.</w:t>
            </w:r>
          </w:p>
        </w:tc>
      </w:tr>
      <w:tr w:rsidTr="00F8506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List"/>
              <w:rPr>
                <w:lang w:val="en-NZ"/>
              </w:rPr>
            </w:pPr>
            <w:r w:rsidRPr="002A671F">
              <w:t>3.</w:t>
            </w:r>
            <w:r w:rsidRPr="002A671F">
              <w:tab/>
              <w:t>Prepare the soil for natural area restoration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2"/>
            </w:pPr>
            <w:r w:rsidRPr="002A671F">
              <w:t>3.1.</w:t>
            </w:r>
            <w:r w:rsidRPr="002A671F">
              <w:tab/>
              <w:t>Soil treatments are selected according to the soil condition, species requirements and enterprise work procedures.</w:t>
            </w:r>
          </w:p>
          <w:p w:rsidR="00000000" w:rsidRPr="002A671F" w:rsidP="002A671F">
            <w:pPr>
              <w:pStyle w:val="List2"/>
            </w:pPr>
            <w:r w:rsidRPr="002A671F">
              <w:t>3.2.</w:t>
            </w:r>
            <w:r w:rsidRPr="002A671F">
              <w:tab/>
              <w:t xml:space="preserve">Intact natural soil profiles are protected from </w:t>
            </w:r>
            <w:r w:rsidRPr="002A671F">
              <w:t>damage.</w:t>
            </w:r>
          </w:p>
          <w:p w:rsidR="00000000" w:rsidP="002A671F">
            <w:pPr>
              <w:pStyle w:val="List2"/>
              <w:rPr>
                <w:lang w:val="en-NZ"/>
              </w:rPr>
            </w:pPr>
            <w:r w:rsidRPr="002A671F">
              <w:t>3.3.</w:t>
            </w:r>
            <w:r w:rsidRPr="002A671F">
              <w:tab/>
              <w:t>Soil treatments are applied either broadly or at specific restoration sites according to enterprise work procedures.</w:t>
            </w:r>
          </w:p>
        </w:tc>
      </w:tr>
      <w:tr w:rsidTr="00F8506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List"/>
              <w:rPr>
                <w:lang w:val="en-NZ"/>
              </w:rPr>
            </w:pPr>
            <w:r w:rsidRPr="002A671F">
              <w:t>4.</w:t>
            </w:r>
            <w:r w:rsidRPr="002A671F">
              <w:tab/>
              <w:t>Replace native vegetation on the natural area restoration site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2"/>
            </w:pPr>
            <w:r w:rsidRPr="002A671F">
              <w:t>4.1.</w:t>
            </w:r>
            <w:r w:rsidRPr="002A671F">
              <w:tab/>
            </w:r>
            <w:r w:rsidRPr="002A671F">
              <w:t>Vegetation replacement methods are determined and assisted natural regeneration, planting, seeding or transplanting treatments are prepared according to the restoration plan and enterprise work procedures.</w:t>
            </w:r>
          </w:p>
          <w:p w:rsidR="00000000" w:rsidRPr="002A671F" w:rsidP="002A671F">
            <w:pPr>
              <w:pStyle w:val="List2"/>
            </w:pPr>
            <w:r w:rsidRPr="002A671F">
              <w:t>4.2.</w:t>
            </w:r>
            <w:r w:rsidRPr="002A671F">
              <w:tab/>
              <w:t xml:space="preserve">Assisted regeneration treatments are applied </w:t>
            </w:r>
            <w:r w:rsidRPr="002A671F">
              <w:t>to remnant vegetation and intact soil profiles where required according to enterprise work procedures.</w:t>
            </w:r>
          </w:p>
          <w:p w:rsidR="00000000" w:rsidRPr="002A671F" w:rsidP="002A671F">
            <w:pPr>
              <w:pStyle w:val="List2"/>
            </w:pPr>
            <w:r w:rsidRPr="002A671F">
              <w:t>4.3.</w:t>
            </w:r>
            <w:r w:rsidRPr="002A671F">
              <w:tab/>
              <w:t>Seed (and fertiliser if required) is sown either by hand in discrete areas or broadly using sowing and/or ripping trailed machinery.</w:t>
            </w:r>
          </w:p>
          <w:p w:rsidR="00000000" w:rsidRPr="002A671F" w:rsidP="002A671F">
            <w:pPr>
              <w:pStyle w:val="List2"/>
            </w:pPr>
            <w:r w:rsidRPr="002A671F">
              <w:t>4.4.</w:t>
            </w:r>
            <w:r w:rsidRPr="002A671F">
              <w:tab/>
              <w:t>Containeri</w:t>
            </w:r>
            <w:r w:rsidRPr="002A671F">
              <w:t>sed plants or transplants are positioned according to the restoration plan and planted firmly ensuring good contact between roots and surrounding soil according to enterprise work procedures.</w:t>
            </w:r>
          </w:p>
          <w:p w:rsidR="00000000" w:rsidRPr="002A671F" w:rsidP="002A671F">
            <w:pPr>
              <w:pStyle w:val="List2"/>
            </w:pPr>
            <w:r w:rsidRPr="002A671F">
              <w:t>4.5.</w:t>
            </w:r>
            <w:r w:rsidRPr="002A671F">
              <w:tab/>
              <w:t>Hand watering or irrigation, where specified, is undertaken</w:t>
            </w:r>
            <w:r w:rsidRPr="002A671F">
              <w:t xml:space="preserve"> to establish newly sown or planted vegetation.</w:t>
            </w:r>
          </w:p>
          <w:p w:rsidR="00000000" w:rsidP="002A671F">
            <w:pPr>
              <w:pStyle w:val="List2"/>
              <w:rPr>
                <w:lang w:val="en-NZ"/>
              </w:rPr>
            </w:pPr>
            <w:r w:rsidRPr="002A671F">
              <w:t>4.6.</w:t>
            </w:r>
            <w:r w:rsidRPr="002A671F">
              <w:tab/>
              <w:t>The natural area restoration works are undertaken according to OHS requirements.</w:t>
            </w:r>
          </w:p>
        </w:tc>
      </w:tr>
      <w:tr w:rsidTr="00F8506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List"/>
              <w:rPr>
                <w:lang w:val="en-NZ"/>
              </w:rPr>
            </w:pPr>
            <w:r w:rsidRPr="002A671F">
              <w:t>5.</w:t>
            </w:r>
            <w:r w:rsidRPr="002A671F">
              <w:tab/>
              <w:t>Complete natural area restoration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2"/>
            </w:pPr>
            <w:r w:rsidRPr="002A671F">
              <w:t>5.1.</w:t>
            </w:r>
            <w:r w:rsidRPr="002A671F">
              <w:tab/>
              <w:t xml:space="preserve">Plant guards and/or fencing are installed and maintained according to the </w:t>
            </w:r>
            <w:r w:rsidRPr="002A671F">
              <w:t>natural area restoration plan and enterprise work procedures.</w:t>
            </w:r>
          </w:p>
          <w:p w:rsidR="00000000" w:rsidRPr="002A671F" w:rsidP="002A671F">
            <w:pPr>
              <w:pStyle w:val="List2"/>
            </w:pPr>
            <w:r w:rsidRPr="002A671F">
              <w:t>5.2.</w:t>
            </w:r>
            <w:r w:rsidRPr="002A671F">
              <w:tab/>
              <w:t>Multiple follow up weed control treatments are undertaken, as necessary, according to enterprise work procedures.</w:t>
            </w:r>
          </w:p>
          <w:p w:rsidR="00000000" w:rsidRPr="002A671F" w:rsidP="002A671F">
            <w:pPr>
              <w:pStyle w:val="List2"/>
            </w:pPr>
            <w:r w:rsidRPr="002A671F">
              <w:t>5.3.</w:t>
            </w:r>
            <w:r w:rsidRPr="002A671F">
              <w:tab/>
              <w:t>Waste material is removed from the natural area restoration site and d</w:t>
            </w:r>
            <w:r w:rsidRPr="002A671F">
              <w:t>isposed of in an environmentally aware and safe manner according to enterprise work procedures.</w:t>
            </w:r>
          </w:p>
          <w:p w:rsidR="00000000" w:rsidRPr="002A671F" w:rsidP="002A671F">
            <w:pPr>
              <w:pStyle w:val="List2"/>
            </w:pPr>
            <w:r w:rsidRPr="002A671F">
              <w:t>5.4.</w:t>
            </w:r>
            <w:r w:rsidRPr="002A671F">
              <w:tab/>
              <w:t>Tools, equipment and machinery are cleaned, maintained and stored according to enterprise work procedures.</w:t>
            </w:r>
          </w:p>
          <w:p w:rsidR="00000000" w:rsidRPr="002A671F" w:rsidP="002A671F">
            <w:pPr>
              <w:pStyle w:val="List2"/>
            </w:pPr>
            <w:r w:rsidRPr="002A671F">
              <w:t>5.5.</w:t>
            </w:r>
            <w:r w:rsidRPr="002A671F">
              <w:tab/>
              <w:t>A clean and safe area is maintained through</w:t>
            </w:r>
            <w:r w:rsidRPr="002A671F">
              <w:t>out and upon completion of work according to enterprise work procedures.</w:t>
            </w:r>
          </w:p>
          <w:p w:rsidR="00000000" w:rsidRPr="002A671F" w:rsidP="002A671F">
            <w:pPr>
              <w:pStyle w:val="List2"/>
            </w:pPr>
            <w:r w:rsidRPr="002A671F">
              <w:t>5.6.</w:t>
            </w:r>
            <w:r w:rsidRPr="002A671F">
              <w:tab/>
              <w:t>Work outcomes are recorded or reported to the supervisor according to enterprise work procedures.</w:t>
            </w:r>
          </w:p>
        </w:tc>
      </w:tr>
    </w:tbl>
    <w:p w:rsidR="00F8506A" w:rsidP="002A671F">
      <w:pPr>
        <w:pStyle w:val="BodyText"/>
      </w:pPr>
    </w:p>
    <w:p w:rsidR="00F8506A" w:rsidP="002A671F">
      <w:pPr>
        <w:pStyle w:val="BodyText"/>
      </w:pPr>
    </w:p>
    <w:p w:rsidR="00000000" w:rsidRPr="002A671F" w:rsidP="002A671F">
      <w:pPr>
        <w:pStyle w:val="Heading1"/>
      </w:pPr>
      <w:bookmarkStart w:id="9" w:name="O_256700"/>
      <w:bookmarkEnd w:id="9"/>
      <w:r w:rsidRPr="002A671F">
        <w:t>Required Skills and Knowledge</w:t>
      </w:r>
    </w:p>
    <w:tbl>
      <w:tblPr>
        <w:tblW w:w="0" w:type="auto"/>
        <w:tblLayout w:type="fixed"/>
        <w:tblCellMar>
          <w:left w:w="62" w:type="dxa"/>
          <w:right w:w="62" w:type="dxa"/>
        </w:tblCellMar>
        <w:tblLook w:val="0000"/>
      </w:tblPr>
      <w:tblGrid>
        <w:gridCol w:w="8522"/>
      </w:tblGrid>
      <w:tr w:rsidTr="00F850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REQUIRED SKILLS AND KNOWLEDGE</w:t>
            </w:r>
          </w:p>
        </w:tc>
      </w:tr>
      <w:tr w:rsidTr="00F850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t>This section describes the skills and knowledge required for this unit.</w:t>
            </w:r>
          </w:p>
        </w:tc>
      </w:tr>
      <w:tr w:rsidTr="00F85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Required skills</w:t>
            </w:r>
          </w:p>
        </w:tc>
      </w:tr>
      <w:tr w:rsidTr="00F85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Bullet"/>
            </w:pPr>
            <w:r w:rsidRPr="002A671F">
              <w:t>participate in teams and contribute to team objectives</w:t>
            </w:r>
          </w:p>
          <w:p w:rsidR="00000000" w:rsidRPr="002A671F" w:rsidP="002A671F">
            <w:pPr>
              <w:pStyle w:val="ListBullet"/>
            </w:pPr>
            <w:r w:rsidRPr="002A671F">
              <w:t>read written instructions, understand and interpret work procedures</w:t>
            </w:r>
          </w:p>
          <w:p w:rsidR="00000000" w:rsidRPr="002A671F" w:rsidP="002A671F">
            <w:pPr>
              <w:pStyle w:val="ListBullet"/>
            </w:pPr>
            <w:r w:rsidRPr="002A671F">
              <w:t>calibrate tools, equipment and machinery, measure distance, calculate area, planting and seeding rates, volumes and treatment application rates</w:t>
            </w:r>
          </w:p>
          <w:p w:rsidR="00000000" w:rsidRPr="002A671F" w:rsidP="002A671F">
            <w:pPr>
              <w:pStyle w:val="ListBullet"/>
            </w:pPr>
            <w:r w:rsidRPr="002A671F">
              <w:t>minimise noise, dust, high activity vehicle traffic and water run-off to prevent nuisance-level environmental di</w:t>
            </w:r>
            <w:r w:rsidRPr="002A671F">
              <w:t>sturbance</w:t>
            </w:r>
          </w:p>
          <w:p w:rsidR="00000000" w:rsidRPr="002A671F" w:rsidP="002A671F">
            <w:pPr>
              <w:pStyle w:val="ListBullet"/>
            </w:pPr>
            <w:r w:rsidRPr="002A671F">
              <w:t>use oral communication skills/language competence to fulfil the job role as specified by the organisation including questioning, active listening, asking for clarification and seeking advice from supervisor</w:t>
            </w:r>
          </w:p>
          <w:p w:rsidR="00000000" w:rsidRPr="002A671F" w:rsidP="002A671F">
            <w:pPr>
              <w:pStyle w:val="ListBullet"/>
            </w:pPr>
            <w:r w:rsidRPr="002A671F">
              <w:t>use numeracy skills to estimate, calcul</w:t>
            </w:r>
            <w:r w:rsidRPr="002A671F">
              <w:t>ate and record routine workplace measures</w:t>
            </w:r>
          </w:p>
          <w:p w:rsidR="00000000" w:rsidP="002A671F">
            <w:pPr>
              <w:pStyle w:val="ListBullet"/>
              <w:rPr>
                <w:lang w:val="en-NZ"/>
              </w:rPr>
            </w:pPr>
            <w:r w:rsidRPr="002A671F">
              <w:t>use interpersonal skills to relate to people from a range of social, cultural and ethnic backgrounds and with a range of physical and mental abilities.</w:t>
            </w:r>
          </w:p>
        </w:tc>
      </w:tr>
      <w:tr w:rsidTr="00F85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Required knowledge</w:t>
            </w:r>
          </w:p>
        </w:tc>
      </w:tr>
      <w:tr w:rsidTr="00F85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Bullet"/>
            </w:pPr>
            <w:r w:rsidRPr="002A671F">
              <w:t>common names of native plants</w:t>
            </w:r>
          </w:p>
          <w:p w:rsidR="00000000" w:rsidRPr="002A671F" w:rsidP="002A671F">
            <w:pPr>
              <w:pStyle w:val="ListBullet"/>
            </w:pPr>
            <w:r w:rsidRPr="002A671F">
              <w:t>common nam</w:t>
            </w:r>
            <w:r w:rsidRPr="002A671F">
              <w:t>es of native animals</w:t>
            </w:r>
          </w:p>
          <w:p w:rsidR="00000000" w:rsidRPr="002A671F" w:rsidP="002A671F">
            <w:pPr>
              <w:pStyle w:val="ListBullet"/>
            </w:pPr>
            <w:r w:rsidRPr="002A671F">
              <w:t>common names of weeds and pest animals</w:t>
            </w:r>
          </w:p>
          <w:p w:rsidR="00000000" w:rsidRPr="002A671F" w:rsidP="002A671F">
            <w:pPr>
              <w:pStyle w:val="ListBullet"/>
            </w:pPr>
            <w:r w:rsidRPr="002A671F">
              <w:t>the importance and value of the local provenance species</w:t>
            </w:r>
          </w:p>
          <w:p w:rsidR="00000000" w:rsidRPr="002A671F" w:rsidP="002A671F">
            <w:pPr>
              <w:pStyle w:val="ListBullet"/>
            </w:pPr>
            <w:r w:rsidRPr="002A671F">
              <w:t>natural area restoration techniques</w:t>
            </w:r>
          </w:p>
          <w:p w:rsidR="00000000" w:rsidRPr="002A671F" w:rsidP="002A671F">
            <w:pPr>
              <w:pStyle w:val="ListBullet"/>
            </w:pPr>
            <w:r w:rsidRPr="002A671F">
              <w:t>basic plant and animal ecology</w:t>
            </w:r>
          </w:p>
          <w:p w:rsidR="00000000" w:rsidRPr="002A671F" w:rsidP="002A671F">
            <w:pPr>
              <w:pStyle w:val="ListBullet"/>
            </w:pPr>
            <w:r w:rsidRPr="002A671F">
              <w:t>map and plan reading</w:t>
            </w:r>
          </w:p>
          <w:p w:rsidR="00000000" w:rsidRPr="002A671F" w:rsidP="002A671F">
            <w:pPr>
              <w:pStyle w:val="ListBullet"/>
            </w:pPr>
            <w:r w:rsidRPr="002A671F">
              <w:t>OHS and environmental legislative and enterprise requirements.</w:t>
            </w:r>
          </w:p>
        </w:tc>
      </w:tr>
    </w:tbl>
    <w:p w:rsidR="00F8506A" w:rsidP="002A671F">
      <w:pPr>
        <w:pStyle w:val="BodyText"/>
      </w:pPr>
    </w:p>
    <w:p w:rsidR="00F8506A" w:rsidP="002A671F">
      <w:pPr>
        <w:pStyle w:val="BodyText"/>
      </w:pPr>
    </w:p>
    <w:p w:rsidR="00000000" w:rsidRPr="002A671F" w:rsidP="002A671F">
      <w:pPr>
        <w:pStyle w:val="AllowPageBreak"/>
      </w:pPr>
    </w:p>
    <w:p w:rsidR="00000000" w:rsidRPr="002A671F" w:rsidP="002A671F">
      <w:pPr>
        <w:pStyle w:val="Heading1"/>
      </w:pPr>
      <w:bookmarkStart w:id="10" w:name="O_240734"/>
      <w:bookmarkEnd w:id="10"/>
      <w:r w:rsidRPr="002A671F">
        <w:t>Evidence Guide</w:t>
      </w:r>
    </w:p>
    <w:tbl>
      <w:tblPr>
        <w:tblW w:w="9570" w:type="dxa"/>
        <w:tblLayout w:type="fixed"/>
        <w:tblCellMar>
          <w:left w:w="62" w:type="dxa"/>
          <w:right w:w="62" w:type="dxa"/>
        </w:tblCellMar>
        <w:tblLook w:val="0000"/>
      </w:tblPr>
      <w:tblGrid>
        <w:gridCol w:w="3908"/>
        <w:gridCol w:w="5662"/>
      </w:tblGrid>
      <w:tr w:rsidTr="00F850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EVIDENCE GUIDE</w:t>
            </w:r>
          </w:p>
        </w:tc>
      </w:tr>
      <w:tr w:rsidTr="00F850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t>The evidence guide provides advice on assessment and must be read in conjunction with the performance criteria, required skills and knowledge, range statement and the Assessment Guidelines for the Training Package.</w:t>
            </w:r>
          </w:p>
        </w:tc>
      </w:tr>
      <w:tr w:rsidTr="00F85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p>
        </w:tc>
      </w:tr>
      <w:tr w:rsidTr="00F85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r w:rsidRPr="002A671F">
              <w:t>The evidence required to demonstrate competency in this unit must be relevant to workplace operations and satisfy holistically all of the requirements of the perfo</w:t>
            </w:r>
            <w:r w:rsidRPr="002A671F">
              <w:t xml:space="preserve">rmance criteria and required skills and knowledge and include achievement of the following: </w:t>
            </w:r>
          </w:p>
          <w:p w:rsidR="00000000" w:rsidRPr="002A671F" w:rsidP="002A671F">
            <w:pPr>
              <w:pStyle w:val="ListBullet"/>
            </w:pPr>
            <w:r w:rsidRPr="002A671F">
              <w:t>establish the task and site with supervisor by referring to a revegetation plan</w:t>
            </w:r>
          </w:p>
          <w:p w:rsidR="00000000" w:rsidRPr="002A671F" w:rsidP="002A671F">
            <w:pPr>
              <w:pStyle w:val="ListBullet"/>
            </w:pPr>
            <w:r w:rsidRPr="002A671F">
              <w:t>carry out weed removal and ground preparation as part of a team</w:t>
            </w:r>
          </w:p>
          <w:p w:rsidR="00000000" w:rsidRPr="002A671F" w:rsidP="002A671F">
            <w:pPr>
              <w:pStyle w:val="ListBullet"/>
            </w:pPr>
            <w:r w:rsidRPr="002A671F">
              <w:t>transport tools, p</w:t>
            </w:r>
            <w:r w:rsidRPr="002A671F">
              <w:t>lants and planting materials to the site</w:t>
            </w:r>
          </w:p>
          <w:p w:rsidR="00000000" w:rsidRPr="002A671F" w:rsidP="002A671F">
            <w:pPr>
              <w:pStyle w:val="ListBullet"/>
            </w:pPr>
            <w:r w:rsidRPr="002A671F">
              <w:t xml:space="preserve">carry out planting and regeneration techniques </w:t>
            </w:r>
          </w:p>
          <w:p w:rsidR="00000000" w:rsidP="002A671F">
            <w:pPr>
              <w:pStyle w:val="ListBullet"/>
              <w:rPr>
                <w:lang w:val="en-NZ"/>
              </w:rPr>
            </w:pPr>
            <w:r w:rsidRPr="002A671F">
              <w:t>protect the restored area and remove any waste.</w:t>
            </w:r>
          </w:p>
        </w:tc>
      </w:tr>
      <w:tr w:rsidTr="00F85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r w:rsidRPr="002A671F">
              <w:t>Competency requires the application of work practices under work cond</w:t>
            </w:r>
            <w:r w:rsidRPr="002A671F">
              <w:t>itions.  Selection and use of resources for some worksites may differ due to the regional or enterprise circumstances.</w:t>
            </w:r>
          </w:p>
        </w:tc>
      </w:tr>
    </w:tbl>
    <w:p w:rsidR="00F8506A" w:rsidP="002A671F">
      <w:pPr>
        <w:pStyle w:val="BodyText"/>
      </w:pPr>
    </w:p>
    <w:p w:rsidR="00F8506A" w:rsidP="002A671F">
      <w:pPr>
        <w:pStyle w:val="BodyText"/>
      </w:pPr>
    </w:p>
    <w:p w:rsidR="00000000" w:rsidRPr="002A671F" w:rsidP="002A671F">
      <w:pPr>
        <w:pStyle w:val="Heading1"/>
      </w:pPr>
      <w:bookmarkStart w:id="11" w:name="O_248717"/>
      <w:bookmarkEnd w:id="11"/>
      <w:r w:rsidRPr="002A671F">
        <w:t>Range Statement</w:t>
      </w:r>
    </w:p>
    <w:tbl>
      <w:tblPr>
        <w:tblW w:w="0" w:type="auto"/>
        <w:tblLayout w:type="fixed"/>
        <w:tblCellMar>
          <w:left w:w="62" w:type="dxa"/>
          <w:right w:w="62" w:type="dxa"/>
        </w:tblCellMar>
        <w:tblLook w:val="0000"/>
      </w:tblPr>
      <w:tblGrid>
        <w:gridCol w:w="3460"/>
        <w:gridCol w:w="5062"/>
      </w:tblGrid>
      <w:tr w:rsidTr="00F850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RANGE STATEMENT</w:t>
            </w:r>
          </w:p>
        </w:tc>
      </w:tr>
      <w:tr w:rsidTr="00F850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t>The range statement relates to the unit of competency as a whole.</w:t>
            </w:r>
          </w:p>
        </w:tc>
      </w:tr>
      <w:tr w:rsidTr="00F8506A">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t>Natural area restoration works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ListBullet"/>
            </w:pPr>
            <w:r w:rsidRPr="002A671F">
              <w:t>soil stabilisation</w:t>
            </w:r>
          </w:p>
          <w:p w:rsidR="00000000" w:rsidRPr="002A671F" w:rsidP="002A671F">
            <w:pPr>
              <w:pStyle w:val="ListBullet"/>
            </w:pPr>
            <w:r w:rsidRPr="002A671F">
              <w:t>weed suppression and control</w:t>
            </w:r>
          </w:p>
          <w:p w:rsidR="00000000" w:rsidRPr="002A671F" w:rsidP="002A671F">
            <w:pPr>
              <w:pStyle w:val="ListBullet"/>
            </w:pPr>
            <w:r w:rsidRPr="002A671F">
              <w:t>planting of terrestrial and aquatic plant species as containerised or bare rooted plants</w:t>
            </w:r>
          </w:p>
          <w:p w:rsidR="00000000" w:rsidRPr="002A671F" w:rsidP="002A671F">
            <w:pPr>
              <w:pStyle w:val="ListBullet"/>
            </w:pPr>
            <w:r w:rsidRPr="002A671F">
              <w:t>direct seeding of native species by hand or machine</w:t>
            </w:r>
          </w:p>
          <w:p w:rsidR="00000000" w:rsidRPr="002A671F" w:rsidP="002A671F">
            <w:pPr>
              <w:pStyle w:val="ListBullet"/>
            </w:pPr>
            <w:r w:rsidRPr="002A671F">
              <w:t>protection and maintenance of remnant vegetation</w:t>
            </w:r>
          </w:p>
          <w:p w:rsidR="00000000" w:rsidRPr="002A671F" w:rsidP="002A671F">
            <w:pPr>
              <w:pStyle w:val="ListBullet"/>
            </w:pPr>
            <w:r w:rsidRPr="002A671F">
              <w:t>encouragement of natural regeneration.</w:t>
            </w:r>
          </w:p>
        </w:tc>
      </w:tr>
    </w:tbl>
    <w:p w:rsidR="00F8506A" w:rsidP="002A671F">
      <w:pPr>
        <w:pStyle w:val="BodyText"/>
      </w:pPr>
    </w:p>
    <w:p w:rsidR="00F8506A" w:rsidP="002A671F">
      <w:pPr>
        <w:pStyle w:val="BodyText"/>
      </w:pPr>
    </w:p>
    <w:p w:rsidR="00000000" w:rsidRPr="002A671F" w:rsidP="002A671F">
      <w:pPr>
        <w:pStyle w:val="Heading1"/>
      </w:pPr>
      <w:bookmarkStart w:id="12" w:name="O_189408"/>
      <w:bookmarkEnd w:id="12"/>
      <w:r w:rsidRPr="002A671F">
        <w:t>Unit Sector(s)</w:t>
      </w:r>
    </w:p>
    <w:tbl>
      <w:tblPr>
        <w:tblW w:w="0" w:type="auto"/>
        <w:tblLayout w:type="fixed"/>
        <w:tblCellMar>
          <w:left w:w="62" w:type="dxa"/>
          <w:right w:w="62" w:type="dxa"/>
        </w:tblCellMar>
        <w:tblLook w:val="0000"/>
      </w:tblPr>
      <w:tblGrid>
        <w:gridCol w:w="2620"/>
        <w:gridCol w:w="5902"/>
      </w:tblGrid>
      <w:tr w:rsidTr="00F8506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r w:rsidRPr="002A671F">
              <w:t>Natural area restoration</w:t>
            </w:r>
          </w:p>
        </w:tc>
      </w:tr>
    </w:tbl>
    <w:p w:rsidR="00F8506A" w:rsidP="002A671F">
      <w:pPr>
        <w:pStyle w:val="BodyText"/>
      </w:pPr>
    </w:p>
    <w:p w:rsidR="00F8506A" w:rsidP="002A671F">
      <w:pPr>
        <w:pStyle w:val="BodyText"/>
      </w:pPr>
    </w:p>
    <w:p w:rsidR="00000000" w:rsidRPr="002A671F" w:rsidP="002A671F">
      <w:pPr>
        <w:pStyle w:val="Heading1"/>
      </w:pPr>
      <w:bookmarkStart w:id="13" w:name="O_189405"/>
      <w:bookmarkEnd w:id="13"/>
      <w:r w:rsidRPr="002A671F">
        <w:t>Co-requisite units</w:t>
      </w:r>
    </w:p>
    <w:tbl>
      <w:tblPr>
        <w:tblW w:w="0" w:type="auto"/>
        <w:tblLayout w:type="fixed"/>
        <w:tblCellMar>
          <w:left w:w="62" w:type="dxa"/>
          <w:right w:w="62" w:type="dxa"/>
        </w:tblCellMar>
        <w:tblLook w:val="0000"/>
      </w:tblPr>
      <w:tblGrid>
        <w:gridCol w:w="2641"/>
        <w:gridCol w:w="1322"/>
        <w:gridCol w:w="4559"/>
      </w:tblGrid>
      <w:tr w:rsidTr="00F850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p>
        </w:tc>
      </w:tr>
      <w:tr w:rsidTr="00F850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p>
        </w:tc>
      </w:tr>
      <w:tr w:rsidTr="00F850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p>
        </w:tc>
      </w:tr>
    </w:tbl>
    <w:p w:rsidR="00F8506A" w:rsidP="002A671F">
      <w:pPr>
        <w:pStyle w:val="BodyText"/>
      </w:pPr>
    </w:p>
    <w:p w:rsidR="00F8506A" w:rsidP="002A671F">
      <w:pPr>
        <w:pStyle w:val="BodyText"/>
      </w:pPr>
    </w:p>
    <w:p w:rsidR="00000000" w:rsidRPr="002A671F" w:rsidP="002A671F">
      <w:pPr>
        <w:pStyle w:val="Heading1"/>
      </w:pPr>
      <w:bookmarkStart w:id="14" w:name="O_189407"/>
      <w:bookmarkEnd w:id="14"/>
      <w:r w:rsidRPr="002A671F">
        <w:t>Competency field</w:t>
      </w:r>
    </w:p>
    <w:tbl>
      <w:tblPr>
        <w:tblW w:w="0" w:type="auto"/>
        <w:tblLayout w:type="fixed"/>
        <w:tblCellMar>
          <w:left w:w="62" w:type="dxa"/>
          <w:right w:w="62" w:type="dxa"/>
        </w:tblCellMar>
        <w:tblLook w:val="0000"/>
      </w:tblPr>
      <w:tblGrid>
        <w:gridCol w:w="2784"/>
        <w:gridCol w:w="5738"/>
      </w:tblGrid>
      <w:tr w:rsidTr="00F850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1F">
            <w:pPr>
              <w:pStyle w:val="BodyText"/>
              <w:rPr>
                <w:lang w:val="en-NZ"/>
              </w:rPr>
            </w:pPr>
            <w:r w:rsidRPr="002A67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1F" w:rsidP="002A671F">
            <w:pPr>
              <w:pStyle w:val="BodyText"/>
            </w:pPr>
          </w:p>
        </w:tc>
      </w:tr>
    </w:tbl>
    <w:p w:rsidR="00F8506A" w:rsidP="002A671F">
      <w:pPr>
        <w:pStyle w:val="BodyText"/>
      </w:pPr>
    </w:p>
    <w:p w:rsidR="00F8506A" w:rsidP="002A671F">
      <w:pPr>
        <w:pStyle w:val="BodyText"/>
      </w:pPr>
    </w:p>
    <w:p w:rsidR="00000000" w:rsidRPr="002A671F" w:rsidP="002A671F"/>
    <w:sectPr w:rsidSect="002A6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06A" w:rsidP="00F85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A" w:rsidP="002A6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506A" w:rsidP="002A67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506A" w:rsidP="002A67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06A" w:rsidP="00F850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A" w:rsidP="002A671F">
    <w:pPr>
      <w:pStyle w:val="Header"/>
      <w:framePr w:wrap="around"/>
    </w:pPr>
    <w:r>
      <w:fldChar w:fldCharType="begin"/>
    </w:r>
    <w:r>
      <w:instrText xml:space="preserve"> TITLE   \* MERGEFORMAT </w:instrText>
    </w:r>
    <w:r>
      <w:fldChar w:fldCharType="separate"/>
    </w:r>
    <w:r>
      <w:t>AHCNAR201A Carry out natural area restoration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506A" w:rsidP="002A67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61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D4D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7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71F"/>
    <w:pPr>
      <w:spacing w:before="360" w:after="60"/>
      <w:outlineLvl w:val="0"/>
    </w:pPr>
    <w:rPr>
      <w:sz w:val="32"/>
    </w:rPr>
  </w:style>
  <w:style w:type="paragraph" w:styleId="Heading2">
    <w:name w:val="heading 2"/>
    <w:basedOn w:val="HeadingBase"/>
    <w:next w:val="BodyText"/>
    <w:link w:val="Heading2Char"/>
    <w:qFormat/>
    <w:rsid w:val="002A671F"/>
    <w:pPr>
      <w:keepLines/>
      <w:spacing w:before="240" w:after="120"/>
      <w:outlineLvl w:val="1"/>
    </w:pPr>
    <w:rPr>
      <w:sz w:val="28"/>
      <w:szCs w:val="40"/>
    </w:rPr>
  </w:style>
  <w:style w:type="paragraph" w:styleId="Heading3">
    <w:name w:val="heading 3"/>
    <w:basedOn w:val="HeadingBase"/>
    <w:next w:val="BodyText"/>
    <w:link w:val="Heading3Char"/>
    <w:qFormat/>
    <w:rsid w:val="002A671F"/>
    <w:pPr>
      <w:spacing w:before="180" w:after="120"/>
      <w:outlineLvl w:val="2"/>
    </w:pPr>
    <w:rPr>
      <w:spacing w:val="-10"/>
      <w:kern w:val="32"/>
    </w:rPr>
  </w:style>
  <w:style w:type="paragraph" w:styleId="Heading4">
    <w:name w:val="heading 4"/>
    <w:basedOn w:val="HeadingBase"/>
    <w:next w:val="BodyText"/>
    <w:link w:val="Heading4Char"/>
    <w:qFormat/>
    <w:rsid w:val="002A671F"/>
    <w:pPr>
      <w:spacing w:before="160" w:after="120"/>
      <w:outlineLvl w:val="3"/>
    </w:pPr>
    <w:rPr>
      <w:sz w:val="22"/>
    </w:rPr>
  </w:style>
  <w:style w:type="paragraph" w:styleId="Heading5">
    <w:name w:val="heading 5"/>
    <w:basedOn w:val="HeadingBase"/>
    <w:next w:val="Normal"/>
    <w:link w:val="Heading5Char"/>
    <w:qFormat/>
    <w:rsid w:val="002A671F"/>
    <w:pPr>
      <w:spacing w:before="80"/>
      <w:outlineLvl w:val="4"/>
    </w:pPr>
    <w:rPr>
      <w:color w:val="918585"/>
      <w:sz w:val="20"/>
    </w:rPr>
  </w:style>
  <w:style w:type="paragraph" w:styleId="Heading6">
    <w:name w:val="heading 6"/>
    <w:basedOn w:val="HeadingBase"/>
    <w:next w:val="Normal"/>
    <w:link w:val="Heading6Char"/>
    <w:qFormat/>
    <w:rsid w:val="002A671F"/>
    <w:pPr>
      <w:spacing w:before="60"/>
      <w:outlineLvl w:val="5"/>
    </w:pPr>
    <w:rPr>
      <w:color w:val="918585"/>
      <w:sz w:val="20"/>
    </w:rPr>
  </w:style>
  <w:style w:type="paragraph" w:styleId="Heading7">
    <w:name w:val="heading 7"/>
    <w:basedOn w:val="Normal"/>
    <w:next w:val="Normal"/>
    <w:link w:val="Heading7Char"/>
    <w:qFormat/>
    <w:rsid w:val="002A671F"/>
    <w:pPr>
      <w:ind w:left="720"/>
      <w:outlineLvl w:val="6"/>
    </w:pPr>
    <w:rPr>
      <w:i/>
    </w:rPr>
  </w:style>
  <w:style w:type="paragraph" w:styleId="Heading8">
    <w:name w:val="heading 8"/>
    <w:basedOn w:val="Normal"/>
    <w:next w:val="Normal"/>
    <w:link w:val="Heading8Char"/>
    <w:qFormat/>
    <w:rsid w:val="002A671F"/>
    <w:pPr>
      <w:ind w:left="720"/>
      <w:outlineLvl w:val="7"/>
    </w:pPr>
    <w:rPr>
      <w:i/>
    </w:rPr>
  </w:style>
  <w:style w:type="paragraph" w:styleId="Heading9">
    <w:name w:val="heading 9"/>
    <w:basedOn w:val="Normal"/>
    <w:next w:val="Normal"/>
    <w:link w:val="Heading9Char"/>
    <w:qFormat/>
    <w:rsid w:val="002A671F"/>
    <w:pPr>
      <w:ind w:left="720"/>
      <w:outlineLvl w:val="8"/>
    </w:pPr>
    <w:rPr>
      <w:i/>
    </w:rPr>
  </w:style>
  <w:style w:type="character" w:default="1" w:styleId="DefaultParagraphFont">
    <w:name w:val="Default Paragraph Font"/>
    <w:uiPriority w:val="1"/>
    <w:unhideWhenUsed/>
    <w:rsid w:val="002A6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71F"/>
  </w:style>
  <w:style w:type="character" w:customStyle="1" w:styleId="Heading1Char">
    <w:name w:val="Heading 1 Char"/>
    <w:link w:val="Heading1"/>
    <w:rsid w:val="002A671F"/>
    <w:rPr>
      <w:rFonts w:ascii="Times New Roman" w:eastAsia="Times New Roman" w:hAnsi="Times New Roman" w:cs="Times New Roman"/>
      <w:b/>
      <w:sz w:val="32"/>
      <w:szCs w:val="20"/>
      <w:lang w:eastAsia="en-US"/>
    </w:rPr>
  </w:style>
  <w:style w:type="paragraph" w:styleId="BodyText">
    <w:name w:val="Body Text"/>
    <w:basedOn w:val="Normal"/>
    <w:link w:val="BodyTextChar"/>
    <w:rsid w:val="002A671F"/>
    <w:pPr>
      <w:spacing w:before="120" w:after="120"/>
      <w:contextualSpacing/>
    </w:pPr>
    <w:rPr>
      <w:rFonts w:ascii="Times New Roman" w:hAnsi="Times New Roman"/>
      <w:sz w:val="24"/>
      <w:szCs w:val="22"/>
    </w:rPr>
  </w:style>
  <w:style w:type="character" w:customStyle="1" w:styleId="BodyTextChar">
    <w:name w:val="Body Text Char"/>
    <w:link w:val="BodyText"/>
    <w:rsid w:val="002A671F"/>
    <w:rPr>
      <w:rFonts w:ascii="Times New Roman" w:eastAsia="Times New Roman" w:hAnsi="Times New Roman" w:cs="Times New Roman"/>
      <w:sz w:val="24"/>
      <w:lang w:val="en-US" w:eastAsia="en-US"/>
    </w:rPr>
  </w:style>
  <w:style w:type="paragraph" w:styleId="Footer">
    <w:name w:val="footer"/>
    <w:basedOn w:val="Normal"/>
    <w:link w:val="FooterChar"/>
    <w:rsid w:val="002A6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A671F"/>
    <w:rPr>
      <w:rFonts w:ascii="Times New Roman" w:eastAsia="Times New Roman" w:hAnsi="Times New Roman" w:cs="Times New Roman"/>
      <w:sz w:val="16"/>
      <w:lang w:val="en-US" w:eastAsia="en-US"/>
    </w:rPr>
  </w:style>
  <w:style w:type="paragraph" w:styleId="List">
    <w:name w:val="List"/>
    <w:basedOn w:val="BodyText"/>
    <w:next w:val="BodyText"/>
    <w:rsid w:val="002A671F"/>
    <w:pPr>
      <w:tabs>
        <w:tab w:val="left" w:pos="340"/>
      </w:tabs>
      <w:spacing w:before="60" w:after="60"/>
      <w:ind w:left="340" w:hanging="340"/>
    </w:pPr>
  </w:style>
  <w:style w:type="paragraph" w:styleId="ListBullet">
    <w:name w:val="List Bullet"/>
    <w:basedOn w:val="List"/>
    <w:rsid w:val="002A671F"/>
    <w:pPr>
      <w:numPr>
        <w:numId w:val="12"/>
      </w:numPr>
      <w:tabs>
        <w:tab w:val="clear" w:pos="340"/>
      </w:tabs>
      <w:spacing w:before="40" w:after="40"/>
    </w:pPr>
  </w:style>
  <w:style w:type="character" w:customStyle="1" w:styleId="SpecialBold">
    <w:name w:val="Special Bold"/>
    <w:rsid w:val="002A671F"/>
    <w:rPr>
      <w:b/>
      <w:spacing w:val="0"/>
    </w:rPr>
  </w:style>
  <w:style w:type="paragraph" w:styleId="Header">
    <w:name w:val="header"/>
    <w:basedOn w:val="Normal"/>
    <w:link w:val="HeaderChar"/>
    <w:rsid w:val="002A6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A67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71F"/>
    <w:pPr>
      <w:spacing w:before="240" w:after="120"/>
      <w:outlineLvl w:val="0"/>
    </w:pPr>
    <w:rPr>
      <w:rFonts w:ascii="Times New Roman" w:hAnsi="Times New Roman"/>
      <w:b/>
      <w:sz w:val="28"/>
    </w:rPr>
  </w:style>
  <w:style w:type="paragraph" w:customStyle="1" w:styleId="AllowPageBreak">
    <w:name w:val="AllowPageBreak"/>
    <w:rsid w:val="002A67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671F"/>
    <w:pPr>
      <w:tabs>
        <w:tab w:val="left" w:pos="680"/>
      </w:tabs>
      <w:spacing w:before="60" w:after="60"/>
      <w:ind w:left="680" w:hanging="340"/>
    </w:pPr>
  </w:style>
  <w:style w:type="character" w:customStyle="1" w:styleId="Heading2Char">
    <w:name w:val="Heading 2 Char"/>
    <w:link w:val="Heading2"/>
    <w:rsid w:val="002A671F"/>
    <w:rPr>
      <w:rFonts w:ascii="Times New Roman" w:eastAsia="Times New Roman" w:hAnsi="Times New Roman" w:cs="Times New Roman"/>
      <w:b/>
      <w:sz w:val="28"/>
      <w:szCs w:val="40"/>
      <w:lang w:eastAsia="en-US"/>
    </w:rPr>
  </w:style>
  <w:style w:type="character" w:customStyle="1" w:styleId="Heading3Char">
    <w:name w:val="Heading 3 Char"/>
    <w:link w:val="Heading3"/>
    <w:rsid w:val="002A67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A671F"/>
    <w:rPr>
      <w:rFonts w:ascii="Times New Roman" w:eastAsia="Times New Roman" w:hAnsi="Times New Roman" w:cs="Times New Roman"/>
      <w:b/>
      <w:szCs w:val="20"/>
      <w:lang w:eastAsia="en-US"/>
    </w:rPr>
  </w:style>
  <w:style w:type="character" w:customStyle="1" w:styleId="Heading5Char">
    <w:name w:val="Heading 5 Char"/>
    <w:link w:val="Heading5"/>
    <w:rsid w:val="002A67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A6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7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7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71F"/>
    <w:rPr>
      <w:rFonts w:ascii="Courier New" w:eastAsia="Times New Roman" w:hAnsi="Courier New" w:cs="Times New Roman"/>
      <w:i/>
      <w:szCs w:val="20"/>
      <w:lang w:val="en-US" w:eastAsia="en-US"/>
    </w:rPr>
  </w:style>
  <w:style w:type="paragraph" w:customStyle="1" w:styleId="HeadingBase">
    <w:name w:val="Heading Base"/>
    <w:rsid w:val="002A6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71F"/>
    <w:pPr>
      <w:tabs>
        <w:tab w:val="right" w:leader="dot" w:pos="9072"/>
      </w:tabs>
      <w:ind w:left="567"/>
    </w:pPr>
    <w:rPr>
      <w:szCs w:val="22"/>
    </w:rPr>
  </w:style>
  <w:style w:type="paragraph" w:customStyle="1" w:styleId="TOCBase">
    <w:name w:val="TOC Base"/>
    <w:rsid w:val="002A6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71F"/>
    <w:pPr>
      <w:tabs>
        <w:tab w:val="right" w:leader="dot" w:pos="9072"/>
      </w:tabs>
      <w:spacing w:before="40" w:after="40"/>
      <w:ind w:left="284"/>
    </w:pPr>
    <w:rPr>
      <w:rFonts w:ascii="Times New Roman" w:hAnsi="Times New Roman"/>
    </w:rPr>
  </w:style>
  <w:style w:type="paragraph" w:styleId="TOC1">
    <w:name w:val="toc 1"/>
    <w:basedOn w:val="TOCBase"/>
    <w:next w:val="Normal"/>
    <w:rsid w:val="002A67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71F"/>
    <w:pPr>
      <w:spacing w:before="5040"/>
      <w:jc w:val="center"/>
    </w:pPr>
    <w:rPr>
      <w:sz w:val="48"/>
      <w:szCs w:val="72"/>
      <w:lang w:val="en-US"/>
    </w:rPr>
  </w:style>
  <w:style w:type="character" w:customStyle="1" w:styleId="TitleChar">
    <w:name w:val="Title Char"/>
    <w:link w:val="Title"/>
    <w:rsid w:val="002A6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71F"/>
    <w:pPr>
      <w:tabs>
        <w:tab w:val="left" w:pos="3600"/>
        <w:tab w:val="left" w:pos="3958"/>
      </w:tabs>
    </w:pPr>
  </w:style>
  <w:style w:type="paragraph" w:customStyle="1" w:styleId="Note">
    <w:name w:val="Note"/>
    <w:basedOn w:val="BodyText"/>
    <w:rsid w:val="002A6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71F"/>
    <w:pPr>
      <w:framePr w:wrap="auto" w:hAnchor="text" w:y="6049"/>
    </w:pPr>
    <w:rPr>
      <w:color w:val="000000"/>
      <w:sz w:val="40"/>
    </w:rPr>
  </w:style>
  <w:style w:type="paragraph" w:customStyle="1" w:styleId="TOCTitle">
    <w:name w:val="TOCTitle"/>
    <w:basedOn w:val="Heading1"/>
    <w:rsid w:val="002A671F"/>
    <w:pPr>
      <w:spacing w:after="240"/>
      <w:jc w:val="center"/>
      <w:outlineLvl w:val="9"/>
    </w:pPr>
    <w:rPr>
      <w:caps/>
    </w:rPr>
  </w:style>
  <w:style w:type="paragraph" w:customStyle="1" w:styleId="Version">
    <w:name w:val="Version"/>
    <w:rsid w:val="002A67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71F"/>
    <w:pPr>
      <w:numPr>
        <w:numId w:val="13"/>
      </w:numPr>
      <w:tabs>
        <w:tab w:val="clear" w:pos="680"/>
      </w:tabs>
    </w:pPr>
  </w:style>
  <w:style w:type="paragraph" w:styleId="Index1">
    <w:name w:val="index 1"/>
    <w:basedOn w:val="Normal"/>
    <w:next w:val="Normal"/>
    <w:semiHidden/>
    <w:rsid w:val="002A671F"/>
    <w:pPr>
      <w:keepNext w:val="0"/>
      <w:tabs>
        <w:tab w:val="right" w:pos="4176"/>
      </w:tabs>
      <w:ind w:left="198" w:hanging="198"/>
    </w:pPr>
    <w:rPr>
      <w:rFonts w:ascii="Garamond" w:hAnsi="Garamond"/>
    </w:rPr>
  </w:style>
  <w:style w:type="paragraph" w:styleId="IndexHeading">
    <w:name w:val="index heading"/>
    <w:basedOn w:val="Normal"/>
    <w:next w:val="Index1"/>
    <w:semiHidden/>
    <w:rsid w:val="002A671F"/>
    <w:pPr>
      <w:spacing w:before="120" w:after="120"/>
    </w:pPr>
    <w:rPr>
      <w:rFonts w:ascii="Arial" w:hAnsi="Arial"/>
      <w:b/>
      <w:color w:val="918585"/>
      <w:sz w:val="24"/>
    </w:rPr>
  </w:style>
  <w:style w:type="paragraph" w:customStyle="1" w:styleId="Chapter">
    <w:name w:val="Chapter"/>
    <w:basedOn w:val="Normal"/>
    <w:rsid w:val="002A671F"/>
    <w:pPr>
      <w:spacing w:before="240"/>
    </w:pPr>
    <w:rPr>
      <w:rFonts w:ascii="Times New Roman" w:hAnsi="Times New Roman"/>
      <w:smallCaps/>
      <w:spacing w:val="80"/>
      <w:sz w:val="28"/>
    </w:rPr>
  </w:style>
  <w:style w:type="paragraph" w:customStyle="1" w:styleId="InChapter">
    <w:name w:val="InChapter"/>
    <w:basedOn w:val="Heading3"/>
    <w:rsid w:val="002A671F"/>
    <w:pPr>
      <w:spacing w:after="240"/>
      <w:outlineLvl w:val="9"/>
    </w:pPr>
    <w:rPr>
      <w:noProof/>
    </w:rPr>
  </w:style>
  <w:style w:type="paragraph" w:styleId="Index2">
    <w:name w:val="index 2"/>
    <w:basedOn w:val="Normal"/>
    <w:next w:val="Normal"/>
    <w:semiHidden/>
    <w:rsid w:val="002A671F"/>
    <w:pPr>
      <w:tabs>
        <w:tab w:val="right" w:pos="4176"/>
      </w:tabs>
      <w:ind w:left="568" w:hanging="284"/>
    </w:pPr>
    <w:rPr>
      <w:rFonts w:ascii="Garamond" w:hAnsi="Garamond"/>
    </w:rPr>
  </w:style>
  <w:style w:type="paragraph" w:customStyle="1" w:styleId="Byline">
    <w:name w:val="Byline"/>
    <w:rsid w:val="002A6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71F"/>
    <w:pPr>
      <w:tabs>
        <w:tab w:val="clear" w:pos="3600"/>
        <w:tab w:val="clear" w:pos="3958"/>
      </w:tabs>
      <w:jc w:val="right"/>
    </w:pPr>
  </w:style>
  <w:style w:type="character" w:styleId="Emphasis">
    <w:name w:val="Emphasis"/>
    <w:qFormat/>
    <w:rsid w:val="002A671F"/>
    <w:rPr>
      <w:i/>
    </w:rPr>
  </w:style>
  <w:style w:type="paragraph" w:styleId="Caption">
    <w:name w:val="caption"/>
    <w:basedOn w:val="BodyText"/>
    <w:next w:val="Normal"/>
    <w:qFormat/>
    <w:rsid w:val="002A671F"/>
    <w:pPr>
      <w:framePr w:w="2268" w:hSpace="181" w:vSpace="181" w:wrap="around" w:vAnchor="text" w:hAnchor="page" w:x="1135" w:y="285" w:anchorLock="1"/>
    </w:pPr>
    <w:rPr>
      <w:i/>
    </w:rPr>
  </w:style>
  <w:style w:type="paragraph" w:customStyle="1" w:styleId="MiniTOCTitle">
    <w:name w:val="MiniTOCTitle"/>
    <w:basedOn w:val="Heading4"/>
    <w:rsid w:val="002A671F"/>
    <w:pPr>
      <w:spacing w:before="240"/>
      <w:outlineLvl w:val="9"/>
    </w:pPr>
    <w:rPr>
      <w:noProof/>
      <w:sz w:val="24"/>
    </w:rPr>
  </w:style>
  <w:style w:type="paragraph" w:customStyle="1" w:styleId="MiniTOCItem">
    <w:name w:val="MiniTOCItem"/>
    <w:basedOn w:val="ListBullet"/>
    <w:rsid w:val="002A671F"/>
    <w:pPr>
      <w:numPr>
        <w:numId w:val="0"/>
      </w:numPr>
      <w:tabs>
        <w:tab w:val="right" w:leader="dot" w:pos="6521"/>
      </w:tabs>
      <w:spacing w:before="0" w:after="0"/>
    </w:pPr>
  </w:style>
  <w:style w:type="paragraph" w:customStyle="1" w:styleId="TOFTitle">
    <w:name w:val="TOFTitle"/>
    <w:basedOn w:val="TOCTitle"/>
    <w:rsid w:val="002A671F"/>
  </w:style>
  <w:style w:type="paragraph" w:styleId="TableofFigures">
    <w:name w:val="table of figures"/>
    <w:basedOn w:val="Normal"/>
    <w:next w:val="Normal"/>
    <w:semiHidden/>
    <w:rsid w:val="002A671F"/>
    <w:pPr>
      <w:tabs>
        <w:tab w:val="right" w:leader="dot" w:pos="9072"/>
      </w:tabs>
      <w:ind w:left="970" w:hanging="403"/>
    </w:pPr>
    <w:rPr>
      <w:rFonts w:ascii="Times New Roman" w:hAnsi="Times New Roman"/>
      <w:b/>
    </w:rPr>
  </w:style>
  <w:style w:type="paragraph" w:styleId="ListNumber">
    <w:name w:val="List Number"/>
    <w:basedOn w:val="List"/>
    <w:rsid w:val="002A671F"/>
    <w:pPr>
      <w:numPr>
        <w:numId w:val="10"/>
      </w:numPr>
    </w:pPr>
  </w:style>
  <w:style w:type="character" w:customStyle="1" w:styleId="WingdingSymbols">
    <w:name w:val="Wingding Symbols"/>
    <w:rsid w:val="002A671F"/>
    <w:rPr>
      <w:rFonts w:ascii="Wingdings" w:hAnsi="Wingdings"/>
    </w:rPr>
  </w:style>
  <w:style w:type="paragraph" w:customStyle="1" w:styleId="TableHeading">
    <w:name w:val="Table Heading"/>
    <w:basedOn w:val="HeadingBase"/>
    <w:rsid w:val="002A671F"/>
    <w:pPr>
      <w:keepLines/>
      <w:pBdr>
        <w:bottom w:val="single" w:sz="6" w:space="1" w:color="918585"/>
      </w:pBdr>
      <w:spacing w:before="240"/>
    </w:pPr>
  </w:style>
  <w:style w:type="character" w:customStyle="1" w:styleId="HotSpot">
    <w:name w:val="HotSpot"/>
    <w:rsid w:val="002A671F"/>
    <w:rPr>
      <w:color w:val="0033CC"/>
      <w:u w:val="none"/>
    </w:rPr>
  </w:style>
  <w:style w:type="paragraph" w:customStyle="1" w:styleId="BodyTextRight">
    <w:name w:val="Body Text Right"/>
    <w:basedOn w:val="BodyText"/>
    <w:rsid w:val="002A671F"/>
    <w:pPr>
      <w:spacing w:before="0" w:after="0"/>
      <w:jc w:val="right"/>
    </w:pPr>
  </w:style>
  <w:style w:type="paragraph" w:styleId="Index3">
    <w:name w:val="index 3"/>
    <w:basedOn w:val="ListNumber2"/>
    <w:next w:val="Normal"/>
    <w:semiHidden/>
    <w:rsid w:val="002A671F"/>
    <w:pPr>
      <w:numPr>
        <w:numId w:val="0"/>
      </w:numPr>
      <w:tabs>
        <w:tab w:val="right" w:leader="dot" w:pos="4176"/>
      </w:tabs>
    </w:pPr>
  </w:style>
  <w:style w:type="paragraph" w:styleId="ListNumber2">
    <w:name w:val="List Number 2"/>
    <w:basedOn w:val="List2"/>
    <w:rsid w:val="002A671F"/>
    <w:pPr>
      <w:numPr>
        <w:numId w:val="9"/>
      </w:numPr>
      <w:tabs>
        <w:tab w:val="clear" w:pos="1060"/>
      </w:tabs>
    </w:pPr>
  </w:style>
  <w:style w:type="paragraph" w:customStyle="1" w:styleId="MarginNote">
    <w:name w:val="Margin Note"/>
    <w:basedOn w:val="BodyText"/>
    <w:rsid w:val="002A6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A67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71F"/>
    <w:rPr>
      <w:sz w:val="32"/>
    </w:rPr>
  </w:style>
  <w:style w:type="paragraph" w:customStyle="1" w:styleId="HeadingProcedure">
    <w:name w:val="Heading Procedure"/>
    <w:basedOn w:val="HeadingBase"/>
    <w:next w:val="Normal"/>
    <w:rsid w:val="002A671F"/>
    <w:pPr>
      <w:tabs>
        <w:tab w:val="left" w:pos="0"/>
      </w:tabs>
      <w:spacing w:before="120" w:after="60"/>
    </w:pPr>
    <w:rPr>
      <w:i/>
      <w:color w:val="918585"/>
      <w:sz w:val="22"/>
    </w:rPr>
  </w:style>
  <w:style w:type="paragraph" w:customStyle="1" w:styleId="TableBodyText">
    <w:name w:val="Table Body Text"/>
    <w:basedOn w:val="BodyText"/>
    <w:rsid w:val="002A671F"/>
    <w:pPr>
      <w:spacing w:before="60" w:after="60"/>
    </w:pPr>
  </w:style>
  <w:style w:type="paragraph" w:styleId="ListContinue">
    <w:name w:val="List Continue"/>
    <w:basedOn w:val="List"/>
    <w:rsid w:val="002A671F"/>
    <w:pPr>
      <w:ind w:firstLine="0"/>
    </w:pPr>
  </w:style>
  <w:style w:type="paragraph" w:customStyle="1" w:styleId="ListNote">
    <w:name w:val="List Note"/>
    <w:basedOn w:val="List"/>
    <w:rsid w:val="002A671F"/>
    <w:pPr>
      <w:pBdr>
        <w:top w:val="single" w:sz="6" w:space="2" w:color="918585"/>
        <w:bottom w:val="single" w:sz="6" w:space="2" w:color="918585"/>
      </w:pBdr>
      <w:tabs>
        <w:tab w:val="left" w:pos="1021"/>
      </w:tabs>
      <w:ind w:firstLine="0"/>
    </w:pPr>
  </w:style>
  <w:style w:type="paragraph" w:customStyle="1" w:styleId="Warning">
    <w:name w:val="Warning"/>
    <w:basedOn w:val="BodyText"/>
    <w:rsid w:val="002A671F"/>
    <w:pPr>
      <w:shd w:val="clear" w:color="auto" w:fill="D9D9D9"/>
      <w:tabs>
        <w:tab w:val="left" w:pos="992"/>
      </w:tabs>
      <w:ind w:left="119" w:right="119"/>
    </w:pPr>
    <w:rPr>
      <w:sz w:val="20"/>
    </w:rPr>
  </w:style>
  <w:style w:type="paragraph" w:customStyle="1" w:styleId="MarginIcons">
    <w:name w:val="Margin Icons"/>
    <w:basedOn w:val="BodyText"/>
    <w:rsid w:val="002A67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A671F"/>
    <w:rPr>
      <w:rFonts w:ascii="Courier New" w:hAnsi="Courier New"/>
    </w:rPr>
  </w:style>
  <w:style w:type="paragraph" w:customStyle="1" w:styleId="NoteBullet">
    <w:name w:val="Note Bullet"/>
    <w:basedOn w:val="Note"/>
    <w:rsid w:val="002A671F"/>
    <w:pPr>
      <w:tabs>
        <w:tab w:val="clear" w:pos="680"/>
      </w:tabs>
      <w:spacing w:before="60" w:after="60"/>
    </w:pPr>
  </w:style>
  <w:style w:type="paragraph" w:customStyle="1" w:styleId="SubHeading2">
    <w:name w:val="SubHeading2"/>
    <w:basedOn w:val="HeadingBase"/>
    <w:rsid w:val="002A671F"/>
    <w:pPr>
      <w:spacing w:before="240" w:after="60"/>
    </w:pPr>
    <w:rPr>
      <w:sz w:val="20"/>
    </w:rPr>
  </w:style>
  <w:style w:type="paragraph" w:customStyle="1" w:styleId="SubHeading1">
    <w:name w:val="SubHeading1"/>
    <w:basedOn w:val="HeadingBase"/>
    <w:rsid w:val="002A671F"/>
    <w:pPr>
      <w:spacing w:before="240" w:after="60"/>
    </w:pPr>
    <w:rPr>
      <w:color w:val="918585"/>
      <w:sz w:val="22"/>
    </w:rPr>
  </w:style>
  <w:style w:type="paragraph" w:customStyle="1" w:styleId="SideHeading">
    <w:name w:val="Side Heading"/>
    <w:basedOn w:val="HeadingBase"/>
    <w:rsid w:val="002A6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71F"/>
    <w:pPr>
      <w:tabs>
        <w:tab w:val="num" w:pos="360"/>
      </w:tabs>
    </w:pPr>
  </w:style>
  <w:style w:type="paragraph" w:styleId="PlainText">
    <w:name w:val="Plain Text"/>
    <w:basedOn w:val="Normal"/>
    <w:link w:val="PlainTextChar"/>
    <w:rsid w:val="002A671F"/>
    <w:rPr>
      <w:sz w:val="20"/>
    </w:rPr>
  </w:style>
  <w:style w:type="character" w:customStyle="1" w:styleId="PlainTextChar">
    <w:name w:val="Plain Text Char"/>
    <w:basedOn w:val="DefaultParagraphFont"/>
    <w:link w:val="PlainText"/>
    <w:rsid w:val="002A671F"/>
    <w:rPr>
      <w:rFonts w:ascii="Courier New" w:eastAsia="Times New Roman" w:hAnsi="Courier New" w:cs="Times New Roman"/>
      <w:sz w:val="20"/>
      <w:szCs w:val="20"/>
      <w:lang w:val="en-US" w:eastAsia="en-US"/>
    </w:rPr>
  </w:style>
  <w:style w:type="character" w:customStyle="1" w:styleId="MenuOption">
    <w:name w:val="Menu Option"/>
    <w:rsid w:val="002A671F"/>
    <w:rPr>
      <w:b/>
      <w:smallCaps/>
    </w:rPr>
  </w:style>
  <w:style w:type="paragraph" w:customStyle="1" w:styleId="TableListNumber">
    <w:name w:val="Table List Number"/>
    <w:basedOn w:val="ListNumber"/>
    <w:rsid w:val="002A671F"/>
    <w:pPr>
      <w:numPr>
        <w:numId w:val="0"/>
      </w:numPr>
    </w:pPr>
  </w:style>
  <w:style w:type="paragraph" w:styleId="TOC4">
    <w:name w:val="toc 4"/>
    <w:basedOn w:val="TOCBase"/>
    <w:next w:val="Normal"/>
    <w:semiHidden/>
    <w:rsid w:val="002A671F"/>
    <w:pPr>
      <w:tabs>
        <w:tab w:val="right" w:leader="dot" w:pos="9071"/>
      </w:tabs>
      <w:ind w:left="1701"/>
    </w:pPr>
  </w:style>
  <w:style w:type="paragraph" w:customStyle="1" w:styleId="ListAlpha">
    <w:name w:val="List Alpha"/>
    <w:basedOn w:val="List"/>
    <w:rsid w:val="002A671F"/>
    <w:pPr>
      <w:numPr>
        <w:numId w:val="8"/>
      </w:numPr>
    </w:pPr>
  </w:style>
  <w:style w:type="paragraph" w:customStyle="1" w:styleId="ListAlpha2">
    <w:name w:val="List Alpha 2"/>
    <w:basedOn w:val="List2"/>
    <w:rsid w:val="002A671F"/>
    <w:pPr>
      <w:numPr>
        <w:numId w:val="7"/>
      </w:numPr>
    </w:pPr>
  </w:style>
  <w:style w:type="paragraph" w:styleId="List3">
    <w:name w:val="List 3"/>
    <w:basedOn w:val="BodyText"/>
    <w:rsid w:val="002A671F"/>
    <w:pPr>
      <w:tabs>
        <w:tab w:val="left" w:pos="1021"/>
      </w:tabs>
      <w:spacing w:before="60" w:after="60"/>
      <w:ind w:left="1020" w:hanging="340"/>
    </w:pPr>
  </w:style>
  <w:style w:type="paragraph" w:styleId="List4">
    <w:name w:val="List 4"/>
    <w:basedOn w:val="BodyText"/>
    <w:rsid w:val="002A671F"/>
    <w:pPr>
      <w:tabs>
        <w:tab w:val="left" w:pos="1361"/>
      </w:tabs>
      <w:spacing w:before="60" w:after="60"/>
      <w:ind w:left="1361" w:hanging="340"/>
    </w:pPr>
  </w:style>
  <w:style w:type="paragraph" w:styleId="List5">
    <w:name w:val="List 5"/>
    <w:basedOn w:val="BodyText"/>
    <w:rsid w:val="002A671F"/>
    <w:pPr>
      <w:tabs>
        <w:tab w:val="left" w:pos="1701"/>
      </w:tabs>
      <w:spacing w:before="60" w:after="60"/>
      <w:ind w:left="1701" w:hanging="340"/>
    </w:pPr>
  </w:style>
  <w:style w:type="paragraph" w:styleId="ListBullet3">
    <w:name w:val="List Bullet 3"/>
    <w:basedOn w:val="List3"/>
    <w:rsid w:val="002A671F"/>
    <w:pPr>
      <w:numPr>
        <w:numId w:val="14"/>
      </w:numPr>
      <w:tabs>
        <w:tab w:val="clear" w:pos="1021"/>
      </w:tabs>
      <w:ind w:left="1037" w:hanging="357"/>
    </w:pPr>
  </w:style>
  <w:style w:type="paragraph" w:styleId="ListBullet4">
    <w:name w:val="List Bullet 4"/>
    <w:basedOn w:val="List4"/>
    <w:rsid w:val="002A671F"/>
    <w:pPr>
      <w:numPr>
        <w:numId w:val="2"/>
      </w:numPr>
    </w:pPr>
  </w:style>
  <w:style w:type="paragraph" w:styleId="ListBullet5">
    <w:name w:val="List Bullet 5"/>
    <w:basedOn w:val="List5"/>
    <w:rsid w:val="002A671F"/>
    <w:pPr>
      <w:numPr>
        <w:numId w:val="3"/>
      </w:numPr>
    </w:pPr>
  </w:style>
  <w:style w:type="paragraph" w:styleId="ListContinue2">
    <w:name w:val="List Continue 2"/>
    <w:basedOn w:val="List2"/>
    <w:rsid w:val="002A671F"/>
    <w:pPr>
      <w:ind w:firstLine="0"/>
    </w:pPr>
  </w:style>
  <w:style w:type="paragraph" w:styleId="ListContinue3">
    <w:name w:val="List Continue 3"/>
    <w:basedOn w:val="List3"/>
    <w:rsid w:val="002A671F"/>
    <w:pPr>
      <w:ind w:left="1021" w:firstLine="0"/>
    </w:pPr>
  </w:style>
  <w:style w:type="paragraph" w:styleId="ListContinue4">
    <w:name w:val="List Continue 4"/>
    <w:basedOn w:val="List4"/>
    <w:rsid w:val="002A671F"/>
    <w:pPr>
      <w:ind w:firstLine="0"/>
    </w:pPr>
  </w:style>
  <w:style w:type="paragraph" w:styleId="ListContinue5">
    <w:name w:val="List Continue 5"/>
    <w:basedOn w:val="List5"/>
    <w:rsid w:val="002A671F"/>
    <w:pPr>
      <w:ind w:firstLine="0"/>
    </w:pPr>
  </w:style>
  <w:style w:type="paragraph" w:styleId="ListNumber3">
    <w:name w:val="List Number 3"/>
    <w:basedOn w:val="List3"/>
    <w:rsid w:val="002A671F"/>
    <w:pPr>
      <w:numPr>
        <w:numId w:val="4"/>
      </w:numPr>
    </w:pPr>
  </w:style>
  <w:style w:type="paragraph" w:styleId="ListNumber4">
    <w:name w:val="List Number 4"/>
    <w:basedOn w:val="List4"/>
    <w:rsid w:val="002A671F"/>
    <w:pPr>
      <w:numPr>
        <w:numId w:val="5"/>
      </w:numPr>
    </w:pPr>
  </w:style>
  <w:style w:type="paragraph" w:styleId="ListNumber5">
    <w:name w:val="List Number 5"/>
    <w:basedOn w:val="List5"/>
    <w:rsid w:val="002A671F"/>
    <w:pPr>
      <w:numPr>
        <w:numId w:val="6"/>
      </w:numPr>
    </w:pPr>
  </w:style>
  <w:style w:type="paragraph" w:styleId="BlockText">
    <w:name w:val="Block Text"/>
    <w:basedOn w:val="Normal"/>
    <w:rsid w:val="002A671F"/>
    <w:pPr>
      <w:spacing w:after="120"/>
      <w:ind w:left="1440" w:right="1440"/>
    </w:pPr>
  </w:style>
  <w:style w:type="character" w:customStyle="1" w:styleId="Subscript">
    <w:name w:val="Subscript"/>
    <w:rsid w:val="002A671F"/>
    <w:rPr>
      <w:sz w:val="16"/>
      <w:vertAlign w:val="subscript"/>
    </w:rPr>
  </w:style>
  <w:style w:type="character" w:customStyle="1" w:styleId="Superscript">
    <w:name w:val="Superscript"/>
    <w:rsid w:val="002A671F"/>
    <w:rPr>
      <w:sz w:val="16"/>
      <w:vertAlign w:val="superscript"/>
    </w:rPr>
  </w:style>
  <w:style w:type="character" w:customStyle="1" w:styleId="Symbols">
    <w:name w:val="Symbols"/>
    <w:rsid w:val="002A671F"/>
    <w:rPr>
      <w:rFonts w:ascii="Symbol" w:hAnsi="Symbol"/>
    </w:rPr>
  </w:style>
  <w:style w:type="character" w:customStyle="1" w:styleId="MenuOptions">
    <w:name w:val="Menu Options"/>
    <w:rsid w:val="002A671F"/>
    <w:rPr>
      <w:rFonts w:ascii="Arial Narrow" w:hAnsi="Arial Narrow"/>
      <w:smallCaps/>
    </w:rPr>
  </w:style>
  <w:style w:type="character" w:customStyle="1" w:styleId="Buttons">
    <w:name w:val="Buttons"/>
    <w:rsid w:val="002A671F"/>
    <w:rPr>
      <w:b/>
    </w:rPr>
  </w:style>
  <w:style w:type="character" w:customStyle="1" w:styleId="Underlined">
    <w:name w:val="Underlined"/>
    <w:rsid w:val="002A671F"/>
    <w:rPr>
      <w:u w:val="single"/>
    </w:rPr>
  </w:style>
  <w:style w:type="paragraph" w:customStyle="1" w:styleId="TableBodyTextRight">
    <w:name w:val="Table Body Text Right"/>
    <w:basedOn w:val="TableBodyText"/>
    <w:rsid w:val="002A671F"/>
    <w:pPr>
      <w:widowControl w:val="0"/>
      <w:autoSpaceDE w:val="0"/>
      <w:autoSpaceDN w:val="0"/>
      <w:adjustRightInd w:val="0"/>
      <w:jc w:val="right"/>
    </w:pPr>
    <w:rPr>
      <w:rFonts w:cs="Arial"/>
      <w:szCs w:val="18"/>
    </w:rPr>
  </w:style>
  <w:style w:type="paragraph" w:customStyle="1" w:styleId="CopyrightText">
    <w:name w:val="Copyright Text"/>
    <w:basedOn w:val="BodyText"/>
    <w:rsid w:val="002A671F"/>
    <w:rPr>
      <w:sz w:val="18"/>
    </w:rPr>
  </w:style>
  <w:style w:type="paragraph" w:customStyle="1" w:styleId="BodySmallRight">
    <w:name w:val="Body Small Right"/>
    <w:basedOn w:val="BodyTextRight"/>
    <w:rsid w:val="002A671F"/>
    <w:rPr>
      <w:sz w:val="18"/>
      <w:szCs w:val="18"/>
    </w:rPr>
  </w:style>
  <w:style w:type="paragraph" w:customStyle="1" w:styleId="MarginEdition">
    <w:name w:val="Margin Edition"/>
    <w:basedOn w:val="MarginNote"/>
    <w:rsid w:val="002A671F"/>
    <w:pPr>
      <w:spacing w:before="0" w:after="0"/>
    </w:pPr>
    <w:rPr>
      <w:rFonts w:ascii="Times New Roman" w:hAnsi="Times New Roman"/>
      <w:color w:val="999999"/>
    </w:rPr>
  </w:style>
  <w:style w:type="paragraph" w:customStyle="1" w:styleId="Spacer">
    <w:name w:val="Spacer"/>
    <w:basedOn w:val="Normal"/>
    <w:rsid w:val="002A671F"/>
    <w:rPr>
      <w:sz w:val="2"/>
      <w:szCs w:val="2"/>
    </w:rPr>
  </w:style>
  <w:style w:type="character" w:customStyle="1" w:styleId="Small">
    <w:name w:val="Small"/>
    <w:rsid w:val="002A671F"/>
    <w:rPr>
      <w:sz w:val="16"/>
    </w:rPr>
  </w:style>
  <w:style w:type="paragraph" w:customStyle="1" w:styleId="WideTable">
    <w:name w:val="Wide Table"/>
    <w:basedOn w:val="Normal"/>
    <w:rsid w:val="002A671F"/>
    <w:pPr>
      <w:ind w:left="-1418"/>
    </w:pPr>
    <w:rPr>
      <w:sz w:val="2"/>
      <w:szCs w:val="2"/>
    </w:rPr>
  </w:style>
  <w:style w:type="character" w:styleId="PageNumber">
    <w:name w:val="page number"/>
    <w:rsid w:val="002A671F"/>
  </w:style>
  <w:style w:type="paragraph" w:styleId="Quote">
    <w:name w:val="Quote"/>
    <w:basedOn w:val="Heading1"/>
    <w:link w:val="QuoteChar"/>
    <w:qFormat/>
    <w:rsid w:val="002A671F"/>
    <w:rPr>
      <w:b w:val="0"/>
      <w:sz w:val="72"/>
      <w:szCs w:val="72"/>
      <w:lang w:val="en-NZ"/>
    </w:rPr>
  </w:style>
  <w:style w:type="character" w:customStyle="1" w:styleId="QuoteChar">
    <w:name w:val="Quote Char"/>
    <w:link w:val="Quote"/>
    <w:rsid w:val="002A6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71F"/>
    <w:pPr>
      <w:pageBreakBefore/>
    </w:pPr>
  </w:style>
  <w:style w:type="paragraph" w:customStyle="1" w:styleId="Border">
    <w:name w:val="Border"/>
    <w:basedOn w:val="Normal"/>
    <w:qFormat/>
    <w:rsid w:val="002A671F"/>
    <w:pPr>
      <w:pBdr>
        <w:top w:val="single" w:sz="18" w:space="1" w:color="auto"/>
      </w:pBdr>
    </w:pPr>
    <w:rPr>
      <w:rFonts w:ascii="Times New Roman" w:hAnsi="Times New Roman"/>
      <w:color w:val="FFFFFF"/>
      <w:sz w:val="2"/>
    </w:rPr>
  </w:style>
  <w:style w:type="character" w:styleId="IntenseEmphasis">
    <w:name w:val="Intense Emphasis"/>
    <w:uiPriority w:val="21"/>
    <w:qFormat/>
    <w:rsid w:val="002A671F"/>
    <w:rPr>
      <w:b/>
      <w:bCs/>
      <w:i/>
      <w:iCs/>
      <w:color w:val="auto"/>
    </w:rPr>
  </w:style>
  <w:style w:type="paragraph" w:styleId="IntenseQuote">
    <w:name w:val="Intense Quote"/>
    <w:basedOn w:val="Normal"/>
    <w:next w:val="Normal"/>
    <w:link w:val="IntenseQuoteChar"/>
    <w:uiPriority w:val="30"/>
    <w:qFormat/>
    <w:rsid w:val="002A67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A671F"/>
    <w:rPr>
      <w:rFonts w:ascii="Courier New" w:eastAsia="Times New Roman" w:hAnsi="Courier New" w:cs="Times New Roman"/>
      <w:b/>
      <w:bCs/>
      <w:i/>
      <w:iCs/>
      <w:szCs w:val="20"/>
      <w:lang w:val="en-US" w:eastAsia="en-US"/>
    </w:rPr>
  </w:style>
  <w:style w:type="character" w:styleId="SubtleReference">
    <w:name w:val="Subtle Reference"/>
    <w:uiPriority w:val="31"/>
    <w:qFormat/>
    <w:rsid w:val="002A671F"/>
    <w:rPr>
      <w:smallCaps/>
      <w:color w:val="auto"/>
      <w:u w:val="single"/>
    </w:rPr>
  </w:style>
  <w:style w:type="character" w:styleId="IntenseReference">
    <w:name w:val="Intense Reference"/>
    <w:uiPriority w:val="32"/>
    <w:qFormat/>
    <w:rsid w:val="002A671F"/>
    <w:rPr>
      <w:b/>
      <w:bCs/>
      <w:smallCaps/>
      <w:color w:val="auto"/>
      <w:spacing w:val="5"/>
      <w:u w:val="single"/>
    </w:rPr>
  </w:style>
  <w:style w:type="paragraph" w:customStyle="1" w:styleId="2ColumnHeading">
    <w:name w:val="2Column Heading"/>
    <w:basedOn w:val="BodyText"/>
    <w:qFormat/>
    <w:rsid w:val="002A671F"/>
    <w:pPr>
      <w:spacing w:after="60"/>
      <w:ind w:left="-2268"/>
    </w:pPr>
    <w:rPr>
      <w:b/>
    </w:rPr>
  </w:style>
  <w:style w:type="paragraph" w:customStyle="1" w:styleId="Heading1TOC">
    <w:name w:val="Heading1 TOC"/>
    <w:basedOn w:val="Normal"/>
    <w:qFormat/>
    <w:rsid w:val="002A671F"/>
    <w:pPr>
      <w:spacing w:before="240" w:after="120"/>
    </w:pPr>
    <w:rPr>
      <w:rFonts w:ascii="Times New Roman" w:hAnsi="Times New Roman"/>
      <w:b/>
      <w:sz w:val="32"/>
    </w:rPr>
  </w:style>
  <w:style w:type="paragraph" w:customStyle="1" w:styleId="Heading2TOC">
    <w:name w:val="Heading2 TOC"/>
    <w:basedOn w:val="Normal"/>
    <w:qFormat/>
    <w:rsid w:val="002A671F"/>
    <w:pPr>
      <w:spacing w:before="240" w:after="60"/>
    </w:pPr>
    <w:rPr>
      <w:rFonts w:ascii="Times New Roman" w:hAnsi="Times New Roman"/>
      <w:b/>
      <w:sz w:val="28"/>
    </w:rPr>
  </w:style>
  <w:style w:type="character" w:customStyle="1" w:styleId="Underline">
    <w:name w:val="Underline"/>
    <w:qFormat/>
    <w:rsid w:val="002A671F"/>
    <w:rPr>
      <w:u w:val="single"/>
    </w:rPr>
  </w:style>
  <w:style w:type="character" w:customStyle="1" w:styleId="BoldandItalics">
    <w:name w:val="Bold and Italics"/>
    <w:qFormat/>
    <w:rsid w:val="002A671F"/>
    <w:rPr>
      <w:b/>
      <w:i/>
      <w:u w:val="none"/>
    </w:rPr>
  </w:style>
  <w:style w:type="paragraph" w:styleId="BalloonText">
    <w:name w:val="Balloon Text"/>
    <w:basedOn w:val="Normal"/>
    <w:link w:val="BalloonTextChar"/>
    <w:rsid w:val="002A671F"/>
    <w:rPr>
      <w:rFonts w:ascii="Tahoma" w:hAnsi="Tahoma" w:cs="Tahoma"/>
      <w:sz w:val="16"/>
      <w:szCs w:val="16"/>
    </w:rPr>
  </w:style>
  <w:style w:type="character" w:customStyle="1" w:styleId="BalloonTextChar">
    <w:name w:val="Balloon Text Char"/>
    <w:link w:val="BalloonText"/>
    <w:rsid w:val="002A67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7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A67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1084</Words>
  <Characters>6649</Characters>
  <Application>Microsoft Office Word</Application>
  <DocSecurity>0</DocSecurity>
  <Lines>243</Lines>
  <Paragraphs>103</Paragraphs>
  <ScaleCrop>false</ScaleCrop>
  <Company>Author-it Software Corporation Ltd.</Company>
  <LinksUpToDate>false</LinksUpToDate>
  <CharactersWithSpaces>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AHCNAR201A Carry out natural area restoration works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2012-05-26T13:07:00Z</dcterms:created>
  <dcterms:modified xsi:type="dcterms:W3CDTF">2012-05-26T13:08:00Z</dcterms:modified>
</cp:coreProperties>
</file>