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10EA" w:rsidP="004210EA">
      <w:pPr>
        <w:pStyle w:val="Title"/>
      </w:pPr>
      <w:r>
        <w:fldChar w:fldCharType="begin"/>
      </w:r>
      <w:r>
        <w:instrText xml:space="preserve"> TITLE   \* MERGEFORMAT </w:instrText>
      </w:r>
      <w:r>
        <w:fldChar w:fldCharType="separate"/>
      </w:r>
      <w:r>
        <w:t>AHCMOM302A Perform machinery maintenance</w:t>
      </w:r>
      <w:r>
        <w:fldChar w:fldCharType="end"/>
      </w:r>
    </w:p>
    <w:p w:rsidR="004210EA" w:rsidP="004210EA">
      <w:pPr>
        <w:pStyle w:val="Version"/>
        <w:sectPr w:rsidSect="00BB693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B6931" w:rsidP="00BB6931">
      <w:pPr>
        <w:pStyle w:val="SuperHeading"/>
      </w:pPr>
      <w:r w:rsidRPr="00BB6931">
        <w:t>AHCMOM302A Perform machinery maintenance</w:t>
      </w:r>
    </w:p>
    <w:p w:rsidR="00000000" w:rsidRPr="00BB6931" w:rsidP="00BB6931">
      <w:pPr>
        <w:pStyle w:val="Heading1"/>
      </w:pPr>
      <w:bookmarkStart w:id="1" w:name="O_268017"/>
      <w:bookmarkEnd w:id="1"/>
      <w:r w:rsidRPr="00BB6931">
        <w:t>Modification History</w:t>
      </w:r>
    </w:p>
    <w:p w:rsidR="00000000" w:rsidRPr="00BB6931" w:rsidP="00BB6931">
      <w:pPr>
        <w:pStyle w:val="BodyText"/>
      </w:pPr>
      <w:r w:rsidRPr="00BB6931">
        <w:t>Not Applicable</w:t>
      </w:r>
    </w:p>
    <w:p w:rsidR="00000000" w:rsidRPr="00BB6931" w:rsidP="00BB6931">
      <w:pPr>
        <w:pStyle w:val="AllowPageBreak"/>
      </w:pPr>
    </w:p>
    <w:p w:rsidR="00000000" w:rsidRPr="00BB6931" w:rsidP="00BB6931">
      <w:pPr>
        <w:pStyle w:val="Heading1"/>
      </w:pPr>
      <w:bookmarkStart w:id="2" w:name="O_189262"/>
      <w:bookmarkEnd w:id="2"/>
      <w:r w:rsidRPr="00BB6931">
        <w:t>Unit Descriptor</w:t>
      </w:r>
    </w:p>
    <w:tbl>
      <w:tblPr>
        <w:tblW w:w="0" w:type="auto"/>
        <w:tblLayout w:type="fixed"/>
        <w:tblCellMar>
          <w:left w:w="62" w:type="dxa"/>
          <w:right w:w="62" w:type="dxa"/>
        </w:tblCellMar>
        <w:tblLook w:val="0000"/>
      </w:tblPr>
      <w:tblGrid>
        <w:gridCol w:w="2658"/>
        <w:gridCol w:w="5864"/>
      </w:tblGrid>
      <w:tr w:rsidTr="004210EA">
        <w:tblPrEx>
          <w:tblW w:w="0" w:type="auto"/>
          <w:tblLayout w:type="fixed"/>
          <w:tblCellMar>
            <w:left w:w="62" w:type="dxa"/>
            <w:right w:w="62" w:type="dxa"/>
          </w:tblCellMar>
          <w:tblLook w:val="0000"/>
        </w:tblPrEx>
        <w:tc>
          <w:tcPr>
            <w:tcW w:w="26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Unit descriptor</w:t>
            </w:r>
          </w:p>
        </w:tc>
        <w:tc>
          <w:tcPr>
            <w:tcW w:w="58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r w:rsidRPr="00BB6931">
              <w:t>This unit covers the process of maintaining machinery and equipment that is used principally in agriculture, h</w:t>
            </w:r>
            <w:r w:rsidRPr="00BB6931">
              <w:t xml:space="preserve">orticulture, and conservation and land management work and defines the standard required to:  carry out engine/equipment checks according to operator manuals and enterprise requirements;  carry out lubrication and replacement of oils and filters according </w:t>
            </w:r>
            <w:r w:rsidRPr="00BB6931">
              <w:t>to operator manuals;  carry out transmission checks, including drive and steering clutches and oil levels;  check machinery and equipment components for wear and tear, and replace, tag and report defects if necessary;  dispose of replaced parts and oils ac</w:t>
            </w:r>
            <w:r w:rsidRPr="00BB6931">
              <w:t>cording to legislation and enterprise procedures;  and record all details of maintenance and requirements for monitoring.</w:t>
            </w:r>
          </w:p>
        </w:tc>
      </w:tr>
    </w:tbl>
    <w:p w:rsidR="004210EA" w:rsidP="00BB6931">
      <w:pPr>
        <w:pStyle w:val="BodyText"/>
      </w:pPr>
    </w:p>
    <w:p w:rsidR="004210EA" w:rsidP="00BB6931">
      <w:pPr>
        <w:pStyle w:val="BodyText"/>
      </w:pPr>
    </w:p>
    <w:p w:rsidR="00000000" w:rsidRPr="00BB6931" w:rsidP="00BB6931">
      <w:pPr>
        <w:pStyle w:val="Heading1"/>
      </w:pPr>
      <w:bookmarkStart w:id="3" w:name="O_189266"/>
      <w:bookmarkEnd w:id="3"/>
      <w:r w:rsidRPr="00BB6931">
        <w:t>Application of the Unit</w:t>
      </w:r>
    </w:p>
    <w:tbl>
      <w:tblPr>
        <w:tblW w:w="0" w:type="auto"/>
        <w:tblLayout w:type="fixed"/>
        <w:tblCellMar>
          <w:left w:w="62" w:type="dxa"/>
          <w:right w:w="62" w:type="dxa"/>
        </w:tblCellMar>
        <w:tblLook w:val="0000"/>
      </w:tblPr>
      <w:tblGrid>
        <w:gridCol w:w="2753"/>
        <w:gridCol w:w="5769"/>
      </w:tblGrid>
      <w:tr w:rsidTr="004210EA">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r w:rsidRPr="00BB6931">
              <w:t>This unit applies to workers in agriculture, horticulture and land management who ensure that machinery and equipment for the enterprise is maintained in a way that allows the core business of the enterprise to continue with minimal disruption.  Some probl</w:t>
            </w:r>
            <w:r w:rsidRPr="00BB6931">
              <w:t>em solving and organisational skills are also required.</w:t>
            </w:r>
          </w:p>
        </w:tc>
      </w:tr>
    </w:tbl>
    <w:p w:rsidR="004210EA" w:rsidP="00BB6931">
      <w:pPr>
        <w:pStyle w:val="BodyText"/>
      </w:pPr>
    </w:p>
    <w:p w:rsidR="004210EA" w:rsidP="00BB6931">
      <w:pPr>
        <w:pStyle w:val="BodyText"/>
      </w:pPr>
    </w:p>
    <w:p w:rsidR="00000000" w:rsidRPr="00BB6931" w:rsidP="00BB6931">
      <w:pPr>
        <w:pStyle w:val="Heading1"/>
      </w:pPr>
      <w:bookmarkStart w:id="4" w:name="O_276277"/>
      <w:bookmarkEnd w:id="4"/>
      <w:r w:rsidRPr="00BB6931">
        <w:t>Licensing/Regulatory Information</w:t>
      </w:r>
    </w:p>
    <w:p w:rsidR="00000000" w:rsidRPr="00BB6931" w:rsidP="00BB6931">
      <w:pPr>
        <w:pStyle w:val="BodyText"/>
      </w:pPr>
      <w:r w:rsidRPr="00BB6931">
        <w:t>Not Applicable</w:t>
      </w:r>
    </w:p>
    <w:p w:rsidR="00000000" w:rsidRPr="00BB6931" w:rsidP="00BB6931">
      <w:pPr>
        <w:pStyle w:val="AllowPageBreak"/>
      </w:pPr>
    </w:p>
    <w:p w:rsidR="00000000" w:rsidRPr="00BB6931" w:rsidP="00BB6931">
      <w:pPr>
        <w:pStyle w:val="Heading1"/>
      </w:pPr>
      <w:bookmarkStart w:id="5" w:name="O_189264"/>
      <w:bookmarkEnd w:id="5"/>
      <w:r w:rsidRPr="00BB6931">
        <w:t>Pre-Requisites</w:t>
      </w:r>
    </w:p>
    <w:tbl>
      <w:tblPr>
        <w:tblW w:w="0" w:type="auto"/>
        <w:tblLayout w:type="fixed"/>
        <w:tblCellMar>
          <w:left w:w="62" w:type="dxa"/>
          <w:right w:w="62" w:type="dxa"/>
        </w:tblCellMar>
        <w:tblLook w:val="0000"/>
      </w:tblPr>
      <w:tblGrid>
        <w:gridCol w:w="2775"/>
        <w:gridCol w:w="1295"/>
        <w:gridCol w:w="4452"/>
      </w:tblGrid>
      <w:tr w:rsidTr="004210EA">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p>
        </w:tc>
      </w:tr>
      <w:tr w:rsidTr="004210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p>
        </w:tc>
      </w:tr>
      <w:tr w:rsidTr="004210EA">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p>
        </w:tc>
      </w:tr>
    </w:tbl>
    <w:p w:rsidR="004210EA" w:rsidP="00BB6931">
      <w:pPr>
        <w:pStyle w:val="BodyText"/>
      </w:pPr>
    </w:p>
    <w:p w:rsidR="004210EA" w:rsidP="00BB6931">
      <w:pPr>
        <w:pStyle w:val="BodyText"/>
      </w:pPr>
    </w:p>
    <w:p w:rsidR="00000000" w:rsidRPr="00BB6931" w:rsidP="00BB6931">
      <w:pPr>
        <w:pStyle w:val="Heading1"/>
      </w:pPr>
      <w:bookmarkStart w:id="6" w:name="O_189263"/>
      <w:bookmarkEnd w:id="6"/>
      <w:r w:rsidRPr="00BB6931">
        <w:t>Employability Skills Information</w:t>
      </w:r>
    </w:p>
    <w:tbl>
      <w:tblPr>
        <w:tblW w:w="0" w:type="auto"/>
        <w:tblLayout w:type="fixed"/>
        <w:tblCellMar>
          <w:left w:w="62" w:type="dxa"/>
          <w:right w:w="62" w:type="dxa"/>
        </w:tblCellMar>
        <w:tblLook w:val="0000"/>
      </w:tblPr>
      <w:tblGrid>
        <w:gridCol w:w="2802"/>
        <w:gridCol w:w="5720"/>
      </w:tblGrid>
      <w:tr w:rsidTr="004210EA">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r w:rsidRPr="00BB6931">
              <w:t>This unit contains employability skills.</w:t>
            </w:r>
          </w:p>
        </w:tc>
      </w:tr>
    </w:tbl>
    <w:p w:rsidR="004210EA" w:rsidP="00BB6931">
      <w:pPr>
        <w:pStyle w:val="BodyText"/>
      </w:pPr>
    </w:p>
    <w:p w:rsidR="004210EA" w:rsidP="00BB6931">
      <w:pPr>
        <w:pStyle w:val="BodyText"/>
      </w:pPr>
    </w:p>
    <w:p w:rsidR="00000000" w:rsidRPr="00BB6931" w:rsidP="00BB6931">
      <w:pPr>
        <w:pStyle w:val="Heading1"/>
      </w:pPr>
      <w:bookmarkStart w:id="7" w:name="O_286063"/>
      <w:bookmarkEnd w:id="7"/>
      <w:r w:rsidRPr="00BB6931">
        <w:t>Elements and Performance Criteria Pre-Content</w:t>
      </w:r>
    </w:p>
    <w:p w:rsidR="00000000" w:rsidRPr="00BB6931" w:rsidP="00BB6931">
      <w:pPr>
        <w:pStyle w:val="BodyText"/>
      </w:pPr>
      <w:r w:rsidRPr="00BB6931">
        <w:t>Not Applicable</w:t>
      </w:r>
    </w:p>
    <w:p w:rsidR="00000000" w:rsidRPr="00BB6931" w:rsidP="00BB6931">
      <w:pPr>
        <w:pStyle w:val="AllowPageBreak"/>
      </w:pPr>
    </w:p>
    <w:p w:rsidR="00000000" w:rsidRPr="00BB6931" w:rsidP="00BB6931">
      <w:pPr>
        <w:pStyle w:val="Heading1"/>
      </w:pPr>
      <w:bookmarkStart w:id="8" w:name="O_232730"/>
      <w:bookmarkEnd w:id="8"/>
      <w:r w:rsidRPr="00BB6931">
        <w:t>Elements and Performance Criteria</w:t>
      </w:r>
    </w:p>
    <w:tbl>
      <w:tblPr>
        <w:tblW w:w="0" w:type="auto"/>
        <w:tblLayout w:type="fixed"/>
        <w:tblCellMar>
          <w:left w:w="62" w:type="dxa"/>
          <w:right w:w="62" w:type="dxa"/>
        </w:tblCellMar>
        <w:tblLook w:val="0000"/>
      </w:tblPr>
      <w:tblGrid>
        <w:gridCol w:w="2625"/>
        <w:gridCol w:w="5897"/>
      </w:tblGrid>
      <w:tr w:rsidTr="004210EA">
        <w:tblPrEx>
          <w:tblW w:w="0" w:type="auto"/>
          <w:tblLayout w:type="fixed"/>
          <w:tblCellMar>
            <w:left w:w="62" w:type="dxa"/>
            <w:right w:w="62" w:type="dxa"/>
          </w:tblCellMar>
          <w:tblLook w:val="0000"/>
        </w:tblPrEx>
        <w:trPr>
          <w:tblHeader/>
        </w:trPr>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r w:rsidRPr="00BB6931">
              <w:rPr>
                <w:rStyle w:val="SpecialBold"/>
              </w:rPr>
              <w:t>ELEMENT</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PERFORMANCE CRITERIA</w:t>
            </w:r>
          </w:p>
        </w:tc>
      </w:tr>
      <w:tr w:rsidTr="004210EA">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p>
        </w:tc>
      </w:tr>
      <w:tr w:rsidTr="004210EA">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List"/>
              <w:rPr>
                <w:lang w:val="en-NZ"/>
              </w:rPr>
            </w:pPr>
            <w:r w:rsidRPr="00BB6931">
              <w:t>1.</w:t>
            </w:r>
            <w:r w:rsidRPr="00BB6931">
              <w:tab/>
              <w:t>Carry out engine/equipm</w:t>
            </w:r>
            <w:r w:rsidRPr="00BB6931">
              <w:t>ent checks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List2"/>
            </w:pPr>
            <w:r w:rsidRPr="00BB6931">
              <w:t>1.1.</w:t>
            </w:r>
            <w:r w:rsidRPr="00BB6931">
              <w:tab/>
              <w:t>Timed and regular engine equipment checks are carried out on specialised machinery and equipment as specified in operator manuals.</w:t>
            </w:r>
          </w:p>
          <w:p w:rsidR="00000000" w:rsidRPr="00BB6931" w:rsidP="00BB6931">
            <w:pPr>
              <w:pStyle w:val="List2"/>
            </w:pPr>
            <w:r w:rsidRPr="00BB6931">
              <w:t>1.2.</w:t>
            </w:r>
            <w:r w:rsidRPr="00BB6931">
              <w:tab/>
              <w:t>All relevant grease or lubricant points are lubricated according to manufacturer specifications.</w:t>
            </w:r>
          </w:p>
          <w:p w:rsidR="00000000" w:rsidRPr="00BB6931" w:rsidP="00BB6931">
            <w:pPr>
              <w:pStyle w:val="List2"/>
            </w:pPr>
            <w:r w:rsidRPr="00BB6931">
              <w:t>1.3.</w:t>
            </w:r>
            <w:r w:rsidRPr="00BB6931">
              <w:tab/>
              <w:t>Oi</w:t>
            </w:r>
            <w:r w:rsidRPr="00BB6931">
              <w:t>ls and filters are changed at intervals prescribed in operator manuals.</w:t>
            </w:r>
          </w:p>
          <w:p w:rsidR="00000000" w:rsidRPr="00BB6931" w:rsidP="00BB6931">
            <w:pPr>
              <w:pStyle w:val="List2"/>
            </w:pPr>
            <w:r w:rsidRPr="00BB6931">
              <w:t>1.4.</w:t>
            </w:r>
            <w:r w:rsidRPr="00BB6931">
              <w:tab/>
              <w:t>Hydraulic hoses and systems checked for deterioration and defects actioned in line with supervisor's instructions.</w:t>
            </w:r>
          </w:p>
          <w:p w:rsidR="00000000" w:rsidP="00BB6931">
            <w:pPr>
              <w:pStyle w:val="List2"/>
              <w:rPr>
                <w:lang w:val="en-NZ"/>
              </w:rPr>
            </w:pPr>
            <w:r w:rsidRPr="00BB6931">
              <w:t>1.5.</w:t>
            </w:r>
            <w:r w:rsidRPr="00BB6931">
              <w:tab/>
              <w:t>Occupational Health and Safety (OHS) hazards are identified</w:t>
            </w:r>
            <w:r w:rsidRPr="00BB6931">
              <w:t>, risks assessed and risk controls are implemented.</w:t>
            </w:r>
          </w:p>
        </w:tc>
      </w:tr>
      <w:tr w:rsidTr="004210EA">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List"/>
              <w:rPr>
                <w:lang w:val="en-NZ"/>
              </w:rPr>
            </w:pPr>
            <w:r w:rsidRPr="00BB6931">
              <w:t>2.</w:t>
            </w:r>
            <w:r w:rsidRPr="00BB6931">
              <w:tab/>
              <w:t>Carry out transmission checks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List2"/>
            </w:pPr>
            <w:r w:rsidRPr="00BB6931">
              <w:t>2.1.</w:t>
            </w:r>
            <w:r w:rsidRPr="00BB6931">
              <w:tab/>
              <w:t>Drive and steering clutches are checked for operation and adjustment in line with operator manual.</w:t>
            </w:r>
          </w:p>
          <w:p w:rsidR="00000000" w:rsidRPr="00BB6931" w:rsidP="00BB6931">
            <w:pPr>
              <w:pStyle w:val="List2"/>
            </w:pPr>
            <w:r w:rsidRPr="00BB6931">
              <w:t>2.2.</w:t>
            </w:r>
            <w:r w:rsidRPr="00BB6931">
              <w:tab/>
              <w:t>Transmission oil levels are checked in line with operator man</w:t>
            </w:r>
            <w:r w:rsidRPr="00BB6931">
              <w:t>ual.</w:t>
            </w:r>
          </w:p>
          <w:p w:rsidR="00000000" w:rsidRPr="00BB6931" w:rsidP="00BB6931">
            <w:pPr>
              <w:pStyle w:val="List2"/>
            </w:pPr>
            <w:r w:rsidRPr="00BB6931">
              <w:t>2.3.</w:t>
            </w:r>
            <w:r w:rsidRPr="00BB6931">
              <w:tab/>
              <w:t>Tracks/wheels and undercarriage are checked for oil leaks and wear.</w:t>
            </w:r>
          </w:p>
          <w:p w:rsidR="00000000" w:rsidRPr="00BB6931" w:rsidP="00BB6931">
            <w:pPr>
              <w:pStyle w:val="List2"/>
            </w:pPr>
            <w:r w:rsidRPr="00BB6931">
              <w:t>2.4.</w:t>
            </w:r>
            <w:r w:rsidRPr="00BB6931">
              <w:tab/>
              <w:t>Faulty seals or leaks are identified and corrective actions taken according to operator's instructions.</w:t>
            </w:r>
          </w:p>
          <w:p w:rsidR="00000000" w:rsidP="00BB6931">
            <w:pPr>
              <w:pStyle w:val="List2"/>
              <w:rPr>
                <w:lang w:val="en-NZ"/>
              </w:rPr>
            </w:pPr>
            <w:r w:rsidRPr="00BB6931">
              <w:t>2.5.</w:t>
            </w:r>
            <w:r w:rsidRPr="00BB6931">
              <w:tab/>
              <w:t xml:space="preserve">Machine is regularly cleaned as an integral part of maintenance </w:t>
            </w:r>
            <w:r w:rsidRPr="00BB6931">
              <w:t>checks.</w:t>
            </w:r>
          </w:p>
        </w:tc>
      </w:tr>
      <w:tr w:rsidTr="004210EA">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List"/>
              <w:rPr>
                <w:lang w:val="en-NZ"/>
              </w:rPr>
            </w:pPr>
            <w:r w:rsidRPr="00BB6931">
              <w:t>3.</w:t>
            </w:r>
            <w:r w:rsidRPr="00BB6931">
              <w:tab/>
              <w:t>Maintain components and attachments</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List2"/>
            </w:pPr>
            <w:r w:rsidRPr="00BB6931">
              <w:t>3.1.</w:t>
            </w:r>
            <w:r w:rsidRPr="00BB6931">
              <w:tab/>
              <w:t>Personal protective equipment (PPE) is selected, used and maintained according to procedures.</w:t>
            </w:r>
          </w:p>
          <w:p w:rsidR="00000000" w:rsidRPr="00BB6931" w:rsidP="00BB6931">
            <w:pPr>
              <w:pStyle w:val="List2"/>
            </w:pPr>
            <w:r w:rsidRPr="00BB6931">
              <w:t>3.2.</w:t>
            </w:r>
            <w:r w:rsidRPr="00BB6931">
              <w:tab/>
              <w:t>Machine operational replacement wear components are checked for wear and condition.</w:t>
            </w:r>
          </w:p>
          <w:p w:rsidR="00000000" w:rsidRPr="00BB6931" w:rsidP="00BB6931">
            <w:pPr>
              <w:pStyle w:val="List2"/>
            </w:pPr>
            <w:r w:rsidRPr="00BB6931">
              <w:t>3.3.</w:t>
            </w:r>
            <w:r w:rsidRPr="00BB6931">
              <w:tab/>
              <w:t>Worn</w:t>
            </w:r>
            <w:r w:rsidRPr="00BB6931">
              <w:t xml:space="preserve"> or unserviceable replacement components are replaced as part of daily routines.</w:t>
            </w:r>
          </w:p>
          <w:p w:rsidR="00000000" w:rsidRPr="00BB6931" w:rsidP="00BB6931">
            <w:pPr>
              <w:pStyle w:val="List2"/>
            </w:pPr>
            <w:r w:rsidRPr="00BB6931">
              <w:t>3.4.</w:t>
            </w:r>
            <w:r w:rsidRPr="00BB6931">
              <w:tab/>
              <w:t>Component inspection and replacement activities are completed safely following enterprise and industry guidelines.</w:t>
            </w:r>
          </w:p>
          <w:p w:rsidR="00000000" w:rsidRPr="00BB6931" w:rsidP="00BB6931">
            <w:pPr>
              <w:pStyle w:val="List2"/>
            </w:pPr>
            <w:r w:rsidRPr="00BB6931">
              <w:t>3.5.</w:t>
            </w:r>
            <w:r w:rsidRPr="00BB6931">
              <w:tab/>
              <w:t>Moving operational components are checked for wear</w:t>
            </w:r>
            <w:r w:rsidRPr="00BB6931">
              <w:t xml:space="preserve"> and condition and adjusted to the tolerances specified in operator manuals where applicable.</w:t>
            </w:r>
          </w:p>
          <w:p w:rsidR="00000000" w:rsidP="00BB6931">
            <w:pPr>
              <w:pStyle w:val="List2"/>
              <w:rPr>
                <w:lang w:val="en-NZ"/>
              </w:rPr>
            </w:pPr>
            <w:r w:rsidRPr="00BB6931">
              <w:t>3.6.</w:t>
            </w:r>
            <w:r w:rsidRPr="00BB6931">
              <w:tab/>
              <w:t>Work areas are cleaned, returned to operating condition and maintained according to enterprise and OHS requirements.</w:t>
            </w:r>
          </w:p>
        </w:tc>
      </w:tr>
      <w:tr w:rsidTr="004210EA">
        <w:tblPrEx>
          <w:tblW w:w="0" w:type="auto"/>
          <w:tblLayout w:type="fixed"/>
          <w:tblCellMar>
            <w:left w:w="62" w:type="dxa"/>
            <w:right w:w="62" w:type="dxa"/>
          </w:tblCellMar>
          <w:tblLook w:val="0000"/>
        </w:tblPrEx>
        <w:tc>
          <w:tcPr>
            <w:tcW w:w="26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List"/>
              <w:rPr>
                <w:lang w:val="en-NZ"/>
              </w:rPr>
            </w:pPr>
            <w:r w:rsidRPr="00BB6931">
              <w:t>4.</w:t>
            </w:r>
            <w:r w:rsidRPr="00BB6931">
              <w:tab/>
              <w:t>Record maintenance</w:t>
            </w:r>
          </w:p>
        </w:tc>
        <w:tc>
          <w:tcPr>
            <w:tcW w:w="58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List2"/>
            </w:pPr>
            <w:r w:rsidRPr="00BB6931">
              <w:t>4.1.</w:t>
            </w:r>
            <w:r w:rsidRPr="00BB6931">
              <w:tab/>
              <w:t>Identified f</w:t>
            </w:r>
            <w:r w:rsidRPr="00BB6931">
              <w:t>aults and defects are recorded in machine record.</w:t>
            </w:r>
          </w:p>
          <w:p w:rsidR="00000000" w:rsidRPr="00BB6931" w:rsidP="00BB6931">
            <w:pPr>
              <w:pStyle w:val="List2"/>
            </w:pPr>
            <w:r w:rsidRPr="00BB6931">
              <w:t>4.2.</w:t>
            </w:r>
            <w:r w:rsidRPr="00BB6931">
              <w:tab/>
              <w:t>Maintenance procedures including duplicates usage are recorded in workshop record.</w:t>
            </w:r>
          </w:p>
          <w:p w:rsidR="00000000" w:rsidRPr="00BB6931" w:rsidP="00BB6931">
            <w:pPr>
              <w:pStyle w:val="List2"/>
            </w:pPr>
            <w:r w:rsidRPr="00BB6931">
              <w:t>4.3.</w:t>
            </w:r>
            <w:r w:rsidRPr="00BB6931">
              <w:tab/>
              <w:t>Service or repair requirements are reported and actioned according to prescribed procedures.</w:t>
            </w:r>
          </w:p>
        </w:tc>
      </w:tr>
    </w:tbl>
    <w:p w:rsidR="004210EA" w:rsidP="00BB6931">
      <w:pPr>
        <w:pStyle w:val="BodyText"/>
      </w:pPr>
    </w:p>
    <w:p w:rsidR="004210EA" w:rsidP="00BB6931">
      <w:pPr>
        <w:pStyle w:val="BodyText"/>
      </w:pPr>
    </w:p>
    <w:p w:rsidR="00000000" w:rsidRPr="00BB6931" w:rsidP="00BB6931">
      <w:pPr>
        <w:pStyle w:val="Heading1"/>
      </w:pPr>
      <w:bookmarkStart w:id="9" w:name="O_256680"/>
      <w:bookmarkEnd w:id="9"/>
      <w:r w:rsidRPr="00BB6931">
        <w:t>Required Skills and Knowledge</w:t>
      </w:r>
    </w:p>
    <w:tbl>
      <w:tblPr>
        <w:tblW w:w="0" w:type="auto"/>
        <w:tblLayout w:type="fixed"/>
        <w:tblCellMar>
          <w:left w:w="62" w:type="dxa"/>
          <w:right w:w="62" w:type="dxa"/>
        </w:tblCellMar>
        <w:tblLook w:val="0000"/>
      </w:tblPr>
      <w:tblGrid>
        <w:gridCol w:w="8522"/>
      </w:tblGrid>
      <w:tr w:rsidTr="004210EA">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REQUIRED SKILLS AND KNOWLEDGE</w:t>
            </w:r>
          </w:p>
        </w:tc>
      </w:tr>
      <w:tr w:rsidTr="004210EA">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t>This section describes the skills and knowledge required for this unit.</w:t>
            </w:r>
          </w:p>
        </w:tc>
      </w:tr>
      <w:tr w:rsidTr="00421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Required skills</w:t>
            </w:r>
          </w:p>
        </w:tc>
      </w:tr>
      <w:tr w:rsidTr="00421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ListBullet"/>
            </w:pPr>
            <w:r w:rsidRPr="00BB6931">
              <w:t>identify hazards and implement safe work procedures</w:t>
            </w:r>
          </w:p>
          <w:p w:rsidR="00000000" w:rsidRPr="00BB6931" w:rsidP="00BB6931">
            <w:pPr>
              <w:pStyle w:val="ListBullet"/>
            </w:pPr>
            <w:r w:rsidRPr="00BB6931">
              <w:t xml:space="preserve">carry out engine/equipment checks </w:t>
            </w:r>
          </w:p>
          <w:p w:rsidR="00000000" w:rsidRPr="00BB6931" w:rsidP="00BB6931">
            <w:pPr>
              <w:pStyle w:val="ListBullet"/>
            </w:pPr>
            <w:r w:rsidRPr="00BB6931">
              <w:t>carry out transmission checks</w:t>
            </w:r>
          </w:p>
          <w:p w:rsidR="00000000" w:rsidRPr="00BB6931" w:rsidP="00BB6931">
            <w:pPr>
              <w:pStyle w:val="ListBullet"/>
            </w:pPr>
            <w:r w:rsidRPr="00BB6931">
              <w:t xml:space="preserve">replace parts and carry out lubrication required at servicing </w:t>
            </w:r>
          </w:p>
          <w:p w:rsidR="00000000" w:rsidRPr="00BB6931" w:rsidP="00BB6931">
            <w:pPr>
              <w:pStyle w:val="ListBullet"/>
            </w:pPr>
            <w:r w:rsidRPr="00BB6931">
              <w:t xml:space="preserve">maintain machinery and equipment components </w:t>
            </w:r>
          </w:p>
          <w:p w:rsidR="00000000" w:rsidRPr="00BB6931" w:rsidP="00BB6931">
            <w:pPr>
              <w:pStyle w:val="ListBullet"/>
            </w:pPr>
            <w:r w:rsidRPr="00BB6931">
              <w:t>use literacy skills to read, interpret and follow organisational policies and procedures, follow sequenced written ins</w:t>
            </w:r>
            <w:r w:rsidRPr="00BB6931">
              <w:t>tructions, record information collected accurately and legibly, and select and apply procedures for a range of tasks</w:t>
            </w:r>
          </w:p>
          <w:p w:rsidR="00000000" w:rsidRPr="00BB6931" w:rsidP="00BB6931">
            <w:pPr>
              <w:pStyle w:val="ListBullet"/>
            </w:pPr>
            <w:r w:rsidRPr="00BB6931">
              <w:t>use oral communication skills/language competence to fulfil the job role as specified by the organisation, including questioning techniques</w:t>
            </w:r>
            <w:r w:rsidRPr="00BB6931">
              <w:t>, active listening, clarifying information and consulting with supervisors as required</w:t>
            </w:r>
          </w:p>
          <w:p w:rsidR="00000000" w:rsidRPr="00BB6931" w:rsidP="00BB6931">
            <w:pPr>
              <w:pStyle w:val="ListBullet"/>
            </w:pPr>
            <w:r w:rsidRPr="00BB6931">
              <w:t>use numeracy skills to estimate, calculate and record routine workplace measures</w:t>
            </w:r>
          </w:p>
          <w:p w:rsidR="00000000" w:rsidP="00BB6931">
            <w:pPr>
              <w:pStyle w:val="ListBullet"/>
              <w:rPr>
                <w:lang w:val="en-NZ"/>
              </w:rPr>
            </w:pPr>
            <w:r w:rsidRPr="00BB6931">
              <w:t xml:space="preserve">use interpersonal skills </w:t>
            </w:r>
            <w:r w:rsidRPr="00BB6931">
              <w:t>to work with and relate to people from a range of cultural, social and religious backgrounds and with a range of physical and mental abilities.</w:t>
            </w:r>
          </w:p>
        </w:tc>
      </w:tr>
      <w:tr w:rsidTr="00421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Required knowledge</w:t>
            </w:r>
          </w:p>
        </w:tc>
      </w:tr>
      <w:tr w:rsidTr="004210EA">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ListBullet"/>
            </w:pPr>
            <w:r w:rsidRPr="00BB6931">
              <w:t xml:space="preserve">engine function principles </w:t>
            </w:r>
          </w:p>
          <w:p w:rsidR="00000000" w:rsidRPr="00BB6931" w:rsidP="00BB6931">
            <w:pPr>
              <w:pStyle w:val="ListBullet"/>
            </w:pPr>
            <w:r w:rsidRPr="00BB6931">
              <w:t xml:space="preserve">turbo charging and after cooling </w:t>
            </w:r>
          </w:p>
          <w:p w:rsidR="00000000" w:rsidRPr="00BB6931" w:rsidP="00BB6931">
            <w:pPr>
              <w:pStyle w:val="ListBullet"/>
            </w:pPr>
            <w:r w:rsidRPr="00BB6931">
              <w:t>assessing engine specificati</w:t>
            </w:r>
            <w:r w:rsidRPr="00BB6931">
              <w:t xml:space="preserve">ons in line with power requirements </w:t>
            </w:r>
          </w:p>
          <w:p w:rsidR="00000000" w:rsidRPr="00BB6931" w:rsidP="00BB6931">
            <w:pPr>
              <w:pStyle w:val="ListBullet"/>
            </w:pPr>
            <w:r w:rsidRPr="00BB6931">
              <w:t xml:space="preserve">all engine electric and hydraulic indicators and gauges </w:t>
            </w:r>
          </w:p>
          <w:p w:rsidR="00000000" w:rsidRPr="00BB6931" w:rsidP="00BB6931">
            <w:pPr>
              <w:pStyle w:val="ListBullet"/>
            </w:pPr>
            <w:r w:rsidRPr="00BB6931">
              <w:t xml:space="preserve">transmission and drive systems </w:t>
            </w:r>
          </w:p>
          <w:p w:rsidR="00000000" w:rsidRPr="00BB6931" w:rsidP="00BB6931">
            <w:pPr>
              <w:pStyle w:val="ListBullet"/>
            </w:pPr>
            <w:r w:rsidRPr="00BB6931">
              <w:t xml:space="preserve">machinery and equipment operation principles </w:t>
            </w:r>
          </w:p>
          <w:p w:rsidR="00000000" w:rsidRPr="00BB6931" w:rsidP="00BB6931">
            <w:pPr>
              <w:pStyle w:val="ListBullet"/>
            </w:pPr>
            <w:r w:rsidRPr="00BB6931">
              <w:t>environmental impacts of machinery servicing and legislation covering disposal of fu</w:t>
            </w:r>
            <w:r w:rsidRPr="00BB6931">
              <w:t>els, oils and other wastes</w:t>
            </w:r>
          </w:p>
          <w:p w:rsidR="00000000" w:rsidRPr="00BB6931" w:rsidP="00BB6931">
            <w:pPr>
              <w:pStyle w:val="ListBullet"/>
            </w:pPr>
            <w:r w:rsidRPr="00BB6931">
              <w:t>OHS and environmental legislation, enterprise requirements and codes of practice.</w:t>
            </w:r>
          </w:p>
        </w:tc>
      </w:tr>
    </w:tbl>
    <w:p w:rsidR="004210EA" w:rsidP="00BB6931">
      <w:pPr>
        <w:pStyle w:val="BodyText"/>
      </w:pPr>
    </w:p>
    <w:p w:rsidR="004210EA" w:rsidP="00BB6931">
      <w:pPr>
        <w:pStyle w:val="BodyText"/>
      </w:pPr>
    </w:p>
    <w:p w:rsidR="00000000" w:rsidRPr="00BB6931" w:rsidP="00BB6931">
      <w:pPr>
        <w:pStyle w:val="AllowPageBreak"/>
      </w:pPr>
    </w:p>
    <w:p w:rsidR="00000000" w:rsidRPr="00BB6931" w:rsidP="00BB6931">
      <w:pPr>
        <w:pStyle w:val="Heading1"/>
      </w:pPr>
      <w:bookmarkStart w:id="10" w:name="O_240714"/>
      <w:bookmarkEnd w:id="10"/>
      <w:r w:rsidRPr="00BB6931">
        <w:t>Evidence Guide</w:t>
      </w:r>
    </w:p>
    <w:tbl>
      <w:tblPr>
        <w:tblW w:w="9570" w:type="dxa"/>
        <w:tblLayout w:type="fixed"/>
        <w:tblCellMar>
          <w:left w:w="62" w:type="dxa"/>
          <w:right w:w="62" w:type="dxa"/>
        </w:tblCellMar>
        <w:tblLook w:val="0000"/>
      </w:tblPr>
      <w:tblGrid>
        <w:gridCol w:w="3908"/>
        <w:gridCol w:w="5662"/>
      </w:tblGrid>
      <w:tr w:rsidTr="004210EA">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EVIDENCE GUIDE</w:t>
            </w:r>
          </w:p>
        </w:tc>
      </w:tr>
      <w:tr w:rsidTr="004210EA">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t>The evidence guide provides advice on assessment and must be read in conjunction with the performance criteria, required skills and knowledge, range statement and the Assessment Guidelines for the Training Package.</w:t>
            </w:r>
          </w:p>
        </w:tc>
      </w:tr>
      <w:tr w:rsidTr="004210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p>
        </w:tc>
      </w:tr>
      <w:tr w:rsidTr="004210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Critical aspec</w:t>
            </w:r>
            <w:r w:rsidRPr="00BB693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r w:rsidRPr="00BB6931">
              <w:t>The evidence required to demonstrate competency in this unit must be relevant to workplace operations and satisfy holistically all of the requirements of the performance criteri</w:t>
            </w:r>
            <w:r w:rsidRPr="00BB6931">
              <w:t xml:space="preserve">a and required skills and knowledge and include achievement of the following: </w:t>
            </w:r>
          </w:p>
          <w:p w:rsidR="00000000" w:rsidRPr="00BB6931" w:rsidP="00BB6931">
            <w:pPr>
              <w:pStyle w:val="ListBullet"/>
            </w:pPr>
            <w:r w:rsidRPr="00BB6931">
              <w:t>carry out engine/equipment checks according to operator manuals and enterprise requirements</w:t>
            </w:r>
          </w:p>
          <w:p w:rsidR="00000000" w:rsidRPr="00BB6931" w:rsidP="00BB6931">
            <w:pPr>
              <w:pStyle w:val="ListBullet"/>
            </w:pPr>
            <w:r w:rsidRPr="00BB6931">
              <w:t>carry out lubrication and replacement of oils and filters according to operators manual</w:t>
            </w:r>
          </w:p>
          <w:p w:rsidR="00000000" w:rsidRPr="00BB6931" w:rsidP="00BB6931">
            <w:pPr>
              <w:pStyle w:val="ListBullet"/>
            </w:pPr>
            <w:r w:rsidRPr="00BB6931">
              <w:t xml:space="preserve">carry out transmission checks including drive and steering clutches and oil levels </w:t>
            </w:r>
          </w:p>
          <w:p w:rsidR="00000000" w:rsidRPr="00BB6931" w:rsidP="00BB6931">
            <w:pPr>
              <w:pStyle w:val="ListBullet"/>
            </w:pPr>
            <w:r w:rsidRPr="00BB6931">
              <w:t>check machinery and equipment components for wear and tear, and replace, tag and rep</w:t>
            </w:r>
            <w:r w:rsidRPr="00BB6931">
              <w:t xml:space="preserve">ort defects, if necessary </w:t>
            </w:r>
          </w:p>
          <w:p w:rsidR="00000000" w:rsidRPr="00BB6931" w:rsidP="00BB6931">
            <w:pPr>
              <w:pStyle w:val="ListBullet"/>
            </w:pPr>
            <w:r w:rsidRPr="00BB6931">
              <w:t>dispose of replaced parts and oils according to legislation and enterprise procedures</w:t>
            </w:r>
          </w:p>
          <w:p w:rsidR="00000000" w:rsidP="00BB6931">
            <w:pPr>
              <w:pStyle w:val="ListBullet"/>
              <w:rPr>
                <w:lang w:val="en-NZ"/>
              </w:rPr>
            </w:pPr>
            <w:r w:rsidRPr="00BB6931">
              <w:t>record all details of maintenance and requirements for monitoring.</w:t>
            </w:r>
          </w:p>
        </w:tc>
      </w:tr>
      <w:tr w:rsidTr="004210EA">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r w:rsidRPr="00BB6931">
              <w:t>Competency requires the ap</w:t>
            </w:r>
            <w:r w:rsidRPr="00BB6931">
              <w:t>plication of work practices under work conditions.  Selection and use of resources for some worksites may differ due to the regional or enterprise circumstances.</w:t>
            </w:r>
          </w:p>
        </w:tc>
      </w:tr>
    </w:tbl>
    <w:p w:rsidR="004210EA" w:rsidP="00BB6931">
      <w:pPr>
        <w:pStyle w:val="BodyText"/>
      </w:pPr>
    </w:p>
    <w:p w:rsidR="004210EA" w:rsidP="00BB6931">
      <w:pPr>
        <w:pStyle w:val="BodyText"/>
      </w:pPr>
    </w:p>
    <w:p w:rsidR="00000000" w:rsidRPr="00BB6931" w:rsidP="00BB6931">
      <w:pPr>
        <w:pStyle w:val="Heading1"/>
      </w:pPr>
      <w:bookmarkStart w:id="11" w:name="O_248697"/>
      <w:bookmarkEnd w:id="11"/>
      <w:r w:rsidRPr="00BB6931">
        <w:t>Range Statement</w:t>
      </w:r>
    </w:p>
    <w:tbl>
      <w:tblPr>
        <w:tblW w:w="0" w:type="auto"/>
        <w:tblLayout w:type="fixed"/>
        <w:tblCellMar>
          <w:left w:w="62" w:type="dxa"/>
          <w:right w:w="62" w:type="dxa"/>
        </w:tblCellMar>
        <w:tblLook w:val="0000"/>
      </w:tblPr>
      <w:tblGrid>
        <w:gridCol w:w="3459"/>
        <w:gridCol w:w="5063"/>
      </w:tblGrid>
      <w:tr w:rsidTr="004210EA">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t>RANGE STATEMENT</w:t>
            </w:r>
          </w:p>
        </w:tc>
      </w:tr>
      <w:tr w:rsidTr="004210EA">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t>The range statement relates to the unit of competency as a whole.</w:t>
            </w:r>
          </w:p>
        </w:tc>
      </w:tr>
      <w:tr w:rsidTr="004210EA">
        <w:tblPrEx>
          <w:tblW w:w="0" w:type="auto"/>
          <w:tblLayout w:type="fixed"/>
          <w:tblCellMar>
            <w:left w:w="62" w:type="dxa"/>
            <w:right w:w="62" w:type="dxa"/>
          </w:tblCellMar>
          <w:tblLook w:val="0000"/>
        </w:tblPrEx>
        <w:tc>
          <w:tcPr>
            <w:tcW w:w="34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t>Types of machinery may include:</w:t>
            </w:r>
          </w:p>
        </w:tc>
        <w:tc>
          <w:tcPr>
            <w:tcW w:w="50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ListBullet"/>
            </w:pPr>
            <w:r w:rsidRPr="00BB6931">
              <w:t>machinery and equipment that is used on diverse agricultural, horticultural and rural enterprises.  This includes:</w:t>
            </w:r>
          </w:p>
          <w:p w:rsidR="00000000" w:rsidRPr="00BB6931" w:rsidP="00BB6931">
            <w:pPr>
              <w:pStyle w:val="ListBullet2"/>
            </w:pPr>
            <w:r w:rsidRPr="00BB6931">
              <w:t>heavy earthmoving equipment</w:t>
            </w:r>
          </w:p>
          <w:p w:rsidR="00000000" w:rsidRPr="00BB6931" w:rsidP="00BB6931">
            <w:pPr>
              <w:pStyle w:val="ListBullet2"/>
            </w:pPr>
            <w:r w:rsidRPr="00BB6931">
              <w:t>tractors</w:t>
            </w:r>
          </w:p>
          <w:p w:rsidR="00000000" w:rsidRPr="00BB6931" w:rsidP="00BB6931">
            <w:pPr>
              <w:pStyle w:val="ListBullet2"/>
            </w:pPr>
            <w:r w:rsidRPr="00BB6931">
              <w:t>vehicles and trucks</w:t>
            </w:r>
          </w:p>
          <w:p w:rsidR="00000000" w:rsidRPr="00BB6931" w:rsidP="00BB6931">
            <w:pPr>
              <w:pStyle w:val="ListBullet2"/>
            </w:pPr>
            <w:r w:rsidRPr="00BB6931">
              <w:t>skid steer loaders</w:t>
            </w:r>
          </w:p>
          <w:p w:rsidR="00000000" w:rsidRPr="00BB6931" w:rsidP="00BB6931">
            <w:pPr>
              <w:pStyle w:val="ListBullet2"/>
            </w:pPr>
            <w:r w:rsidRPr="00BB6931">
              <w:t>self-propelled harvesters and pickers</w:t>
            </w:r>
          </w:p>
          <w:p w:rsidR="00000000" w:rsidRPr="00BB6931" w:rsidP="00BB6931">
            <w:pPr>
              <w:pStyle w:val="ListBullet2"/>
            </w:pPr>
            <w:r w:rsidRPr="00BB6931">
              <w:t>front end loaders</w:t>
            </w:r>
          </w:p>
          <w:p w:rsidR="00000000" w:rsidRPr="00BB6931" w:rsidP="00BB6931">
            <w:pPr>
              <w:pStyle w:val="ListBullet2"/>
            </w:pPr>
            <w:r w:rsidRPr="00BB6931">
              <w:t>forklifts</w:t>
            </w:r>
          </w:p>
          <w:p w:rsidR="00000000" w:rsidRPr="00BB6931" w:rsidP="00BB6931">
            <w:pPr>
              <w:pStyle w:val="ListBullet2"/>
            </w:pPr>
            <w:r w:rsidRPr="00BB6931">
              <w:t>land levellers</w:t>
            </w:r>
          </w:p>
          <w:p w:rsidR="00000000" w:rsidRPr="00BB6931" w:rsidP="00BB6931">
            <w:pPr>
              <w:pStyle w:val="ListBullet2"/>
            </w:pPr>
            <w:r w:rsidRPr="00BB6931">
              <w:t>pumps</w:t>
            </w:r>
          </w:p>
          <w:p w:rsidR="00000000" w:rsidRPr="00BB6931" w:rsidP="00BB6931">
            <w:pPr>
              <w:pStyle w:val="ListBullet2"/>
            </w:pPr>
            <w:r w:rsidRPr="00BB6931">
              <w:t>grain handling equipment.</w:t>
            </w:r>
          </w:p>
        </w:tc>
      </w:tr>
    </w:tbl>
    <w:p w:rsidR="004210EA" w:rsidP="00BB6931">
      <w:pPr>
        <w:pStyle w:val="BodyText"/>
      </w:pPr>
    </w:p>
    <w:p w:rsidR="004210EA" w:rsidP="00BB6931">
      <w:pPr>
        <w:pStyle w:val="BodyText"/>
      </w:pPr>
    </w:p>
    <w:p w:rsidR="00000000" w:rsidRPr="00BB6931" w:rsidP="00BB6931">
      <w:pPr>
        <w:pStyle w:val="Heading1"/>
      </w:pPr>
      <w:bookmarkStart w:id="12" w:name="O_189268"/>
      <w:bookmarkEnd w:id="12"/>
      <w:r w:rsidRPr="00BB6931">
        <w:t>Unit Sector(s)</w:t>
      </w:r>
    </w:p>
    <w:tbl>
      <w:tblPr>
        <w:tblW w:w="0" w:type="auto"/>
        <w:tblLayout w:type="fixed"/>
        <w:tblCellMar>
          <w:left w:w="62" w:type="dxa"/>
          <w:right w:w="62" w:type="dxa"/>
        </w:tblCellMar>
        <w:tblLook w:val="0000"/>
      </w:tblPr>
      <w:tblGrid>
        <w:gridCol w:w="2610"/>
        <w:gridCol w:w="5912"/>
      </w:tblGrid>
      <w:tr w:rsidTr="004210EA">
        <w:tblPrEx>
          <w:tblW w:w="0" w:type="auto"/>
          <w:tblLayout w:type="fixed"/>
          <w:tblCellMar>
            <w:left w:w="62" w:type="dxa"/>
            <w:right w:w="62" w:type="dxa"/>
          </w:tblCellMar>
          <w:tblLook w:val="0000"/>
        </w:tblPrEx>
        <w:trPr>
          <w:tblHeader/>
        </w:trPr>
        <w:tc>
          <w:tcPr>
            <w:tcW w:w="26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Unit sector</w:t>
            </w:r>
          </w:p>
        </w:tc>
        <w:tc>
          <w:tcPr>
            <w:tcW w:w="59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r w:rsidRPr="00BB6931">
              <w:t>Machinery operation and maintenance</w:t>
            </w:r>
          </w:p>
        </w:tc>
      </w:tr>
    </w:tbl>
    <w:p w:rsidR="004210EA" w:rsidP="00BB6931">
      <w:pPr>
        <w:pStyle w:val="BodyText"/>
      </w:pPr>
    </w:p>
    <w:p w:rsidR="004210EA" w:rsidP="00BB6931">
      <w:pPr>
        <w:pStyle w:val="BodyText"/>
      </w:pPr>
    </w:p>
    <w:p w:rsidR="00000000" w:rsidRPr="00BB6931" w:rsidP="00BB6931">
      <w:pPr>
        <w:pStyle w:val="Heading1"/>
      </w:pPr>
      <w:bookmarkStart w:id="13" w:name="O_189265"/>
      <w:bookmarkEnd w:id="13"/>
      <w:r w:rsidRPr="00BB6931">
        <w:t>Co-requisite units</w:t>
      </w:r>
    </w:p>
    <w:tbl>
      <w:tblPr>
        <w:tblW w:w="0" w:type="auto"/>
        <w:tblLayout w:type="fixed"/>
        <w:tblCellMar>
          <w:left w:w="62" w:type="dxa"/>
          <w:right w:w="62" w:type="dxa"/>
        </w:tblCellMar>
        <w:tblLook w:val="0000"/>
      </w:tblPr>
      <w:tblGrid>
        <w:gridCol w:w="2641"/>
        <w:gridCol w:w="1322"/>
        <w:gridCol w:w="4559"/>
      </w:tblGrid>
      <w:tr w:rsidTr="004210EA">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p>
        </w:tc>
      </w:tr>
      <w:tr w:rsidTr="004210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p>
        </w:tc>
      </w:tr>
      <w:tr w:rsidTr="004210EA">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p>
        </w:tc>
      </w:tr>
    </w:tbl>
    <w:p w:rsidR="004210EA" w:rsidP="00BB6931">
      <w:pPr>
        <w:pStyle w:val="BodyText"/>
      </w:pPr>
    </w:p>
    <w:p w:rsidR="004210EA" w:rsidP="00BB6931">
      <w:pPr>
        <w:pStyle w:val="BodyText"/>
      </w:pPr>
    </w:p>
    <w:p w:rsidR="00000000" w:rsidRPr="00BB6931" w:rsidP="00BB6931">
      <w:pPr>
        <w:pStyle w:val="Heading1"/>
      </w:pPr>
      <w:bookmarkStart w:id="14" w:name="O_189267"/>
      <w:bookmarkEnd w:id="14"/>
      <w:r w:rsidRPr="00BB6931">
        <w:t>Competency field</w:t>
      </w:r>
    </w:p>
    <w:tbl>
      <w:tblPr>
        <w:tblW w:w="0" w:type="auto"/>
        <w:tblLayout w:type="fixed"/>
        <w:tblCellMar>
          <w:left w:w="62" w:type="dxa"/>
          <w:right w:w="62" w:type="dxa"/>
        </w:tblCellMar>
        <w:tblLook w:val="0000"/>
      </w:tblPr>
      <w:tblGrid>
        <w:gridCol w:w="2784"/>
        <w:gridCol w:w="5738"/>
      </w:tblGrid>
      <w:tr w:rsidTr="004210EA">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B6931">
            <w:pPr>
              <w:pStyle w:val="BodyText"/>
              <w:rPr>
                <w:lang w:val="en-NZ"/>
              </w:rPr>
            </w:pPr>
            <w:r w:rsidRPr="00BB693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B6931" w:rsidP="00BB6931">
            <w:pPr>
              <w:pStyle w:val="BodyText"/>
            </w:pPr>
          </w:p>
        </w:tc>
      </w:tr>
    </w:tbl>
    <w:p w:rsidR="004210EA" w:rsidP="00BB6931">
      <w:pPr>
        <w:pStyle w:val="BodyText"/>
      </w:pPr>
    </w:p>
    <w:p w:rsidR="004210EA" w:rsidP="00BB6931">
      <w:pPr>
        <w:pStyle w:val="BodyText"/>
      </w:pPr>
    </w:p>
    <w:p w:rsidR="00000000" w:rsidRPr="00BB6931" w:rsidP="00BB6931"/>
    <w:sectPr w:rsidSect="00BB693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0EA" w:rsidP="004210E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EA" w:rsidP="00BB69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210EA" w:rsidP="00BB693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210EA" w:rsidP="00BB693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10EA" w:rsidP="004210E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69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10EA" w:rsidP="00BB6931">
    <w:pPr>
      <w:pStyle w:val="Header"/>
      <w:framePr w:wrap="around"/>
    </w:pPr>
    <w:r>
      <w:fldChar w:fldCharType="begin"/>
    </w:r>
    <w:r>
      <w:instrText xml:space="preserve"> TITLE   \* MERGEFORMAT </w:instrText>
    </w:r>
    <w:r>
      <w:fldChar w:fldCharType="separate"/>
    </w:r>
    <w:r>
      <w:t>AHCMOM302A Perform machinery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210EA" w:rsidP="00BB693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FD40DF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3274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E6617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693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B6931"/>
    <w:pPr>
      <w:spacing w:before="360" w:after="60"/>
      <w:outlineLvl w:val="0"/>
    </w:pPr>
    <w:rPr>
      <w:sz w:val="32"/>
    </w:rPr>
  </w:style>
  <w:style w:type="paragraph" w:styleId="Heading2">
    <w:name w:val="heading 2"/>
    <w:basedOn w:val="HeadingBase"/>
    <w:next w:val="BodyText"/>
    <w:link w:val="Heading2Char"/>
    <w:qFormat/>
    <w:rsid w:val="00BB6931"/>
    <w:pPr>
      <w:keepLines/>
      <w:spacing w:before="240" w:after="120"/>
      <w:outlineLvl w:val="1"/>
    </w:pPr>
    <w:rPr>
      <w:sz w:val="28"/>
      <w:szCs w:val="40"/>
    </w:rPr>
  </w:style>
  <w:style w:type="paragraph" w:styleId="Heading3">
    <w:name w:val="heading 3"/>
    <w:basedOn w:val="HeadingBase"/>
    <w:next w:val="BodyText"/>
    <w:link w:val="Heading3Char"/>
    <w:qFormat/>
    <w:rsid w:val="00BB6931"/>
    <w:pPr>
      <w:spacing w:before="180" w:after="120"/>
      <w:outlineLvl w:val="2"/>
    </w:pPr>
    <w:rPr>
      <w:spacing w:val="-10"/>
      <w:kern w:val="32"/>
    </w:rPr>
  </w:style>
  <w:style w:type="paragraph" w:styleId="Heading4">
    <w:name w:val="heading 4"/>
    <w:basedOn w:val="HeadingBase"/>
    <w:next w:val="BodyText"/>
    <w:link w:val="Heading4Char"/>
    <w:qFormat/>
    <w:rsid w:val="00BB6931"/>
    <w:pPr>
      <w:spacing w:before="160" w:after="120"/>
      <w:outlineLvl w:val="3"/>
    </w:pPr>
    <w:rPr>
      <w:sz w:val="22"/>
    </w:rPr>
  </w:style>
  <w:style w:type="paragraph" w:styleId="Heading5">
    <w:name w:val="heading 5"/>
    <w:basedOn w:val="HeadingBase"/>
    <w:next w:val="Normal"/>
    <w:link w:val="Heading5Char"/>
    <w:qFormat/>
    <w:rsid w:val="00BB6931"/>
    <w:pPr>
      <w:spacing w:before="80"/>
      <w:outlineLvl w:val="4"/>
    </w:pPr>
    <w:rPr>
      <w:color w:val="918585"/>
      <w:sz w:val="20"/>
    </w:rPr>
  </w:style>
  <w:style w:type="paragraph" w:styleId="Heading6">
    <w:name w:val="heading 6"/>
    <w:basedOn w:val="HeadingBase"/>
    <w:next w:val="Normal"/>
    <w:link w:val="Heading6Char"/>
    <w:qFormat/>
    <w:rsid w:val="00BB6931"/>
    <w:pPr>
      <w:spacing w:before="60"/>
      <w:outlineLvl w:val="5"/>
    </w:pPr>
    <w:rPr>
      <w:color w:val="918585"/>
      <w:sz w:val="20"/>
    </w:rPr>
  </w:style>
  <w:style w:type="paragraph" w:styleId="Heading7">
    <w:name w:val="heading 7"/>
    <w:basedOn w:val="Normal"/>
    <w:next w:val="Normal"/>
    <w:link w:val="Heading7Char"/>
    <w:qFormat/>
    <w:rsid w:val="00BB6931"/>
    <w:pPr>
      <w:ind w:left="720"/>
      <w:outlineLvl w:val="6"/>
    </w:pPr>
    <w:rPr>
      <w:i/>
    </w:rPr>
  </w:style>
  <w:style w:type="paragraph" w:styleId="Heading8">
    <w:name w:val="heading 8"/>
    <w:basedOn w:val="Normal"/>
    <w:next w:val="Normal"/>
    <w:link w:val="Heading8Char"/>
    <w:qFormat/>
    <w:rsid w:val="00BB6931"/>
    <w:pPr>
      <w:ind w:left="720"/>
      <w:outlineLvl w:val="7"/>
    </w:pPr>
    <w:rPr>
      <w:i/>
    </w:rPr>
  </w:style>
  <w:style w:type="paragraph" w:styleId="Heading9">
    <w:name w:val="heading 9"/>
    <w:basedOn w:val="Normal"/>
    <w:next w:val="Normal"/>
    <w:link w:val="Heading9Char"/>
    <w:qFormat/>
    <w:rsid w:val="00BB6931"/>
    <w:pPr>
      <w:ind w:left="720"/>
      <w:outlineLvl w:val="8"/>
    </w:pPr>
    <w:rPr>
      <w:i/>
    </w:rPr>
  </w:style>
  <w:style w:type="character" w:default="1" w:styleId="DefaultParagraphFont">
    <w:name w:val="Default Paragraph Font"/>
    <w:uiPriority w:val="1"/>
    <w:unhideWhenUsed/>
    <w:rsid w:val="00BB69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6931"/>
  </w:style>
  <w:style w:type="character" w:customStyle="1" w:styleId="Heading1Char">
    <w:name w:val="Heading 1 Char"/>
    <w:basedOn w:val="DefaultParagraphFont"/>
    <w:link w:val="Heading1"/>
    <w:rsid w:val="00BB6931"/>
    <w:rPr>
      <w:rFonts w:ascii="Times New Roman" w:eastAsia="Times New Roman" w:hAnsi="Times New Roman" w:cs="Times New Roman"/>
      <w:b/>
      <w:sz w:val="32"/>
      <w:szCs w:val="20"/>
      <w:lang w:eastAsia="en-US"/>
    </w:rPr>
  </w:style>
  <w:style w:type="paragraph" w:styleId="BodyText">
    <w:name w:val="Body Text"/>
    <w:basedOn w:val="Normal"/>
    <w:link w:val="BodyTextChar"/>
    <w:rsid w:val="00BB693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B6931"/>
    <w:rPr>
      <w:rFonts w:ascii="Times New Roman" w:eastAsia="Times New Roman" w:hAnsi="Times New Roman" w:cs="Times New Roman"/>
      <w:sz w:val="24"/>
      <w:lang w:val="en-US" w:eastAsia="en-US"/>
    </w:rPr>
  </w:style>
  <w:style w:type="paragraph" w:styleId="Footer">
    <w:name w:val="footer"/>
    <w:basedOn w:val="Normal"/>
    <w:link w:val="FooterChar"/>
    <w:rsid w:val="00BB69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6931"/>
    <w:rPr>
      <w:rFonts w:ascii="Times New Roman" w:eastAsia="Times New Roman" w:hAnsi="Times New Roman" w:cs="Times New Roman"/>
      <w:sz w:val="16"/>
      <w:lang w:val="en-US" w:eastAsia="en-US"/>
    </w:rPr>
  </w:style>
  <w:style w:type="paragraph" w:styleId="List">
    <w:name w:val="List"/>
    <w:basedOn w:val="BodyText"/>
    <w:next w:val="BodyText"/>
    <w:rsid w:val="00BB6931"/>
    <w:pPr>
      <w:tabs>
        <w:tab w:val="left" w:pos="340"/>
      </w:tabs>
      <w:spacing w:before="60" w:after="60"/>
      <w:ind w:left="340" w:hanging="340"/>
    </w:pPr>
  </w:style>
  <w:style w:type="paragraph" w:styleId="ListBullet">
    <w:name w:val="List Bullet"/>
    <w:basedOn w:val="List"/>
    <w:rsid w:val="00BB6931"/>
    <w:pPr>
      <w:numPr>
        <w:numId w:val="13"/>
      </w:numPr>
      <w:tabs>
        <w:tab w:val="clear" w:pos="340"/>
      </w:tabs>
      <w:spacing w:before="40" w:after="40"/>
    </w:pPr>
  </w:style>
  <w:style w:type="character" w:customStyle="1" w:styleId="SpecialBold">
    <w:name w:val="Special Bold"/>
    <w:basedOn w:val="DefaultParagraphFont"/>
    <w:rsid w:val="00BB6931"/>
    <w:rPr>
      <w:b/>
      <w:spacing w:val="0"/>
    </w:rPr>
  </w:style>
  <w:style w:type="paragraph" w:styleId="ListBullet2">
    <w:name w:val="List Bullet 2"/>
    <w:basedOn w:val="List2"/>
    <w:rsid w:val="00BB6931"/>
    <w:pPr>
      <w:numPr>
        <w:numId w:val="14"/>
      </w:numPr>
      <w:tabs>
        <w:tab w:val="clear" w:pos="680"/>
      </w:tabs>
    </w:pPr>
  </w:style>
  <w:style w:type="paragraph" w:styleId="Header">
    <w:name w:val="header"/>
    <w:basedOn w:val="Normal"/>
    <w:link w:val="HeaderChar"/>
    <w:rsid w:val="00BB69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693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B6931"/>
    <w:pPr>
      <w:spacing w:before="240" w:after="120"/>
      <w:outlineLvl w:val="0"/>
    </w:pPr>
    <w:rPr>
      <w:rFonts w:ascii="Times New Roman" w:hAnsi="Times New Roman"/>
      <w:b/>
      <w:sz w:val="28"/>
    </w:rPr>
  </w:style>
  <w:style w:type="paragraph" w:customStyle="1" w:styleId="AllowPageBreak">
    <w:name w:val="AllowPageBreak"/>
    <w:rsid w:val="00BB693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BB6931"/>
    <w:pPr>
      <w:tabs>
        <w:tab w:val="left" w:pos="680"/>
      </w:tabs>
      <w:spacing w:before="60" w:after="60"/>
      <w:ind w:left="680" w:hanging="340"/>
    </w:pPr>
  </w:style>
  <w:style w:type="character" w:customStyle="1" w:styleId="Heading2Char">
    <w:name w:val="Heading 2 Char"/>
    <w:basedOn w:val="DefaultParagraphFont"/>
    <w:link w:val="Heading2"/>
    <w:rsid w:val="00BB69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69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69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69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69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693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B693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B6931"/>
    <w:rPr>
      <w:rFonts w:ascii="Courier New" w:eastAsia="Times New Roman" w:hAnsi="Courier New" w:cs="Times New Roman"/>
      <w:i/>
      <w:szCs w:val="20"/>
      <w:lang w:val="en-US" w:eastAsia="en-US"/>
    </w:rPr>
  </w:style>
  <w:style w:type="paragraph" w:customStyle="1" w:styleId="HeadingBase">
    <w:name w:val="Heading Base"/>
    <w:rsid w:val="00BB69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6931"/>
    <w:pPr>
      <w:tabs>
        <w:tab w:val="right" w:leader="dot" w:pos="9072"/>
      </w:tabs>
      <w:ind w:left="567"/>
    </w:pPr>
    <w:rPr>
      <w:szCs w:val="22"/>
    </w:rPr>
  </w:style>
  <w:style w:type="paragraph" w:customStyle="1" w:styleId="TOCBase">
    <w:name w:val="TOC Base"/>
    <w:rsid w:val="00BB69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6931"/>
    <w:pPr>
      <w:tabs>
        <w:tab w:val="right" w:leader="dot" w:pos="9072"/>
      </w:tabs>
      <w:spacing w:before="40" w:after="40"/>
      <w:ind w:left="284"/>
    </w:pPr>
    <w:rPr>
      <w:rFonts w:ascii="Times New Roman" w:hAnsi="Times New Roman"/>
    </w:rPr>
  </w:style>
  <w:style w:type="paragraph" w:styleId="TOC1">
    <w:name w:val="toc 1"/>
    <w:basedOn w:val="TOCBase"/>
    <w:next w:val="Normal"/>
    <w:rsid w:val="00BB693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B6931"/>
    <w:pPr>
      <w:spacing w:before="5040"/>
      <w:jc w:val="center"/>
    </w:pPr>
    <w:rPr>
      <w:sz w:val="48"/>
      <w:szCs w:val="72"/>
      <w:lang w:val="en-US"/>
    </w:rPr>
  </w:style>
  <w:style w:type="character" w:customStyle="1" w:styleId="TitleChar">
    <w:name w:val="Title Char"/>
    <w:basedOn w:val="DefaultParagraphFont"/>
    <w:link w:val="Title"/>
    <w:rsid w:val="00BB69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6931"/>
    <w:pPr>
      <w:tabs>
        <w:tab w:val="left" w:pos="3600"/>
        <w:tab w:val="left" w:pos="3958"/>
      </w:tabs>
    </w:pPr>
  </w:style>
  <w:style w:type="paragraph" w:customStyle="1" w:styleId="Note">
    <w:name w:val="Note"/>
    <w:basedOn w:val="BodyText"/>
    <w:rsid w:val="00BB69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6931"/>
    <w:pPr>
      <w:framePr w:wrap="auto" w:hAnchor="text" w:y="6049"/>
    </w:pPr>
    <w:rPr>
      <w:color w:val="000000"/>
      <w:sz w:val="40"/>
    </w:rPr>
  </w:style>
  <w:style w:type="paragraph" w:customStyle="1" w:styleId="TOCTitle">
    <w:name w:val="TOCTitle"/>
    <w:basedOn w:val="Heading1"/>
    <w:rsid w:val="00BB6931"/>
    <w:pPr>
      <w:spacing w:after="240"/>
      <w:jc w:val="center"/>
      <w:outlineLvl w:val="9"/>
    </w:pPr>
    <w:rPr>
      <w:caps/>
    </w:rPr>
  </w:style>
  <w:style w:type="paragraph" w:customStyle="1" w:styleId="Version">
    <w:name w:val="Version"/>
    <w:rsid w:val="00BB69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B6931"/>
    <w:pPr>
      <w:keepNext w:val="0"/>
      <w:tabs>
        <w:tab w:val="right" w:pos="4176"/>
      </w:tabs>
      <w:ind w:left="198" w:hanging="198"/>
    </w:pPr>
    <w:rPr>
      <w:rFonts w:ascii="Garamond" w:hAnsi="Garamond"/>
    </w:rPr>
  </w:style>
  <w:style w:type="paragraph" w:styleId="IndexHeading">
    <w:name w:val="index heading"/>
    <w:basedOn w:val="Normal"/>
    <w:next w:val="Index1"/>
    <w:semiHidden/>
    <w:rsid w:val="00BB6931"/>
    <w:pPr>
      <w:spacing w:before="120" w:after="120"/>
    </w:pPr>
    <w:rPr>
      <w:rFonts w:ascii="Arial" w:hAnsi="Arial"/>
      <w:b/>
      <w:color w:val="918585"/>
      <w:sz w:val="24"/>
    </w:rPr>
  </w:style>
  <w:style w:type="paragraph" w:customStyle="1" w:styleId="Chapter">
    <w:name w:val="Chapter"/>
    <w:basedOn w:val="Normal"/>
    <w:rsid w:val="00BB6931"/>
    <w:pPr>
      <w:spacing w:before="240"/>
    </w:pPr>
    <w:rPr>
      <w:rFonts w:ascii="Times New Roman" w:hAnsi="Times New Roman"/>
      <w:smallCaps/>
      <w:spacing w:val="80"/>
      <w:sz w:val="28"/>
    </w:rPr>
  </w:style>
  <w:style w:type="paragraph" w:customStyle="1" w:styleId="InChapter">
    <w:name w:val="InChapter"/>
    <w:basedOn w:val="Heading3"/>
    <w:rsid w:val="00BB6931"/>
    <w:pPr>
      <w:spacing w:after="240"/>
      <w:outlineLvl w:val="9"/>
    </w:pPr>
    <w:rPr>
      <w:noProof/>
    </w:rPr>
  </w:style>
  <w:style w:type="paragraph" w:styleId="Index2">
    <w:name w:val="index 2"/>
    <w:basedOn w:val="Normal"/>
    <w:next w:val="Normal"/>
    <w:semiHidden/>
    <w:rsid w:val="00BB6931"/>
    <w:pPr>
      <w:tabs>
        <w:tab w:val="right" w:pos="4176"/>
      </w:tabs>
      <w:ind w:left="568" w:hanging="284"/>
    </w:pPr>
    <w:rPr>
      <w:rFonts w:ascii="Garamond" w:hAnsi="Garamond"/>
    </w:rPr>
  </w:style>
  <w:style w:type="paragraph" w:customStyle="1" w:styleId="Byline">
    <w:name w:val="Byline"/>
    <w:rsid w:val="00BB69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6931"/>
    <w:pPr>
      <w:tabs>
        <w:tab w:val="clear" w:pos="3600"/>
        <w:tab w:val="clear" w:pos="3958"/>
      </w:tabs>
      <w:jc w:val="right"/>
    </w:pPr>
  </w:style>
  <w:style w:type="character" w:styleId="Emphasis">
    <w:name w:val="Emphasis"/>
    <w:basedOn w:val="DefaultParagraphFont"/>
    <w:qFormat/>
    <w:rsid w:val="00BB6931"/>
    <w:rPr>
      <w:i/>
    </w:rPr>
  </w:style>
  <w:style w:type="paragraph" w:styleId="Caption">
    <w:name w:val="caption"/>
    <w:basedOn w:val="BodyText"/>
    <w:next w:val="Normal"/>
    <w:qFormat/>
    <w:rsid w:val="00BB6931"/>
    <w:pPr>
      <w:framePr w:w="2268" w:hSpace="181" w:vSpace="181" w:wrap="around" w:vAnchor="text" w:hAnchor="page" w:x="1135" w:y="285" w:anchorLock="1"/>
    </w:pPr>
    <w:rPr>
      <w:i/>
    </w:rPr>
  </w:style>
  <w:style w:type="paragraph" w:customStyle="1" w:styleId="MiniTOCTitle">
    <w:name w:val="MiniTOCTitle"/>
    <w:basedOn w:val="Heading4"/>
    <w:rsid w:val="00BB6931"/>
    <w:pPr>
      <w:spacing w:before="240"/>
      <w:outlineLvl w:val="9"/>
    </w:pPr>
    <w:rPr>
      <w:noProof/>
      <w:sz w:val="24"/>
    </w:rPr>
  </w:style>
  <w:style w:type="paragraph" w:customStyle="1" w:styleId="MiniTOCItem">
    <w:name w:val="MiniTOCItem"/>
    <w:basedOn w:val="ListBullet"/>
    <w:rsid w:val="00BB6931"/>
    <w:pPr>
      <w:numPr>
        <w:numId w:val="0"/>
      </w:numPr>
      <w:tabs>
        <w:tab w:val="right" w:leader="dot" w:pos="6521"/>
      </w:tabs>
      <w:spacing w:before="0" w:after="0"/>
    </w:pPr>
  </w:style>
  <w:style w:type="paragraph" w:customStyle="1" w:styleId="TOFTitle">
    <w:name w:val="TOFTitle"/>
    <w:basedOn w:val="TOCTitle"/>
    <w:rsid w:val="00BB6931"/>
  </w:style>
  <w:style w:type="paragraph" w:styleId="TableofFigures">
    <w:name w:val="table of figures"/>
    <w:basedOn w:val="Normal"/>
    <w:next w:val="Normal"/>
    <w:semiHidden/>
    <w:rsid w:val="00BB6931"/>
    <w:pPr>
      <w:tabs>
        <w:tab w:val="right" w:leader="dot" w:pos="9072"/>
      </w:tabs>
      <w:ind w:left="970" w:hanging="403"/>
    </w:pPr>
    <w:rPr>
      <w:rFonts w:ascii="Times New Roman" w:hAnsi="Times New Roman"/>
      <w:b/>
    </w:rPr>
  </w:style>
  <w:style w:type="paragraph" w:styleId="ListNumber">
    <w:name w:val="List Number"/>
    <w:basedOn w:val="List"/>
    <w:rsid w:val="00BB6931"/>
    <w:pPr>
      <w:numPr>
        <w:numId w:val="11"/>
      </w:numPr>
    </w:pPr>
  </w:style>
  <w:style w:type="character" w:customStyle="1" w:styleId="WingdingSymbols">
    <w:name w:val="Wingding Symbols"/>
    <w:rsid w:val="00BB6931"/>
    <w:rPr>
      <w:rFonts w:ascii="Wingdings" w:hAnsi="Wingdings"/>
    </w:rPr>
  </w:style>
  <w:style w:type="paragraph" w:customStyle="1" w:styleId="TableHeading">
    <w:name w:val="Table Heading"/>
    <w:basedOn w:val="HeadingBase"/>
    <w:rsid w:val="00BB6931"/>
    <w:pPr>
      <w:keepLines/>
      <w:pBdr>
        <w:bottom w:val="single" w:sz="6" w:space="1" w:color="918585"/>
      </w:pBdr>
      <w:spacing w:before="240"/>
    </w:pPr>
  </w:style>
  <w:style w:type="character" w:customStyle="1" w:styleId="HotSpot">
    <w:name w:val="HotSpot"/>
    <w:rsid w:val="00BB6931"/>
    <w:rPr>
      <w:color w:val="0033CC"/>
      <w:u w:val="none"/>
    </w:rPr>
  </w:style>
  <w:style w:type="paragraph" w:customStyle="1" w:styleId="BodyTextRight">
    <w:name w:val="Body Text Right"/>
    <w:basedOn w:val="BodyText"/>
    <w:rsid w:val="00BB6931"/>
    <w:pPr>
      <w:spacing w:before="0" w:after="0"/>
      <w:jc w:val="right"/>
    </w:pPr>
  </w:style>
  <w:style w:type="paragraph" w:styleId="Index3">
    <w:name w:val="index 3"/>
    <w:basedOn w:val="ListNumber2"/>
    <w:next w:val="Normal"/>
    <w:semiHidden/>
    <w:rsid w:val="00BB6931"/>
    <w:pPr>
      <w:numPr>
        <w:numId w:val="0"/>
      </w:numPr>
      <w:tabs>
        <w:tab w:val="right" w:leader="dot" w:pos="4176"/>
      </w:tabs>
    </w:pPr>
  </w:style>
  <w:style w:type="paragraph" w:styleId="ListNumber2">
    <w:name w:val="List Number 2"/>
    <w:basedOn w:val="List2"/>
    <w:rsid w:val="00BB6931"/>
    <w:pPr>
      <w:numPr>
        <w:numId w:val="10"/>
      </w:numPr>
      <w:tabs>
        <w:tab w:val="clear" w:pos="1060"/>
      </w:tabs>
    </w:pPr>
  </w:style>
  <w:style w:type="paragraph" w:customStyle="1" w:styleId="MarginNote">
    <w:name w:val="Margin Note"/>
    <w:basedOn w:val="BodyText"/>
    <w:rsid w:val="00BB69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69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693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B6931"/>
    <w:rPr>
      <w:sz w:val="32"/>
    </w:rPr>
  </w:style>
  <w:style w:type="paragraph" w:customStyle="1" w:styleId="HeadingProcedure">
    <w:name w:val="Heading Procedure"/>
    <w:basedOn w:val="HeadingBase"/>
    <w:next w:val="Normal"/>
    <w:rsid w:val="00BB6931"/>
    <w:pPr>
      <w:tabs>
        <w:tab w:val="left" w:pos="0"/>
      </w:tabs>
      <w:spacing w:before="120" w:after="60"/>
    </w:pPr>
    <w:rPr>
      <w:i/>
      <w:color w:val="918585"/>
      <w:sz w:val="22"/>
    </w:rPr>
  </w:style>
  <w:style w:type="paragraph" w:customStyle="1" w:styleId="TableBodyText">
    <w:name w:val="Table Body Text"/>
    <w:basedOn w:val="BodyText"/>
    <w:rsid w:val="00BB6931"/>
    <w:pPr>
      <w:spacing w:before="60" w:after="60"/>
    </w:pPr>
  </w:style>
  <w:style w:type="paragraph" w:styleId="ListContinue">
    <w:name w:val="List Continue"/>
    <w:basedOn w:val="List"/>
    <w:rsid w:val="00BB6931"/>
    <w:pPr>
      <w:ind w:firstLine="0"/>
    </w:pPr>
  </w:style>
  <w:style w:type="paragraph" w:customStyle="1" w:styleId="ListNote">
    <w:name w:val="List Note"/>
    <w:basedOn w:val="List"/>
    <w:rsid w:val="00BB6931"/>
    <w:pPr>
      <w:pBdr>
        <w:top w:val="single" w:sz="6" w:space="2" w:color="918585"/>
        <w:bottom w:val="single" w:sz="6" w:space="2" w:color="918585"/>
      </w:pBdr>
      <w:tabs>
        <w:tab w:val="left" w:pos="1021"/>
      </w:tabs>
      <w:ind w:firstLine="0"/>
    </w:pPr>
  </w:style>
  <w:style w:type="paragraph" w:customStyle="1" w:styleId="Warning">
    <w:name w:val="Warning"/>
    <w:basedOn w:val="BodyText"/>
    <w:rsid w:val="00BB6931"/>
    <w:pPr>
      <w:shd w:val="clear" w:color="auto" w:fill="D9D9D9"/>
      <w:tabs>
        <w:tab w:val="left" w:pos="992"/>
      </w:tabs>
      <w:ind w:left="119" w:right="119"/>
    </w:pPr>
    <w:rPr>
      <w:sz w:val="20"/>
    </w:rPr>
  </w:style>
  <w:style w:type="paragraph" w:customStyle="1" w:styleId="MarginIcons">
    <w:name w:val="Margin Icons"/>
    <w:basedOn w:val="BodyText"/>
    <w:rsid w:val="00BB69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6931"/>
    <w:rPr>
      <w:rFonts w:ascii="Courier New" w:hAnsi="Courier New"/>
    </w:rPr>
  </w:style>
  <w:style w:type="paragraph" w:customStyle="1" w:styleId="NoteBullet">
    <w:name w:val="Note Bullet"/>
    <w:basedOn w:val="Note"/>
    <w:rsid w:val="00BB6931"/>
    <w:pPr>
      <w:tabs>
        <w:tab w:val="clear" w:pos="680"/>
      </w:tabs>
      <w:spacing w:before="60" w:after="60"/>
    </w:pPr>
  </w:style>
  <w:style w:type="paragraph" w:customStyle="1" w:styleId="SubHeading2">
    <w:name w:val="SubHeading2"/>
    <w:basedOn w:val="HeadingBase"/>
    <w:rsid w:val="00BB6931"/>
    <w:pPr>
      <w:spacing w:before="240" w:after="60"/>
    </w:pPr>
    <w:rPr>
      <w:sz w:val="20"/>
    </w:rPr>
  </w:style>
  <w:style w:type="paragraph" w:customStyle="1" w:styleId="SubHeading1">
    <w:name w:val="SubHeading1"/>
    <w:basedOn w:val="HeadingBase"/>
    <w:rsid w:val="00BB6931"/>
    <w:pPr>
      <w:spacing w:before="240" w:after="60"/>
    </w:pPr>
    <w:rPr>
      <w:color w:val="918585"/>
      <w:sz w:val="22"/>
    </w:rPr>
  </w:style>
  <w:style w:type="paragraph" w:customStyle="1" w:styleId="SideHeading">
    <w:name w:val="Side Heading"/>
    <w:basedOn w:val="HeadingBase"/>
    <w:rsid w:val="00BB69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6931"/>
    <w:pPr>
      <w:numPr>
        <w:numId w:val="12"/>
      </w:numPr>
    </w:pPr>
  </w:style>
  <w:style w:type="paragraph" w:styleId="PlainText">
    <w:name w:val="Plain Text"/>
    <w:basedOn w:val="Normal"/>
    <w:link w:val="PlainTextChar"/>
    <w:rsid w:val="00BB6931"/>
    <w:rPr>
      <w:sz w:val="20"/>
    </w:rPr>
  </w:style>
  <w:style w:type="character" w:customStyle="1" w:styleId="PlainTextChar">
    <w:name w:val="Plain Text Char"/>
    <w:basedOn w:val="DefaultParagraphFont"/>
    <w:link w:val="PlainText"/>
    <w:rsid w:val="00BB693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B6931"/>
    <w:rPr>
      <w:b/>
      <w:smallCaps/>
    </w:rPr>
  </w:style>
  <w:style w:type="paragraph" w:customStyle="1" w:styleId="TableListNumber">
    <w:name w:val="Table List Number"/>
    <w:basedOn w:val="ListNumber"/>
    <w:rsid w:val="00BB6931"/>
    <w:pPr>
      <w:numPr>
        <w:numId w:val="0"/>
      </w:numPr>
    </w:pPr>
  </w:style>
  <w:style w:type="paragraph" w:styleId="TOC4">
    <w:name w:val="toc 4"/>
    <w:basedOn w:val="TOCBase"/>
    <w:next w:val="Normal"/>
    <w:semiHidden/>
    <w:rsid w:val="00BB6931"/>
    <w:pPr>
      <w:tabs>
        <w:tab w:val="right" w:leader="dot" w:pos="9071"/>
      </w:tabs>
      <w:ind w:left="1701"/>
    </w:pPr>
  </w:style>
  <w:style w:type="paragraph" w:customStyle="1" w:styleId="ListAlpha">
    <w:name w:val="List Alpha"/>
    <w:basedOn w:val="List"/>
    <w:rsid w:val="00BB6931"/>
    <w:pPr>
      <w:numPr>
        <w:numId w:val="9"/>
      </w:numPr>
    </w:pPr>
  </w:style>
  <w:style w:type="paragraph" w:customStyle="1" w:styleId="ListAlpha2">
    <w:name w:val="List Alpha 2"/>
    <w:basedOn w:val="List2"/>
    <w:rsid w:val="00BB6931"/>
    <w:pPr>
      <w:numPr>
        <w:numId w:val="8"/>
      </w:numPr>
    </w:pPr>
  </w:style>
  <w:style w:type="paragraph" w:styleId="List3">
    <w:name w:val="List 3"/>
    <w:basedOn w:val="BodyText"/>
    <w:rsid w:val="00BB6931"/>
    <w:pPr>
      <w:tabs>
        <w:tab w:val="left" w:pos="1021"/>
      </w:tabs>
      <w:spacing w:before="60" w:after="60"/>
      <w:ind w:left="1020" w:hanging="340"/>
    </w:pPr>
  </w:style>
  <w:style w:type="paragraph" w:styleId="List4">
    <w:name w:val="List 4"/>
    <w:basedOn w:val="BodyText"/>
    <w:rsid w:val="00BB6931"/>
    <w:pPr>
      <w:tabs>
        <w:tab w:val="left" w:pos="1361"/>
      </w:tabs>
      <w:spacing w:before="60" w:after="60"/>
      <w:ind w:left="1361" w:hanging="340"/>
    </w:pPr>
  </w:style>
  <w:style w:type="paragraph" w:styleId="List5">
    <w:name w:val="List 5"/>
    <w:basedOn w:val="BodyText"/>
    <w:rsid w:val="00BB6931"/>
    <w:pPr>
      <w:tabs>
        <w:tab w:val="left" w:pos="1701"/>
      </w:tabs>
      <w:spacing w:before="60" w:after="60"/>
      <w:ind w:left="1701" w:hanging="340"/>
    </w:pPr>
  </w:style>
  <w:style w:type="paragraph" w:styleId="ListBullet3">
    <w:name w:val="List Bullet 3"/>
    <w:basedOn w:val="List3"/>
    <w:rsid w:val="00BB6931"/>
    <w:pPr>
      <w:numPr>
        <w:numId w:val="15"/>
      </w:numPr>
      <w:tabs>
        <w:tab w:val="clear" w:pos="1021"/>
      </w:tabs>
      <w:ind w:left="1037" w:hanging="357"/>
    </w:pPr>
  </w:style>
  <w:style w:type="paragraph" w:styleId="ListBullet4">
    <w:name w:val="List Bullet 4"/>
    <w:basedOn w:val="List4"/>
    <w:rsid w:val="00BB6931"/>
    <w:pPr>
      <w:numPr>
        <w:numId w:val="3"/>
      </w:numPr>
    </w:pPr>
  </w:style>
  <w:style w:type="paragraph" w:styleId="ListBullet5">
    <w:name w:val="List Bullet 5"/>
    <w:basedOn w:val="List5"/>
    <w:rsid w:val="00BB6931"/>
    <w:pPr>
      <w:numPr>
        <w:numId w:val="4"/>
      </w:numPr>
    </w:pPr>
  </w:style>
  <w:style w:type="paragraph" w:styleId="ListContinue2">
    <w:name w:val="List Continue 2"/>
    <w:basedOn w:val="List2"/>
    <w:rsid w:val="00BB6931"/>
    <w:pPr>
      <w:ind w:firstLine="0"/>
    </w:pPr>
  </w:style>
  <w:style w:type="paragraph" w:styleId="ListContinue3">
    <w:name w:val="List Continue 3"/>
    <w:basedOn w:val="List3"/>
    <w:rsid w:val="00BB6931"/>
    <w:pPr>
      <w:ind w:left="1021" w:firstLine="0"/>
    </w:pPr>
  </w:style>
  <w:style w:type="paragraph" w:styleId="ListContinue4">
    <w:name w:val="List Continue 4"/>
    <w:basedOn w:val="List4"/>
    <w:rsid w:val="00BB6931"/>
    <w:pPr>
      <w:ind w:firstLine="0"/>
    </w:pPr>
  </w:style>
  <w:style w:type="paragraph" w:styleId="ListContinue5">
    <w:name w:val="List Continue 5"/>
    <w:basedOn w:val="List5"/>
    <w:rsid w:val="00BB6931"/>
    <w:pPr>
      <w:ind w:firstLine="0"/>
    </w:pPr>
  </w:style>
  <w:style w:type="paragraph" w:styleId="ListNumber3">
    <w:name w:val="List Number 3"/>
    <w:basedOn w:val="List3"/>
    <w:rsid w:val="00BB6931"/>
    <w:pPr>
      <w:numPr>
        <w:numId w:val="5"/>
      </w:numPr>
    </w:pPr>
  </w:style>
  <w:style w:type="paragraph" w:styleId="ListNumber4">
    <w:name w:val="List Number 4"/>
    <w:basedOn w:val="List4"/>
    <w:rsid w:val="00BB6931"/>
    <w:pPr>
      <w:numPr>
        <w:numId w:val="6"/>
      </w:numPr>
    </w:pPr>
  </w:style>
  <w:style w:type="paragraph" w:styleId="ListNumber5">
    <w:name w:val="List Number 5"/>
    <w:basedOn w:val="List5"/>
    <w:rsid w:val="00BB6931"/>
    <w:pPr>
      <w:numPr>
        <w:numId w:val="7"/>
      </w:numPr>
    </w:pPr>
  </w:style>
  <w:style w:type="paragraph" w:styleId="BlockText">
    <w:name w:val="Block Text"/>
    <w:basedOn w:val="Normal"/>
    <w:rsid w:val="00BB6931"/>
    <w:pPr>
      <w:spacing w:after="120"/>
      <w:ind w:left="1440" w:right="1440"/>
    </w:pPr>
  </w:style>
  <w:style w:type="character" w:customStyle="1" w:styleId="Subscript">
    <w:name w:val="Subscript"/>
    <w:basedOn w:val="DefaultParagraphFont"/>
    <w:rsid w:val="00BB6931"/>
    <w:rPr>
      <w:sz w:val="16"/>
      <w:vertAlign w:val="subscript"/>
    </w:rPr>
  </w:style>
  <w:style w:type="character" w:customStyle="1" w:styleId="Superscript">
    <w:name w:val="Superscript"/>
    <w:basedOn w:val="DefaultParagraphFont"/>
    <w:rsid w:val="00BB6931"/>
    <w:rPr>
      <w:sz w:val="16"/>
      <w:vertAlign w:val="superscript"/>
    </w:rPr>
  </w:style>
  <w:style w:type="character" w:customStyle="1" w:styleId="Symbols">
    <w:name w:val="Symbols"/>
    <w:basedOn w:val="DefaultParagraphFont"/>
    <w:rsid w:val="00BB6931"/>
    <w:rPr>
      <w:rFonts w:ascii="Symbol" w:hAnsi="Symbol"/>
    </w:rPr>
  </w:style>
  <w:style w:type="character" w:customStyle="1" w:styleId="MenuOptions">
    <w:name w:val="Menu Options"/>
    <w:basedOn w:val="DefaultParagraphFont"/>
    <w:rsid w:val="00BB6931"/>
    <w:rPr>
      <w:rFonts w:ascii="Arial Narrow" w:hAnsi="Arial Narrow"/>
      <w:smallCaps/>
    </w:rPr>
  </w:style>
  <w:style w:type="character" w:customStyle="1" w:styleId="Buttons">
    <w:name w:val="Buttons"/>
    <w:basedOn w:val="DefaultParagraphFont"/>
    <w:rsid w:val="00BB6931"/>
    <w:rPr>
      <w:b/>
    </w:rPr>
  </w:style>
  <w:style w:type="character" w:customStyle="1" w:styleId="Underlined">
    <w:name w:val="Underlined"/>
    <w:basedOn w:val="DefaultParagraphFont"/>
    <w:rsid w:val="00BB6931"/>
    <w:rPr>
      <w:u w:val="single"/>
    </w:rPr>
  </w:style>
  <w:style w:type="paragraph" w:customStyle="1" w:styleId="TableBodyTextRight">
    <w:name w:val="Table Body Text Right"/>
    <w:basedOn w:val="TableBodyText"/>
    <w:rsid w:val="00BB6931"/>
    <w:pPr>
      <w:widowControl w:val="0"/>
      <w:autoSpaceDE w:val="0"/>
      <w:autoSpaceDN w:val="0"/>
      <w:adjustRightInd w:val="0"/>
      <w:jc w:val="right"/>
    </w:pPr>
    <w:rPr>
      <w:rFonts w:cs="Arial"/>
      <w:szCs w:val="18"/>
    </w:rPr>
  </w:style>
  <w:style w:type="paragraph" w:customStyle="1" w:styleId="CopyrightText">
    <w:name w:val="Copyright Text"/>
    <w:basedOn w:val="BodyText"/>
    <w:rsid w:val="00BB6931"/>
    <w:rPr>
      <w:sz w:val="18"/>
    </w:rPr>
  </w:style>
  <w:style w:type="paragraph" w:customStyle="1" w:styleId="BodySmallRight">
    <w:name w:val="Body Small Right"/>
    <w:basedOn w:val="BodyTextRight"/>
    <w:rsid w:val="00BB6931"/>
    <w:rPr>
      <w:sz w:val="18"/>
      <w:szCs w:val="18"/>
    </w:rPr>
  </w:style>
  <w:style w:type="paragraph" w:customStyle="1" w:styleId="MarginEdition">
    <w:name w:val="Margin Edition"/>
    <w:basedOn w:val="MarginNote"/>
    <w:rsid w:val="00BB6931"/>
    <w:pPr>
      <w:spacing w:before="0" w:after="0"/>
    </w:pPr>
    <w:rPr>
      <w:rFonts w:ascii="Times New Roman" w:hAnsi="Times New Roman"/>
      <w:color w:val="999999"/>
    </w:rPr>
  </w:style>
  <w:style w:type="paragraph" w:customStyle="1" w:styleId="Spacer">
    <w:name w:val="Spacer"/>
    <w:basedOn w:val="Normal"/>
    <w:rsid w:val="00BB6931"/>
    <w:rPr>
      <w:sz w:val="2"/>
      <w:szCs w:val="2"/>
    </w:rPr>
  </w:style>
  <w:style w:type="character" w:customStyle="1" w:styleId="Small">
    <w:name w:val="Small"/>
    <w:basedOn w:val="DefaultParagraphFont"/>
    <w:rsid w:val="00BB6931"/>
    <w:rPr>
      <w:sz w:val="16"/>
    </w:rPr>
  </w:style>
  <w:style w:type="paragraph" w:customStyle="1" w:styleId="WideTable">
    <w:name w:val="Wide Table"/>
    <w:basedOn w:val="Normal"/>
    <w:rsid w:val="00BB6931"/>
    <w:pPr>
      <w:ind w:left="-1418"/>
    </w:pPr>
    <w:rPr>
      <w:sz w:val="2"/>
      <w:szCs w:val="2"/>
    </w:rPr>
  </w:style>
  <w:style w:type="character" w:styleId="PageNumber">
    <w:name w:val="page number"/>
    <w:basedOn w:val="DefaultParagraphFont"/>
    <w:rsid w:val="00BB6931"/>
  </w:style>
  <w:style w:type="paragraph" w:styleId="Quote">
    <w:name w:val="Quote"/>
    <w:basedOn w:val="Heading1"/>
    <w:link w:val="QuoteChar"/>
    <w:qFormat/>
    <w:rsid w:val="00BB6931"/>
    <w:rPr>
      <w:b w:val="0"/>
      <w:sz w:val="72"/>
      <w:szCs w:val="72"/>
      <w:lang w:val="en-NZ"/>
    </w:rPr>
  </w:style>
  <w:style w:type="character" w:customStyle="1" w:styleId="QuoteChar">
    <w:name w:val="Quote Char"/>
    <w:basedOn w:val="DefaultParagraphFont"/>
    <w:link w:val="Quote"/>
    <w:rsid w:val="00BB69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6931"/>
    <w:pPr>
      <w:pageBreakBefore/>
    </w:pPr>
  </w:style>
  <w:style w:type="paragraph" w:customStyle="1" w:styleId="Border">
    <w:name w:val="Border"/>
    <w:basedOn w:val="Normal"/>
    <w:qFormat/>
    <w:rsid w:val="00BB69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6931"/>
    <w:rPr>
      <w:b/>
      <w:bCs/>
      <w:i/>
      <w:iCs/>
      <w:color w:val="auto"/>
    </w:rPr>
  </w:style>
  <w:style w:type="paragraph" w:styleId="IntenseQuote">
    <w:name w:val="Intense Quote"/>
    <w:basedOn w:val="Normal"/>
    <w:next w:val="Normal"/>
    <w:link w:val="IntenseQuoteChar"/>
    <w:uiPriority w:val="30"/>
    <w:qFormat/>
    <w:rsid w:val="00BB69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693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B6931"/>
    <w:rPr>
      <w:smallCaps/>
      <w:color w:val="auto"/>
      <w:u w:val="single"/>
    </w:rPr>
  </w:style>
  <w:style w:type="character" w:styleId="IntenseReference">
    <w:name w:val="Intense Reference"/>
    <w:basedOn w:val="DefaultParagraphFont"/>
    <w:uiPriority w:val="32"/>
    <w:qFormat/>
    <w:rsid w:val="00BB6931"/>
    <w:rPr>
      <w:b/>
      <w:bCs/>
      <w:smallCaps/>
      <w:color w:val="auto"/>
      <w:spacing w:val="5"/>
      <w:u w:val="single"/>
    </w:rPr>
  </w:style>
  <w:style w:type="paragraph" w:customStyle="1" w:styleId="2ColumnHeading">
    <w:name w:val="2Column Heading"/>
    <w:basedOn w:val="BodyText"/>
    <w:qFormat/>
    <w:rsid w:val="00BB6931"/>
    <w:pPr>
      <w:spacing w:after="60"/>
      <w:ind w:left="-2268"/>
    </w:pPr>
    <w:rPr>
      <w:b/>
    </w:rPr>
  </w:style>
  <w:style w:type="paragraph" w:customStyle="1" w:styleId="Heading1TOC">
    <w:name w:val="Heading1 TOC"/>
    <w:basedOn w:val="Normal"/>
    <w:qFormat/>
    <w:rsid w:val="00BB6931"/>
    <w:pPr>
      <w:spacing w:before="240" w:after="120"/>
    </w:pPr>
    <w:rPr>
      <w:rFonts w:ascii="Times New Roman" w:hAnsi="Times New Roman"/>
      <w:b/>
      <w:sz w:val="32"/>
    </w:rPr>
  </w:style>
  <w:style w:type="paragraph" w:customStyle="1" w:styleId="Heading2TOC">
    <w:name w:val="Heading2 TOC"/>
    <w:basedOn w:val="Normal"/>
    <w:qFormat/>
    <w:rsid w:val="00BB6931"/>
    <w:pPr>
      <w:spacing w:before="240" w:after="60"/>
    </w:pPr>
    <w:rPr>
      <w:rFonts w:ascii="Times New Roman" w:hAnsi="Times New Roman"/>
      <w:b/>
      <w:sz w:val="28"/>
    </w:rPr>
  </w:style>
  <w:style w:type="character" w:customStyle="1" w:styleId="Underline">
    <w:name w:val="Underline"/>
    <w:basedOn w:val="DefaultParagraphFont"/>
    <w:qFormat/>
    <w:rsid w:val="00BB6931"/>
    <w:rPr>
      <w:u w:val="single"/>
    </w:rPr>
  </w:style>
  <w:style w:type="character" w:customStyle="1" w:styleId="BoldandItalics">
    <w:name w:val="Bold and Italics"/>
    <w:qFormat/>
    <w:rsid w:val="00BB6931"/>
    <w:rPr>
      <w:b/>
      <w:i/>
      <w:u w:val="none"/>
    </w:rPr>
  </w:style>
  <w:style w:type="paragraph" w:styleId="BalloonText">
    <w:name w:val="Balloon Text"/>
    <w:basedOn w:val="Normal"/>
    <w:link w:val="BalloonTextChar"/>
    <w:rsid w:val="00BB6931"/>
    <w:rPr>
      <w:rFonts w:ascii="Tahoma" w:hAnsi="Tahoma" w:cs="Tahoma"/>
      <w:sz w:val="16"/>
      <w:szCs w:val="16"/>
    </w:rPr>
  </w:style>
  <w:style w:type="character" w:customStyle="1" w:styleId="BalloonTextChar">
    <w:name w:val="Balloon Text Char"/>
    <w:basedOn w:val="DefaultParagraphFont"/>
    <w:link w:val="BalloonText"/>
    <w:rsid w:val="00BB693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B693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B693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973</Words>
  <Characters>6155</Characters>
  <Application>Microsoft Office Word</Application>
  <DocSecurity>0</DocSecurity>
  <Lines>225</Lines>
  <Paragraphs>104</Paragraphs>
  <ScaleCrop>false</ScaleCrop>
  <Company>Author-it Software Corporation Ltd.</Company>
  <LinksUpToDate>false</LinksUpToDate>
  <CharactersWithSpaces>7078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AHCMOM302A Perform machinery maintenance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2012-05-26T13:06:00Z</dcterms:created>
  <dcterms:modified xsi:type="dcterms:W3CDTF">2012-05-26T13:06:00Z</dcterms:modified>
</cp:coreProperties>
</file>