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284" w:rsidP="008A7284">
      <w:pPr>
        <w:pStyle w:val="Title"/>
      </w:pPr>
      <w:r>
        <w:fldChar w:fldCharType="begin"/>
      </w:r>
      <w:r>
        <w:instrText xml:space="preserve"> TITLE   \* MERGEFORMAT </w:instrText>
      </w:r>
      <w:r>
        <w:fldChar w:fldCharType="separate"/>
      </w:r>
      <w:r>
        <w:t>AHCMOM204A Undertake operational maintenance of machinery</w:t>
      </w:r>
      <w:r>
        <w:fldChar w:fldCharType="end"/>
      </w:r>
    </w:p>
    <w:p w:rsidR="008A7284" w:rsidP="008A7284">
      <w:pPr>
        <w:pStyle w:val="Version"/>
        <w:sectPr w:rsidSect="003F1F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FAF" w:rsidP="003F1FAF">
      <w:pPr>
        <w:pStyle w:val="SuperHeading"/>
      </w:pPr>
      <w:r w:rsidRPr="003F1FAF">
        <w:t>AHCMOM204A Undertake operational maintenance of machinery</w:t>
      </w:r>
    </w:p>
    <w:p w:rsidR="00000000" w:rsidRPr="003F1FAF" w:rsidP="003F1FAF">
      <w:pPr>
        <w:pStyle w:val="Heading1"/>
      </w:pPr>
      <w:bookmarkStart w:id="1" w:name="O_268007"/>
      <w:bookmarkEnd w:id="1"/>
      <w:r w:rsidRPr="003F1FAF">
        <w:t>Modification History</w:t>
      </w:r>
    </w:p>
    <w:p w:rsidR="00000000" w:rsidRPr="003F1FAF" w:rsidP="003F1FAF">
      <w:pPr>
        <w:pStyle w:val="BodyText"/>
      </w:pPr>
      <w:r w:rsidRPr="003F1FAF">
        <w:t>Not Applicable</w:t>
      </w:r>
    </w:p>
    <w:p w:rsidR="00000000" w:rsidRPr="003F1FAF" w:rsidP="003F1FAF">
      <w:pPr>
        <w:pStyle w:val="AllowPageBreak"/>
      </w:pPr>
    </w:p>
    <w:p w:rsidR="00000000" w:rsidRPr="003F1FAF" w:rsidP="003F1FAF">
      <w:pPr>
        <w:pStyle w:val="Heading1"/>
      </w:pPr>
      <w:bookmarkStart w:id="2" w:name="O_189192"/>
      <w:bookmarkEnd w:id="2"/>
      <w:r w:rsidRPr="003F1FAF">
        <w:t>Unit Descriptor</w:t>
      </w:r>
    </w:p>
    <w:tbl>
      <w:tblPr>
        <w:tblW w:w="0" w:type="auto"/>
        <w:tblLayout w:type="fixed"/>
        <w:tblCellMar>
          <w:left w:w="62" w:type="dxa"/>
          <w:right w:w="62" w:type="dxa"/>
        </w:tblCellMar>
        <w:tblLook w:val="0000"/>
      </w:tblPr>
      <w:tblGrid>
        <w:gridCol w:w="2668"/>
        <w:gridCol w:w="5854"/>
      </w:tblGrid>
      <w:tr w:rsidTr="008A728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BodyText"/>
            </w:pPr>
            <w:r w:rsidRPr="003F1FAF">
              <w:t xml:space="preserve">This unit covers the process of undertaking operational maintenance of machinery and defines </w:t>
            </w:r>
            <w:r w:rsidRPr="003F1FAF">
              <w:t xml:space="preserve">the standard required to:  select and prepare tools and equipment;  carry out lubrication and basic servicing;  conduct basic diagnostic tests;  report simple faults or report and tag more serious faults;  collect, remove and recycle or dispose of wastes; </w:t>
            </w:r>
            <w:r w:rsidRPr="003F1FAF">
              <w:t xml:space="preserve"> maintain records of machinery maintenance.</w:t>
            </w:r>
          </w:p>
        </w:tc>
      </w:tr>
    </w:tbl>
    <w:p w:rsidR="008A7284" w:rsidP="003F1FAF">
      <w:pPr>
        <w:pStyle w:val="BodyText"/>
      </w:pPr>
    </w:p>
    <w:p w:rsidR="008A7284" w:rsidP="003F1FAF">
      <w:pPr>
        <w:pStyle w:val="BodyText"/>
      </w:pPr>
    </w:p>
    <w:p w:rsidR="00000000" w:rsidRPr="003F1FAF" w:rsidP="003F1FAF">
      <w:pPr>
        <w:pStyle w:val="Heading1"/>
      </w:pPr>
      <w:bookmarkStart w:id="3" w:name="O_189196"/>
      <w:bookmarkEnd w:id="3"/>
      <w:r w:rsidRPr="003F1FAF">
        <w:t>Application of the Unit</w:t>
      </w:r>
    </w:p>
    <w:tbl>
      <w:tblPr>
        <w:tblW w:w="0" w:type="auto"/>
        <w:tblLayout w:type="fixed"/>
        <w:tblCellMar>
          <w:left w:w="62" w:type="dxa"/>
          <w:right w:w="62" w:type="dxa"/>
        </w:tblCellMar>
        <w:tblLook w:val="0000"/>
      </w:tblPr>
      <w:tblGrid>
        <w:gridCol w:w="2754"/>
        <w:gridCol w:w="5768"/>
      </w:tblGrid>
      <w:tr w:rsidTr="008A7284">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BodyText"/>
            </w:pPr>
            <w:r w:rsidRPr="003F1FAF">
              <w:t>This unit applies to workers in the agriculture, horticulture and land management sectors who use non-specialist skills to perform basic servicing and repairs on a range of machinery according to scheduled maintenance programs.  The operational maintenance</w:t>
            </w:r>
            <w:r w:rsidRPr="003F1FAF">
              <w:t xml:space="preserve"> of machinery will usually follow set routines, methods and procedures.</w:t>
            </w:r>
          </w:p>
        </w:tc>
      </w:tr>
    </w:tbl>
    <w:p w:rsidR="008A7284" w:rsidP="003F1FAF">
      <w:pPr>
        <w:pStyle w:val="BodyText"/>
      </w:pPr>
    </w:p>
    <w:p w:rsidR="008A7284" w:rsidP="003F1FAF">
      <w:pPr>
        <w:pStyle w:val="BodyText"/>
      </w:pPr>
    </w:p>
    <w:p w:rsidR="00000000" w:rsidRPr="003F1FAF" w:rsidP="003F1FAF">
      <w:pPr>
        <w:pStyle w:val="Heading1"/>
      </w:pPr>
      <w:bookmarkStart w:id="4" w:name="O_276267"/>
      <w:bookmarkEnd w:id="4"/>
      <w:r w:rsidRPr="003F1FAF">
        <w:t>Licensing/Regulatory Information</w:t>
      </w:r>
    </w:p>
    <w:p w:rsidR="00000000" w:rsidRPr="003F1FAF" w:rsidP="003F1FAF">
      <w:pPr>
        <w:pStyle w:val="BodyText"/>
      </w:pPr>
      <w:r w:rsidRPr="003F1FAF">
        <w:t>Not Applicable</w:t>
      </w:r>
    </w:p>
    <w:p w:rsidR="00000000" w:rsidRPr="003F1FAF" w:rsidP="003F1FAF">
      <w:pPr>
        <w:pStyle w:val="AllowPageBreak"/>
      </w:pPr>
    </w:p>
    <w:p w:rsidR="00000000" w:rsidRPr="003F1FAF" w:rsidP="003F1FAF">
      <w:pPr>
        <w:pStyle w:val="Heading1"/>
      </w:pPr>
      <w:bookmarkStart w:id="5" w:name="O_189194"/>
      <w:bookmarkEnd w:id="5"/>
      <w:r w:rsidRPr="003F1FAF">
        <w:t>Pre-Requisites</w:t>
      </w:r>
    </w:p>
    <w:tbl>
      <w:tblPr>
        <w:tblW w:w="0" w:type="auto"/>
        <w:tblLayout w:type="fixed"/>
        <w:tblCellMar>
          <w:left w:w="62" w:type="dxa"/>
          <w:right w:w="62" w:type="dxa"/>
        </w:tblCellMar>
        <w:tblLook w:val="0000"/>
      </w:tblPr>
      <w:tblGrid>
        <w:gridCol w:w="2775"/>
        <w:gridCol w:w="1295"/>
        <w:gridCol w:w="4452"/>
      </w:tblGrid>
      <w:tr w:rsidTr="008A728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p>
        </w:tc>
      </w:tr>
      <w:tr w:rsidTr="008A72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p>
        </w:tc>
      </w:tr>
      <w:tr w:rsidTr="008A72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BodyText"/>
            </w:pPr>
          </w:p>
        </w:tc>
      </w:tr>
    </w:tbl>
    <w:p w:rsidR="008A7284" w:rsidP="003F1FAF">
      <w:pPr>
        <w:pStyle w:val="BodyText"/>
      </w:pPr>
    </w:p>
    <w:p w:rsidR="008A7284" w:rsidP="003F1FAF">
      <w:pPr>
        <w:pStyle w:val="BodyText"/>
      </w:pPr>
    </w:p>
    <w:p w:rsidR="00000000" w:rsidRPr="003F1FAF" w:rsidP="003F1FAF">
      <w:pPr>
        <w:pStyle w:val="Heading1"/>
      </w:pPr>
      <w:bookmarkStart w:id="6" w:name="O_189193"/>
      <w:bookmarkEnd w:id="6"/>
      <w:r w:rsidRPr="003F1FAF">
        <w:t>Employability Skills Information</w:t>
      </w:r>
    </w:p>
    <w:tbl>
      <w:tblPr>
        <w:tblW w:w="0" w:type="auto"/>
        <w:tblLayout w:type="fixed"/>
        <w:tblCellMar>
          <w:left w:w="62" w:type="dxa"/>
          <w:right w:w="62" w:type="dxa"/>
        </w:tblCellMar>
        <w:tblLook w:val="0000"/>
      </w:tblPr>
      <w:tblGrid>
        <w:gridCol w:w="2802"/>
        <w:gridCol w:w="5720"/>
      </w:tblGrid>
      <w:tr w:rsidTr="008A72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BodyText"/>
            </w:pPr>
            <w:r w:rsidRPr="003F1FAF">
              <w:t>This unit contains employability skills.</w:t>
            </w:r>
          </w:p>
        </w:tc>
      </w:tr>
    </w:tbl>
    <w:p w:rsidR="008A7284" w:rsidP="003F1FAF">
      <w:pPr>
        <w:pStyle w:val="BodyText"/>
      </w:pPr>
    </w:p>
    <w:p w:rsidR="008A7284" w:rsidP="003F1FAF">
      <w:pPr>
        <w:pStyle w:val="BodyText"/>
      </w:pPr>
    </w:p>
    <w:p w:rsidR="00000000" w:rsidRPr="003F1FAF" w:rsidP="003F1FAF">
      <w:pPr>
        <w:pStyle w:val="Heading1"/>
      </w:pPr>
      <w:bookmarkStart w:id="7" w:name="O_286053"/>
      <w:bookmarkEnd w:id="7"/>
      <w:r w:rsidRPr="003F1FAF">
        <w:t>Elements and Performance Criteria Pre-Content</w:t>
      </w:r>
    </w:p>
    <w:p w:rsidR="00000000" w:rsidRPr="003F1FAF" w:rsidP="003F1FAF">
      <w:pPr>
        <w:pStyle w:val="BodyText"/>
      </w:pPr>
      <w:r w:rsidRPr="003F1FAF">
        <w:t>Not Applicable</w:t>
      </w:r>
    </w:p>
    <w:p w:rsidR="00000000" w:rsidRPr="003F1FAF" w:rsidP="003F1FAF">
      <w:pPr>
        <w:pStyle w:val="AllowPageBreak"/>
      </w:pPr>
    </w:p>
    <w:p w:rsidR="00000000" w:rsidRPr="003F1FAF" w:rsidP="003F1FAF">
      <w:pPr>
        <w:pStyle w:val="Heading1"/>
      </w:pPr>
      <w:bookmarkStart w:id="8" w:name="O_232720"/>
      <w:bookmarkEnd w:id="8"/>
      <w:r w:rsidRPr="003F1FAF">
        <w:t>Elements and Performance Criteria</w:t>
      </w:r>
    </w:p>
    <w:tbl>
      <w:tblPr>
        <w:tblW w:w="0" w:type="auto"/>
        <w:tblLayout w:type="fixed"/>
        <w:tblCellMar>
          <w:left w:w="62" w:type="dxa"/>
          <w:right w:w="62" w:type="dxa"/>
        </w:tblCellMar>
        <w:tblLook w:val="0000"/>
      </w:tblPr>
      <w:tblGrid>
        <w:gridCol w:w="2557"/>
        <w:gridCol w:w="5965"/>
      </w:tblGrid>
      <w:tr w:rsidTr="008A7284">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BodyText"/>
            </w:pPr>
            <w:r w:rsidRPr="003F1FAF">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PERFORMANCE CRITERIA</w:t>
            </w:r>
          </w:p>
        </w:tc>
      </w:tr>
      <w:tr w:rsidTr="008A728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p>
        </w:tc>
      </w:tr>
      <w:tr w:rsidTr="008A728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List"/>
              <w:rPr>
                <w:lang w:val="en-NZ"/>
              </w:rPr>
            </w:pPr>
            <w:r w:rsidRPr="003F1FAF">
              <w:t>1.</w:t>
            </w:r>
            <w:r w:rsidRPr="003F1FAF">
              <w:tab/>
              <w:t>Prepare for maintenance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List2"/>
            </w:pPr>
            <w:r w:rsidRPr="003F1FAF">
              <w:t>1.1.</w:t>
            </w:r>
            <w:r w:rsidRPr="003F1FAF">
              <w:tab/>
              <w:t>Maintenance plans are accessed and understood prior to undertaking maintenance work.</w:t>
            </w:r>
          </w:p>
          <w:p w:rsidR="00000000" w:rsidRPr="003F1FAF" w:rsidP="003F1FAF">
            <w:pPr>
              <w:pStyle w:val="List2"/>
            </w:pPr>
            <w:r w:rsidRPr="003F1FAF">
              <w:t>1.2.</w:t>
            </w:r>
            <w:r w:rsidRPr="003F1FAF">
              <w:tab/>
              <w:t>Tools and supplies are selected appropriate to job requirements and confirmed against maintenance plan.</w:t>
            </w:r>
          </w:p>
          <w:p w:rsidR="00000000" w:rsidRPr="003F1FAF" w:rsidP="003F1FAF">
            <w:pPr>
              <w:pStyle w:val="List2"/>
            </w:pPr>
            <w:r w:rsidRPr="003F1FAF">
              <w:t>1.3.</w:t>
            </w:r>
            <w:r w:rsidRPr="003F1FAF">
              <w:tab/>
              <w:t xml:space="preserve">Tools are inspected for serviceability and prepared </w:t>
            </w:r>
            <w:r w:rsidRPr="003F1FAF">
              <w:t>for use according to manufacturer's specifications and enterprise requirements.</w:t>
            </w:r>
          </w:p>
          <w:p w:rsidR="00000000" w:rsidP="003F1FAF">
            <w:pPr>
              <w:pStyle w:val="List2"/>
              <w:rPr>
                <w:lang w:val="en-NZ"/>
              </w:rPr>
            </w:pPr>
            <w:r w:rsidRPr="003F1FAF">
              <w:t>1.4.</w:t>
            </w:r>
            <w:r w:rsidRPr="003F1FAF">
              <w:tab/>
              <w:t>Occupational Health and Safety (OHS) hazards are identified and safety concerns reported to the supervisor.</w:t>
            </w:r>
          </w:p>
        </w:tc>
      </w:tr>
      <w:tr w:rsidTr="008A728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List"/>
              <w:rPr>
                <w:lang w:val="en-NZ"/>
              </w:rPr>
            </w:pPr>
            <w:r w:rsidRPr="003F1FAF">
              <w:t>2.</w:t>
            </w:r>
            <w:r w:rsidRPr="003F1FAF">
              <w:tab/>
              <w:t>Perform scheduled maintenance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List2"/>
            </w:pPr>
            <w:r w:rsidRPr="003F1FAF">
              <w:t>2.1.</w:t>
            </w:r>
            <w:r w:rsidRPr="003F1FAF">
              <w:tab/>
              <w:t>OHS hazards are identifi</w:t>
            </w:r>
            <w:r w:rsidRPr="003F1FAF">
              <w:t>ed and safety concerns reported to the supervisor.</w:t>
            </w:r>
          </w:p>
          <w:p w:rsidR="00000000" w:rsidRPr="003F1FAF" w:rsidP="003F1FAF">
            <w:pPr>
              <w:pStyle w:val="List2"/>
            </w:pPr>
            <w:r w:rsidRPr="003F1FAF">
              <w:t>2.2.</w:t>
            </w:r>
            <w:r w:rsidRPr="003F1FAF">
              <w:tab/>
              <w:t>Greasing, lubrication and other basic servicing of machinery are carried out according to manufacturer's specifications and enterprise requirements.</w:t>
            </w:r>
          </w:p>
          <w:p w:rsidR="00000000" w:rsidRPr="003F1FAF" w:rsidP="003F1FAF">
            <w:pPr>
              <w:pStyle w:val="List2"/>
            </w:pPr>
            <w:r w:rsidRPr="003F1FAF">
              <w:t>2.3.</w:t>
            </w:r>
            <w:r w:rsidRPr="003F1FAF">
              <w:tab/>
              <w:t>Equipment is adjusted according to manufacture</w:t>
            </w:r>
            <w:r w:rsidRPr="003F1FAF">
              <w:t>r's specifications and enterprise requirements.</w:t>
            </w:r>
          </w:p>
          <w:p w:rsidR="00000000" w:rsidRPr="003F1FAF" w:rsidP="003F1FAF">
            <w:pPr>
              <w:pStyle w:val="List2"/>
            </w:pPr>
            <w:r w:rsidRPr="003F1FAF">
              <w:t>2.4.</w:t>
            </w:r>
            <w:r w:rsidRPr="003F1FAF">
              <w:tab/>
              <w:t>Basic diagnostic techniques are applied and mechanical faults are identified and rectified according to manufacturer's specifications.</w:t>
            </w:r>
          </w:p>
          <w:p w:rsidR="00000000" w:rsidP="003F1FAF">
            <w:pPr>
              <w:pStyle w:val="List2"/>
              <w:rPr>
                <w:lang w:val="en-NZ"/>
              </w:rPr>
            </w:pPr>
            <w:r w:rsidRPr="003F1FAF">
              <w:t>2.5.</w:t>
            </w:r>
            <w:r w:rsidRPr="003F1FAF">
              <w:tab/>
              <w:t>More serious or complex faults are reported for referral accord</w:t>
            </w:r>
            <w:r w:rsidRPr="003F1FAF">
              <w:t>ing to enterprise requirements.</w:t>
            </w:r>
          </w:p>
        </w:tc>
      </w:tr>
      <w:tr w:rsidTr="008A728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List"/>
              <w:rPr>
                <w:lang w:val="en-NZ"/>
              </w:rPr>
            </w:pPr>
            <w:r w:rsidRPr="003F1FAF">
              <w:t>3.</w:t>
            </w:r>
            <w:r w:rsidRPr="003F1FAF">
              <w:tab/>
              <w:t>Complete maintenance activities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List2"/>
            </w:pPr>
            <w:r w:rsidRPr="003F1FAF">
              <w:t>3.1.</w:t>
            </w:r>
            <w:r w:rsidRPr="003F1FAF">
              <w:tab/>
              <w:t>Tools are cleaned and stored according to OHS and enterprise requirements.</w:t>
            </w:r>
          </w:p>
          <w:p w:rsidR="00000000" w:rsidRPr="003F1FAF" w:rsidP="003F1FAF">
            <w:pPr>
              <w:pStyle w:val="List2"/>
            </w:pPr>
            <w:r w:rsidRPr="003F1FAF">
              <w:t>3.2.</w:t>
            </w:r>
            <w:r w:rsidRPr="003F1FAF">
              <w:tab/>
              <w:t>Waste from maintenance activities is collected, treated and disposed or recycled according to enterpris</w:t>
            </w:r>
            <w:r w:rsidRPr="003F1FAF">
              <w:t>e environmental requirements.</w:t>
            </w:r>
          </w:p>
          <w:p w:rsidR="00000000" w:rsidRPr="003F1FAF" w:rsidP="003F1FAF">
            <w:pPr>
              <w:pStyle w:val="List2"/>
            </w:pPr>
            <w:r w:rsidRPr="003F1FAF">
              <w:t>3.3.</w:t>
            </w:r>
            <w:r w:rsidRPr="003F1FAF">
              <w:tab/>
              <w:t>Work areas are cleaned, returned to operating condition and maintained according to OHS and enterprise requirements.</w:t>
            </w:r>
          </w:p>
          <w:p w:rsidR="00000000" w:rsidRPr="003F1FAF" w:rsidP="003F1FAF">
            <w:pPr>
              <w:pStyle w:val="List2"/>
            </w:pPr>
            <w:r w:rsidRPr="003F1FAF">
              <w:t>3.4.</w:t>
            </w:r>
            <w:r w:rsidRPr="003F1FAF">
              <w:tab/>
              <w:t>Relevant information is documented according to industry and enterprise requirements.</w:t>
            </w:r>
          </w:p>
        </w:tc>
      </w:tr>
    </w:tbl>
    <w:p w:rsidR="008A7284" w:rsidP="003F1FAF">
      <w:pPr>
        <w:pStyle w:val="BodyText"/>
      </w:pPr>
    </w:p>
    <w:p w:rsidR="008A7284" w:rsidP="003F1FAF">
      <w:pPr>
        <w:pStyle w:val="BodyText"/>
      </w:pPr>
    </w:p>
    <w:p w:rsidR="00000000" w:rsidRPr="003F1FAF" w:rsidP="003F1FAF">
      <w:pPr>
        <w:pStyle w:val="Heading1"/>
      </w:pPr>
      <w:bookmarkStart w:id="9" w:name="O_256670"/>
      <w:bookmarkEnd w:id="9"/>
      <w:r w:rsidRPr="003F1FAF">
        <w:t>Required Skills and Knowledge</w:t>
      </w:r>
    </w:p>
    <w:tbl>
      <w:tblPr>
        <w:tblW w:w="0" w:type="auto"/>
        <w:tblLayout w:type="fixed"/>
        <w:tblCellMar>
          <w:left w:w="62" w:type="dxa"/>
          <w:right w:w="62" w:type="dxa"/>
        </w:tblCellMar>
        <w:tblLook w:val="0000"/>
      </w:tblPr>
      <w:tblGrid>
        <w:gridCol w:w="8522"/>
      </w:tblGrid>
      <w:tr w:rsidTr="008A72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REQUIRED SKILLS AND KNOWLEDGE</w:t>
            </w:r>
          </w:p>
        </w:tc>
      </w:tr>
      <w:tr w:rsidTr="008A72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t>This section describes the skills and knowledge required for this unit.</w:t>
            </w:r>
          </w:p>
        </w:tc>
      </w:tr>
      <w:tr w:rsidTr="008A7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Required skills</w:t>
            </w:r>
          </w:p>
        </w:tc>
      </w:tr>
      <w:tr w:rsidTr="008A7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ListBullet"/>
            </w:pPr>
            <w:r w:rsidRPr="003F1FAF">
              <w:t>identify hazards and apply safe work practices</w:t>
            </w:r>
          </w:p>
          <w:p w:rsidR="00000000" w:rsidRPr="003F1FAF" w:rsidP="003F1FAF">
            <w:pPr>
              <w:pStyle w:val="ListBullet"/>
            </w:pPr>
            <w:r w:rsidRPr="003F1FAF">
              <w:t>use tools and equipment safely</w:t>
            </w:r>
          </w:p>
          <w:p w:rsidR="00000000" w:rsidRPr="003F1FAF" w:rsidP="003F1FAF">
            <w:pPr>
              <w:pStyle w:val="ListBullet"/>
            </w:pPr>
            <w:r w:rsidRPr="003F1FAF">
              <w:t>carry out basic servicing of machinery</w:t>
            </w:r>
          </w:p>
          <w:p w:rsidR="00000000" w:rsidRPr="003F1FAF" w:rsidP="003F1FAF">
            <w:pPr>
              <w:pStyle w:val="ListBullet"/>
            </w:pPr>
            <w:r w:rsidRPr="003F1FAF">
              <w:t>carry out basic mechanical fault finding and diagnostic tests</w:t>
            </w:r>
          </w:p>
          <w:p w:rsidR="00000000" w:rsidRPr="003F1FAF" w:rsidP="003F1FAF">
            <w:pPr>
              <w:pStyle w:val="ListBullet"/>
            </w:pPr>
            <w:r w:rsidRPr="003F1FAF">
              <w:t>refer complex mechanical faults to appropriate technician</w:t>
            </w:r>
          </w:p>
          <w:p w:rsidR="00000000" w:rsidRPr="003F1FAF" w:rsidP="003F1FAF">
            <w:pPr>
              <w:pStyle w:val="ListBullet"/>
            </w:pPr>
            <w:r w:rsidRPr="003F1FAF">
              <w:t>follow procedures to dispose of waste</w:t>
            </w:r>
          </w:p>
          <w:p w:rsidR="00000000" w:rsidRPr="003F1FAF" w:rsidP="003F1FAF">
            <w:pPr>
              <w:pStyle w:val="ListBullet"/>
            </w:pPr>
            <w:r w:rsidRPr="003F1FAF">
              <w:t>recognise caution or hazard signs and symbols</w:t>
            </w:r>
          </w:p>
          <w:p w:rsidR="00000000" w:rsidRPr="003F1FAF" w:rsidP="003F1FAF">
            <w:pPr>
              <w:pStyle w:val="ListBullet"/>
            </w:pPr>
            <w:r w:rsidRPr="003F1FAF">
              <w:t>interpret tas</w:t>
            </w:r>
            <w:r w:rsidRPr="003F1FAF">
              <w:t>ks or information from labels, manuals or written instructions</w:t>
            </w:r>
          </w:p>
          <w:p w:rsidR="00000000" w:rsidRPr="003F1FAF" w:rsidP="003F1FAF">
            <w:pPr>
              <w:pStyle w:val="ListBullet"/>
            </w:pPr>
            <w:r w:rsidRPr="003F1FAF">
              <w:t>record information accurately or verbally report information</w:t>
            </w:r>
          </w:p>
          <w:p w:rsidR="00000000" w:rsidRPr="003F1FAF" w:rsidP="003F1FAF">
            <w:pPr>
              <w:pStyle w:val="ListBullet"/>
            </w:pPr>
            <w:r w:rsidRPr="003F1FAF">
              <w:t>use literacy skills to follow sequenced written instructions and record information accurately and legibly</w:t>
            </w:r>
          </w:p>
          <w:p w:rsidR="00000000" w:rsidRPr="003F1FAF" w:rsidP="003F1FAF">
            <w:pPr>
              <w:pStyle w:val="ListBullet"/>
            </w:pPr>
            <w:r w:rsidRPr="003F1FAF">
              <w:t>use oral communication sk</w:t>
            </w:r>
            <w:r w:rsidRPr="003F1FAF">
              <w:t>ills/language competence to fulfil the job role as specified by the organisation including questioning, active listening, asking for clarification and seeking advice from supervisor</w:t>
            </w:r>
          </w:p>
          <w:p w:rsidR="00000000" w:rsidRPr="003F1FAF" w:rsidP="003F1FAF">
            <w:pPr>
              <w:pStyle w:val="ListBullet"/>
            </w:pPr>
            <w:r w:rsidRPr="003F1FAF">
              <w:t>use numeracy skills to estimate, calculate and record routine workplace me</w:t>
            </w:r>
            <w:r w:rsidRPr="003F1FAF">
              <w:t>asures</w:t>
            </w:r>
          </w:p>
          <w:p w:rsidR="00000000" w:rsidP="003F1FAF">
            <w:pPr>
              <w:pStyle w:val="ListBullet"/>
              <w:rPr>
                <w:lang w:val="en-NZ"/>
              </w:rPr>
            </w:pPr>
            <w:r w:rsidRPr="003F1FAF">
              <w:t>use interpersonal skills to relate to people from a range of social, cultural and ethnic backgrounds and with a range of physical and mental abilities.</w:t>
            </w:r>
          </w:p>
        </w:tc>
      </w:tr>
      <w:tr w:rsidTr="008A7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Required knowledge</w:t>
            </w:r>
          </w:p>
        </w:tc>
      </w:tr>
      <w:tr w:rsidTr="008A7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ListBullet"/>
            </w:pPr>
            <w:r w:rsidRPr="003F1FAF">
              <w:t>types and uses of lubricants and other commonly used servicing materials</w:t>
            </w:r>
          </w:p>
          <w:p w:rsidR="00000000" w:rsidRPr="003F1FAF" w:rsidP="003F1FAF">
            <w:pPr>
              <w:pStyle w:val="ListBullet"/>
            </w:pPr>
            <w:r w:rsidRPr="003F1FAF">
              <w:t>operational principles of machinery including mechanical and auto-electrical systems</w:t>
            </w:r>
          </w:p>
          <w:p w:rsidR="00000000" w:rsidRPr="003F1FAF" w:rsidP="003F1FAF">
            <w:pPr>
              <w:pStyle w:val="ListBullet"/>
            </w:pPr>
            <w:r w:rsidRPr="003F1FAF">
              <w:t>servicing characteristics of plant and equipment</w:t>
            </w:r>
          </w:p>
          <w:p w:rsidR="00000000" w:rsidRPr="003F1FAF" w:rsidP="003F1FAF">
            <w:pPr>
              <w:pStyle w:val="ListBullet"/>
            </w:pPr>
            <w:r w:rsidRPr="003F1FAF">
              <w:t>types, characteristics, uses and limitations of hand power tools</w:t>
            </w:r>
          </w:p>
          <w:p w:rsidR="00000000" w:rsidRPr="003F1FAF" w:rsidP="003F1FAF">
            <w:pPr>
              <w:pStyle w:val="ListBullet"/>
            </w:pPr>
            <w:r w:rsidRPr="003F1FAF">
              <w:t>functions of components of common mechanical and hydrauli</w:t>
            </w:r>
            <w:r w:rsidRPr="003F1FAF">
              <w:t>c systems</w:t>
            </w:r>
          </w:p>
          <w:p w:rsidR="00000000" w:rsidRPr="003F1FAF" w:rsidP="003F1FAF">
            <w:pPr>
              <w:pStyle w:val="ListBullet"/>
            </w:pPr>
            <w:r w:rsidRPr="003F1FAF">
              <w:t>working principles of 2-stroke, 4-stroke, petrol and diesel engines</w:t>
            </w:r>
          </w:p>
          <w:p w:rsidR="00000000" w:rsidRPr="003F1FAF" w:rsidP="003F1FAF">
            <w:pPr>
              <w:pStyle w:val="ListBullet"/>
            </w:pPr>
            <w:r w:rsidRPr="003F1FAF">
              <w:t>set-up requirements of plant and equipment, and principles of calibration</w:t>
            </w:r>
          </w:p>
          <w:p w:rsidR="00000000" w:rsidRPr="003F1FAF" w:rsidP="003F1FAF">
            <w:pPr>
              <w:pStyle w:val="ListBullet"/>
            </w:pPr>
            <w:r w:rsidRPr="003F1FAF">
              <w:t>basic diagnostic processes and techniques</w:t>
            </w:r>
          </w:p>
          <w:p w:rsidR="00000000" w:rsidRPr="003F1FAF" w:rsidP="003F1FAF">
            <w:pPr>
              <w:pStyle w:val="ListBullet"/>
            </w:pPr>
            <w:r w:rsidRPr="003F1FAF">
              <w:t>environmental Codes of Practice with regard to maintenance act</w:t>
            </w:r>
            <w:r w:rsidRPr="003F1FAF">
              <w:t>ivities</w:t>
            </w:r>
          </w:p>
          <w:p w:rsidR="00000000" w:rsidRPr="003F1FAF" w:rsidP="003F1FAF">
            <w:pPr>
              <w:pStyle w:val="ListBullet"/>
            </w:pPr>
            <w:r w:rsidRPr="003F1FAF">
              <w:t>OHS and environmental legislative and enterprise requirements and Codes of Practice</w:t>
            </w:r>
          </w:p>
          <w:p w:rsidR="00000000" w:rsidRPr="003F1FAF" w:rsidP="003F1FAF">
            <w:pPr>
              <w:pStyle w:val="ListBullet"/>
            </w:pPr>
            <w:r w:rsidRPr="003F1FAF">
              <w:t>hazard identification and OHS procedures.</w:t>
            </w:r>
          </w:p>
        </w:tc>
      </w:tr>
    </w:tbl>
    <w:p w:rsidR="008A7284" w:rsidP="003F1FAF">
      <w:pPr>
        <w:pStyle w:val="BodyText"/>
      </w:pPr>
    </w:p>
    <w:p w:rsidR="008A7284" w:rsidP="003F1FAF">
      <w:pPr>
        <w:pStyle w:val="BodyText"/>
      </w:pPr>
    </w:p>
    <w:p w:rsidR="00000000" w:rsidRPr="003F1FAF" w:rsidP="003F1FAF">
      <w:pPr>
        <w:pStyle w:val="AllowPageBreak"/>
      </w:pPr>
    </w:p>
    <w:p w:rsidR="00000000" w:rsidRPr="003F1FAF" w:rsidP="003F1FAF">
      <w:pPr>
        <w:pStyle w:val="Heading1"/>
      </w:pPr>
      <w:bookmarkStart w:id="10" w:name="O_240704"/>
      <w:bookmarkEnd w:id="10"/>
      <w:r w:rsidRPr="003F1FAF">
        <w:t>Evidence Guide</w:t>
      </w:r>
    </w:p>
    <w:tbl>
      <w:tblPr>
        <w:tblW w:w="9570" w:type="dxa"/>
        <w:tblLayout w:type="fixed"/>
        <w:tblCellMar>
          <w:left w:w="62" w:type="dxa"/>
          <w:right w:w="62" w:type="dxa"/>
        </w:tblCellMar>
        <w:tblLook w:val="0000"/>
      </w:tblPr>
      <w:tblGrid>
        <w:gridCol w:w="3908"/>
        <w:gridCol w:w="5662"/>
      </w:tblGrid>
      <w:tr w:rsidTr="008A72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EVIDENCE GUIDE</w:t>
            </w:r>
          </w:p>
        </w:tc>
      </w:tr>
      <w:tr w:rsidTr="008A72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t>The evidence guide provides advice on assessment and must be read in conjunction with the performance criteria, required skills and knowledge, range statement and the Assessment Guidelines for the Training Package.</w:t>
            </w:r>
          </w:p>
        </w:tc>
      </w:tr>
      <w:tr w:rsidTr="008A72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p>
        </w:tc>
      </w:tr>
      <w:tr w:rsidTr="008A72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BodyText"/>
            </w:pPr>
            <w:r w:rsidRPr="003F1FAF">
              <w:t>The evidence required to demonstrate competency in this unit must be relevant to workplace operations and satisfy holistically all of the requirements of the perfo</w:t>
            </w:r>
            <w:r w:rsidRPr="003F1FAF">
              <w:t xml:space="preserve">rmance criteria and required skills and knowledge and include achievement of the following: </w:t>
            </w:r>
          </w:p>
          <w:p w:rsidR="00000000" w:rsidRPr="003F1FAF" w:rsidP="003F1FAF">
            <w:pPr>
              <w:pStyle w:val="ListBullet"/>
            </w:pPr>
            <w:r w:rsidRPr="003F1FAF">
              <w:t>select and prepare tools and equipment</w:t>
            </w:r>
          </w:p>
          <w:p w:rsidR="00000000" w:rsidRPr="003F1FAF" w:rsidP="003F1FAF">
            <w:pPr>
              <w:pStyle w:val="ListBullet"/>
            </w:pPr>
            <w:r w:rsidRPr="003F1FAF">
              <w:t>carry out lubrication and basic servicing</w:t>
            </w:r>
          </w:p>
          <w:p w:rsidR="00000000" w:rsidRPr="003F1FAF" w:rsidP="003F1FAF">
            <w:pPr>
              <w:pStyle w:val="ListBullet"/>
            </w:pPr>
            <w:r w:rsidRPr="003F1FAF">
              <w:t>conduct basic diagnostic tests</w:t>
            </w:r>
          </w:p>
          <w:p w:rsidR="00000000" w:rsidRPr="003F1FAF" w:rsidP="003F1FAF">
            <w:pPr>
              <w:pStyle w:val="ListBullet"/>
            </w:pPr>
            <w:r w:rsidRPr="003F1FAF">
              <w:t>report simple faults or report and tag more serious faults</w:t>
            </w:r>
          </w:p>
          <w:p w:rsidR="00000000" w:rsidRPr="003F1FAF" w:rsidP="003F1FAF">
            <w:pPr>
              <w:pStyle w:val="ListBullet"/>
            </w:pPr>
            <w:r w:rsidRPr="003F1FAF">
              <w:t>collect, remove and recycle or dispose of wastes</w:t>
            </w:r>
          </w:p>
          <w:p w:rsidR="00000000" w:rsidP="003F1FAF">
            <w:pPr>
              <w:pStyle w:val="ListBullet"/>
              <w:rPr>
                <w:lang w:val="en-NZ"/>
              </w:rPr>
            </w:pPr>
            <w:r w:rsidRPr="003F1FAF">
              <w:t>maintain records of machinery maintenance.</w:t>
            </w:r>
          </w:p>
        </w:tc>
      </w:tr>
      <w:tr w:rsidTr="008A72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BodyText"/>
            </w:pPr>
            <w:r w:rsidRPr="003F1FAF">
              <w:t>Competency requires the application of work practices u</w:t>
            </w:r>
            <w:r w:rsidRPr="003F1FAF">
              <w:t>nder work conditions.  Selection and use of resources for some worksites may differ due to the regional or enterprise circumstances.</w:t>
            </w:r>
          </w:p>
        </w:tc>
      </w:tr>
    </w:tbl>
    <w:p w:rsidR="008A7284" w:rsidP="003F1FAF">
      <w:pPr>
        <w:pStyle w:val="BodyText"/>
      </w:pPr>
    </w:p>
    <w:p w:rsidR="008A7284" w:rsidP="003F1FAF">
      <w:pPr>
        <w:pStyle w:val="BodyText"/>
      </w:pPr>
    </w:p>
    <w:p w:rsidR="00000000" w:rsidRPr="003F1FAF" w:rsidP="003F1FAF">
      <w:pPr>
        <w:pStyle w:val="Heading1"/>
      </w:pPr>
      <w:bookmarkStart w:id="11" w:name="O_248687"/>
      <w:bookmarkEnd w:id="11"/>
      <w:r w:rsidRPr="003F1FAF">
        <w:t>Range Statement</w:t>
      </w:r>
    </w:p>
    <w:tbl>
      <w:tblPr>
        <w:tblW w:w="0" w:type="auto"/>
        <w:tblLayout w:type="fixed"/>
        <w:tblCellMar>
          <w:left w:w="62" w:type="dxa"/>
          <w:right w:w="62" w:type="dxa"/>
        </w:tblCellMar>
        <w:tblLook w:val="0000"/>
      </w:tblPr>
      <w:tblGrid>
        <w:gridCol w:w="3502"/>
        <w:gridCol w:w="5020"/>
      </w:tblGrid>
      <w:tr w:rsidTr="008A72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RANGE STATEMENT</w:t>
            </w:r>
          </w:p>
        </w:tc>
      </w:tr>
      <w:tr w:rsidTr="008A72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t>The range statement relates to the unit of competency as a whole.</w:t>
            </w:r>
          </w:p>
        </w:tc>
      </w:tr>
      <w:tr w:rsidTr="008A728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t>Operational maintenance of machinery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ListBullet"/>
              <w:rPr>
                <w:lang w:val="en-NZ"/>
              </w:rPr>
            </w:pPr>
            <w:r w:rsidRPr="003F1FAF">
              <w:t>the basic operational maintenance of a range of agricultural, horticultural or land management machinery.</w:t>
            </w:r>
          </w:p>
        </w:tc>
      </w:tr>
      <w:tr w:rsidTr="008A7284">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t>Machinery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ListBullet"/>
            </w:pPr>
            <w:r w:rsidRPr="003F1FAF">
              <w:t>sprayers</w:t>
            </w:r>
          </w:p>
          <w:p w:rsidR="00000000" w:rsidRPr="003F1FAF" w:rsidP="003F1FAF">
            <w:pPr>
              <w:pStyle w:val="ListBullet"/>
            </w:pPr>
            <w:r w:rsidRPr="003F1FAF">
              <w:t>tractors</w:t>
            </w:r>
          </w:p>
          <w:p w:rsidR="00000000" w:rsidRPr="003F1FAF" w:rsidP="003F1FAF">
            <w:pPr>
              <w:pStyle w:val="ListBullet"/>
            </w:pPr>
            <w:r w:rsidRPr="003F1FAF">
              <w:t>mechanical pruners</w:t>
            </w:r>
          </w:p>
          <w:p w:rsidR="00000000" w:rsidRPr="003F1FAF" w:rsidP="003F1FAF">
            <w:pPr>
              <w:pStyle w:val="ListBullet"/>
            </w:pPr>
            <w:r w:rsidRPr="003F1FAF">
              <w:t>harvesters</w:t>
            </w:r>
          </w:p>
          <w:p w:rsidR="00000000" w:rsidRPr="003F1FAF" w:rsidP="003F1FAF">
            <w:pPr>
              <w:pStyle w:val="ListBullet"/>
            </w:pPr>
            <w:r w:rsidRPr="003F1FAF">
              <w:t>turf mowers</w:t>
            </w:r>
          </w:p>
          <w:p w:rsidR="00000000" w:rsidRPr="003F1FAF" w:rsidP="003F1FAF">
            <w:pPr>
              <w:pStyle w:val="ListBullet"/>
            </w:pPr>
            <w:r w:rsidRPr="003F1FAF">
              <w:t>rotary hoes</w:t>
            </w:r>
          </w:p>
          <w:p w:rsidR="00000000" w:rsidRPr="003F1FAF" w:rsidP="003F1FAF">
            <w:pPr>
              <w:pStyle w:val="ListBullet"/>
            </w:pPr>
            <w:r w:rsidRPr="003F1FAF">
              <w:t xml:space="preserve"> chainsaws</w:t>
            </w:r>
          </w:p>
          <w:p w:rsidR="00000000" w:rsidRPr="003F1FAF" w:rsidP="003F1FAF">
            <w:pPr>
              <w:pStyle w:val="ListBullet"/>
            </w:pPr>
            <w:r w:rsidRPr="003F1FAF">
              <w:t>hedge trimmers</w:t>
            </w:r>
          </w:p>
          <w:p w:rsidR="00000000" w:rsidRPr="003F1FAF" w:rsidP="003F1FAF">
            <w:pPr>
              <w:pStyle w:val="ListBullet"/>
            </w:pPr>
            <w:r w:rsidRPr="003F1FAF">
              <w:t>winches</w:t>
            </w:r>
          </w:p>
          <w:p w:rsidR="00000000" w:rsidRPr="003F1FAF" w:rsidP="003F1FAF">
            <w:pPr>
              <w:pStyle w:val="ListBullet"/>
            </w:pPr>
            <w:r w:rsidRPr="003F1FAF">
              <w:t>vehicles</w:t>
            </w:r>
          </w:p>
          <w:p w:rsidR="00000000" w:rsidRPr="003F1FAF" w:rsidP="003F1FAF">
            <w:pPr>
              <w:pStyle w:val="ListBullet"/>
            </w:pPr>
            <w:r w:rsidRPr="003F1FAF">
              <w:t>motorcycles.</w:t>
            </w:r>
          </w:p>
        </w:tc>
      </w:tr>
    </w:tbl>
    <w:p w:rsidR="008A7284" w:rsidP="003F1FAF">
      <w:pPr>
        <w:pStyle w:val="BodyText"/>
      </w:pPr>
    </w:p>
    <w:p w:rsidR="008A7284" w:rsidP="003F1FAF">
      <w:pPr>
        <w:pStyle w:val="BodyText"/>
      </w:pPr>
    </w:p>
    <w:p w:rsidR="00000000" w:rsidRPr="003F1FAF" w:rsidP="003F1FAF">
      <w:pPr>
        <w:pStyle w:val="Heading1"/>
      </w:pPr>
      <w:bookmarkStart w:id="12" w:name="O_189198"/>
      <w:bookmarkEnd w:id="12"/>
      <w:r w:rsidRPr="003F1FAF">
        <w:t>Unit Sector(s)</w:t>
      </w:r>
    </w:p>
    <w:tbl>
      <w:tblPr>
        <w:tblW w:w="0" w:type="auto"/>
        <w:tblLayout w:type="fixed"/>
        <w:tblCellMar>
          <w:left w:w="62" w:type="dxa"/>
          <w:right w:w="62" w:type="dxa"/>
        </w:tblCellMar>
        <w:tblLook w:val="0000"/>
      </w:tblPr>
      <w:tblGrid>
        <w:gridCol w:w="2610"/>
        <w:gridCol w:w="5912"/>
      </w:tblGrid>
      <w:tr w:rsidTr="008A728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BodyText"/>
            </w:pPr>
            <w:r w:rsidRPr="003F1FAF">
              <w:t>Machinery operation and maintenance</w:t>
            </w:r>
          </w:p>
        </w:tc>
      </w:tr>
    </w:tbl>
    <w:p w:rsidR="008A7284" w:rsidP="003F1FAF">
      <w:pPr>
        <w:pStyle w:val="BodyText"/>
      </w:pPr>
    </w:p>
    <w:p w:rsidR="008A7284" w:rsidP="003F1FAF">
      <w:pPr>
        <w:pStyle w:val="BodyText"/>
      </w:pPr>
    </w:p>
    <w:p w:rsidR="00000000" w:rsidRPr="003F1FAF" w:rsidP="003F1FAF">
      <w:pPr>
        <w:pStyle w:val="Heading1"/>
      </w:pPr>
      <w:bookmarkStart w:id="13" w:name="O_189195"/>
      <w:bookmarkEnd w:id="13"/>
      <w:r w:rsidRPr="003F1FAF">
        <w:t>Co-requisite units</w:t>
      </w:r>
    </w:p>
    <w:tbl>
      <w:tblPr>
        <w:tblW w:w="0" w:type="auto"/>
        <w:tblLayout w:type="fixed"/>
        <w:tblCellMar>
          <w:left w:w="62" w:type="dxa"/>
          <w:right w:w="62" w:type="dxa"/>
        </w:tblCellMar>
        <w:tblLook w:val="0000"/>
      </w:tblPr>
      <w:tblGrid>
        <w:gridCol w:w="2641"/>
        <w:gridCol w:w="1322"/>
        <w:gridCol w:w="4559"/>
      </w:tblGrid>
      <w:tr w:rsidTr="008A72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p>
        </w:tc>
      </w:tr>
      <w:tr w:rsidTr="008A72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p>
        </w:tc>
      </w:tr>
      <w:tr w:rsidTr="008A72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BodyText"/>
            </w:pPr>
          </w:p>
        </w:tc>
      </w:tr>
    </w:tbl>
    <w:p w:rsidR="008A7284" w:rsidP="003F1FAF">
      <w:pPr>
        <w:pStyle w:val="BodyText"/>
      </w:pPr>
    </w:p>
    <w:p w:rsidR="008A7284" w:rsidP="003F1FAF">
      <w:pPr>
        <w:pStyle w:val="BodyText"/>
      </w:pPr>
    </w:p>
    <w:p w:rsidR="00000000" w:rsidRPr="003F1FAF" w:rsidP="003F1FAF">
      <w:pPr>
        <w:pStyle w:val="Heading1"/>
      </w:pPr>
      <w:bookmarkStart w:id="14" w:name="O_189197"/>
      <w:bookmarkEnd w:id="14"/>
      <w:r w:rsidRPr="003F1FAF">
        <w:t>Competency field</w:t>
      </w:r>
    </w:p>
    <w:tbl>
      <w:tblPr>
        <w:tblW w:w="0" w:type="auto"/>
        <w:tblLayout w:type="fixed"/>
        <w:tblCellMar>
          <w:left w:w="62" w:type="dxa"/>
          <w:right w:w="62" w:type="dxa"/>
        </w:tblCellMar>
        <w:tblLook w:val="0000"/>
      </w:tblPr>
      <w:tblGrid>
        <w:gridCol w:w="2784"/>
        <w:gridCol w:w="5738"/>
      </w:tblGrid>
      <w:tr w:rsidTr="008A72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FAF">
            <w:pPr>
              <w:pStyle w:val="BodyText"/>
              <w:rPr>
                <w:lang w:val="en-NZ"/>
              </w:rPr>
            </w:pPr>
            <w:r w:rsidRPr="003F1F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FAF" w:rsidP="003F1FAF">
            <w:pPr>
              <w:pStyle w:val="BodyText"/>
            </w:pPr>
          </w:p>
        </w:tc>
      </w:tr>
    </w:tbl>
    <w:p w:rsidR="008A7284" w:rsidP="003F1FAF">
      <w:pPr>
        <w:pStyle w:val="BodyText"/>
      </w:pPr>
    </w:p>
    <w:p w:rsidR="008A7284" w:rsidP="003F1FAF">
      <w:pPr>
        <w:pStyle w:val="BodyText"/>
      </w:pPr>
    </w:p>
    <w:p w:rsidR="00000000" w:rsidRPr="003F1FAF" w:rsidP="003F1FAF"/>
    <w:sectPr w:rsidSect="003F1F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284" w:rsidP="008A72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84" w:rsidP="003F1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7284" w:rsidP="003F1F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A7284" w:rsidP="003F1F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7284" w:rsidP="008A72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84" w:rsidP="003F1FAF">
    <w:pPr>
      <w:pStyle w:val="Header"/>
      <w:framePr w:wrap="around"/>
    </w:pPr>
    <w:r>
      <w:fldChar w:fldCharType="begin"/>
    </w:r>
    <w:r>
      <w:instrText xml:space="preserve"> TITLE   \* MERGEFORMAT </w:instrText>
    </w:r>
    <w:r>
      <w:fldChar w:fldCharType="separate"/>
    </w:r>
    <w:r>
      <w:t>AHCMOM204A Undertake operational maintenance of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7284" w:rsidP="003F1F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34CD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E485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F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1FAF"/>
    <w:pPr>
      <w:spacing w:before="360" w:after="60"/>
      <w:outlineLvl w:val="0"/>
    </w:pPr>
    <w:rPr>
      <w:sz w:val="32"/>
    </w:rPr>
  </w:style>
  <w:style w:type="paragraph" w:styleId="Heading2">
    <w:name w:val="heading 2"/>
    <w:basedOn w:val="HeadingBase"/>
    <w:next w:val="BodyText"/>
    <w:link w:val="Heading2Char"/>
    <w:qFormat/>
    <w:rsid w:val="003F1FAF"/>
    <w:pPr>
      <w:keepLines/>
      <w:spacing w:before="240" w:after="120"/>
      <w:outlineLvl w:val="1"/>
    </w:pPr>
    <w:rPr>
      <w:sz w:val="28"/>
      <w:szCs w:val="40"/>
    </w:rPr>
  </w:style>
  <w:style w:type="paragraph" w:styleId="Heading3">
    <w:name w:val="heading 3"/>
    <w:basedOn w:val="HeadingBase"/>
    <w:next w:val="BodyText"/>
    <w:link w:val="Heading3Char"/>
    <w:qFormat/>
    <w:rsid w:val="003F1FAF"/>
    <w:pPr>
      <w:spacing w:before="180" w:after="120"/>
      <w:outlineLvl w:val="2"/>
    </w:pPr>
    <w:rPr>
      <w:spacing w:val="-10"/>
      <w:kern w:val="32"/>
    </w:rPr>
  </w:style>
  <w:style w:type="paragraph" w:styleId="Heading4">
    <w:name w:val="heading 4"/>
    <w:basedOn w:val="HeadingBase"/>
    <w:next w:val="BodyText"/>
    <w:link w:val="Heading4Char"/>
    <w:qFormat/>
    <w:rsid w:val="003F1FAF"/>
    <w:pPr>
      <w:spacing w:before="160" w:after="120"/>
      <w:outlineLvl w:val="3"/>
    </w:pPr>
    <w:rPr>
      <w:sz w:val="22"/>
    </w:rPr>
  </w:style>
  <w:style w:type="paragraph" w:styleId="Heading5">
    <w:name w:val="heading 5"/>
    <w:basedOn w:val="HeadingBase"/>
    <w:next w:val="Normal"/>
    <w:link w:val="Heading5Char"/>
    <w:qFormat/>
    <w:rsid w:val="003F1FAF"/>
    <w:pPr>
      <w:spacing w:before="80"/>
      <w:outlineLvl w:val="4"/>
    </w:pPr>
    <w:rPr>
      <w:color w:val="918585"/>
      <w:sz w:val="20"/>
    </w:rPr>
  </w:style>
  <w:style w:type="paragraph" w:styleId="Heading6">
    <w:name w:val="heading 6"/>
    <w:basedOn w:val="HeadingBase"/>
    <w:next w:val="Normal"/>
    <w:link w:val="Heading6Char"/>
    <w:qFormat/>
    <w:rsid w:val="003F1FAF"/>
    <w:pPr>
      <w:spacing w:before="60"/>
      <w:outlineLvl w:val="5"/>
    </w:pPr>
    <w:rPr>
      <w:color w:val="918585"/>
      <w:sz w:val="20"/>
    </w:rPr>
  </w:style>
  <w:style w:type="paragraph" w:styleId="Heading7">
    <w:name w:val="heading 7"/>
    <w:basedOn w:val="Normal"/>
    <w:next w:val="Normal"/>
    <w:link w:val="Heading7Char"/>
    <w:qFormat/>
    <w:rsid w:val="003F1FAF"/>
    <w:pPr>
      <w:ind w:left="720"/>
      <w:outlineLvl w:val="6"/>
    </w:pPr>
    <w:rPr>
      <w:i/>
    </w:rPr>
  </w:style>
  <w:style w:type="paragraph" w:styleId="Heading8">
    <w:name w:val="heading 8"/>
    <w:basedOn w:val="Normal"/>
    <w:next w:val="Normal"/>
    <w:link w:val="Heading8Char"/>
    <w:qFormat/>
    <w:rsid w:val="003F1FAF"/>
    <w:pPr>
      <w:ind w:left="720"/>
      <w:outlineLvl w:val="7"/>
    </w:pPr>
    <w:rPr>
      <w:i/>
    </w:rPr>
  </w:style>
  <w:style w:type="paragraph" w:styleId="Heading9">
    <w:name w:val="heading 9"/>
    <w:basedOn w:val="Normal"/>
    <w:next w:val="Normal"/>
    <w:link w:val="Heading9Char"/>
    <w:qFormat/>
    <w:rsid w:val="003F1FAF"/>
    <w:pPr>
      <w:ind w:left="720"/>
      <w:outlineLvl w:val="8"/>
    </w:pPr>
    <w:rPr>
      <w:i/>
    </w:rPr>
  </w:style>
  <w:style w:type="character" w:default="1" w:styleId="DefaultParagraphFont">
    <w:name w:val="Default Paragraph Font"/>
    <w:uiPriority w:val="1"/>
    <w:unhideWhenUsed/>
    <w:rsid w:val="003F1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FAF"/>
  </w:style>
  <w:style w:type="character" w:customStyle="1" w:styleId="Heading1Char">
    <w:name w:val="Heading 1 Char"/>
    <w:basedOn w:val="DefaultParagraphFont"/>
    <w:link w:val="Heading1"/>
    <w:rsid w:val="003F1FAF"/>
    <w:rPr>
      <w:rFonts w:ascii="Times New Roman" w:eastAsia="Times New Roman" w:hAnsi="Times New Roman" w:cs="Times New Roman"/>
      <w:b/>
      <w:sz w:val="32"/>
      <w:szCs w:val="20"/>
      <w:lang w:eastAsia="en-US"/>
    </w:rPr>
  </w:style>
  <w:style w:type="paragraph" w:styleId="BodyText">
    <w:name w:val="Body Text"/>
    <w:basedOn w:val="Normal"/>
    <w:link w:val="BodyTextChar"/>
    <w:rsid w:val="003F1F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1FAF"/>
    <w:rPr>
      <w:rFonts w:ascii="Times New Roman" w:eastAsia="Times New Roman" w:hAnsi="Times New Roman" w:cs="Times New Roman"/>
      <w:sz w:val="24"/>
      <w:lang w:val="en-US" w:eastAsia="en-US"/>
    </w:rPr>
  </w:style>
  <w:style w:type="paragraph" w:styleId="Footer">
    <w:name w:val="footer"/>
    <w:basedOn w:val="Normal"/>
    <w:link w:val="FooterChar"/>
    <w:rsid w:val="003F1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FAF"/>
    <w:rPr>
      <w:rFonts w:ascii="Times New Roman" w:eastAsia="Times New Roman" w:hAnsi="Times New Roman" w:cs="Times New Roman"/>
      <w:sz w:val="16"/>
      <w:lang w:val="en-US" w:eastAsia="en-US"/>
    </w:rPr>
  </w:style>
  <w:style w:type="paragraph" w:styleId="List">
    <w:name w:val="List"/>
    <w:basedOn w:val="BodyText"/>
    <w:next w:val="BodyText"/>
    <w:rsid w:val="003F1FAF"/>
    <w:pPr>
      <w:tabs>
        <w:tab w:val="left" w:pos="340"/>
      </w:tabs>
      <w:spacing w:before="60" w:after="60"/>
      <w:ind w:left="340" w:hanging="340"/>
    </w:pPr>
  </w:style>
  <w:style w:type="paragraph" w:styleId="ListBullet">
    <w:name w:val="List Bullet"/>
    <w:basedOn w:val="List"/>
    <w:rsid w:val="003F1FAF"/>
    <w:pPr>
      <w:numPr>
        <w:numId w:val="12"/>
      </w:numPr>
      <w:tabs>
        <w:tab w:val="clear" w:pos="340"/>
      </w:tabs>
      <w:spacing w:before="40" w:after="40"/>
    </w:pPr>
  </w:style>
  <w:style w:type="character" w:customStyle="1" w:styleId="SpecialBold">
    <w:name w:val="Special Bold"/>
    <w:basedOn w:val="DefaultParagraphFont"/>
    <w:rsid w:val="003F1FAF"/>
    <w:rPr>
      <w:b/>
      <w:spacing w:val="0"/>
    </w:rPr>
  </w:style>
  <w:style w:type="paragraph" w:styleId="Header">
    <w:name w:val="header"/>
    <w:basedOn w:val="Normal"/>
    <w:link w:val="HeaderChar"/>
    <w:rsid w:val="003F1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F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1FAF"/>
    <w:pPr>
      <w:spacing w:before="240" w:after="120"/>
      <w:outlineLvl w:val="0"/>
    </w:pPr>
    <w:rPr>
      <w:rFonts w:ascii="Times New Roman" w:hAnsi="Times New Roman"/>
      <w:b/>
      <w:sz w:val="28"/>
    </w:rPr>
  </w:style>
  <w:style w:type="paragraph" w:customStyle="1" w:styleId="AllowPageBreak">
    <w:name w:val="AllowPageBreak"/>
    <w:rsid w:val="003F1F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1FAF"/>
    <w:pPr>
      <w:tabs>
        <w:tab w:val="left" w:pos="680"/>
      </w:tabs>
      <w:spacing w:before="60" w:after="60"/>
      <w:ind w:left="680" w:hanging="340"/>
    </w:pPr>
  </w:style>
  <w:style w:type="character" w:customStyle="1" w:styleId="Heading2Char">
    <w:name w:val="Heading 2 Char"/>
    <w:basedOn w:val="DefaultParagraphFont"/>
    <w:link w:val="Heading2"/>
    <w:rsid w:val="003F1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F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1F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1FAF"/>
    <w:rPr>
      <w:rFonts w:ascii="Courier New" w:eastAsia="Times New Roman" w:hAnsi="Courier New" w:cs="Times New Roman"/>
      <w:i/>
      <w:szCs w:val="20"/>
      <w:lang w:val="en-US" w:eastAsia="en-US"/>
    </w:rPr>
  </w:style>
  <w:style w:type="paragraph" w:customStyle="1" w:styleId="HeadingBase">
    <w:name w:val="Heading Base"/>
    <w:rsid w:val="003F1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FAF"/>
    <w:pPr>
      <w:tabs>
        <w:tab w:val="right" w:leader="dot" w:pos="9072"/>
      </w:tabs>
      <w:ind w:left="567"/>
    </w:pPr>
    <w:rPr>
      <w:szCs w:val="22"/>
    </w:rPr>
  </w:style>
  <w:style w:type="paragraph" w:customStyle="1" w:styleId="TOCBase">
    <w:name w:val="TOC Base"/>
    <w:rsid w:val="003F1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FAF"/>
    <w:pPr>
      <w:tabs>
        <w:tab w:val="right" w:leader="dot" w:pos="9072"/>
      </w:tabs>
      <w:spacing w:before="40" w:after="40"/>
      <w:ind w:left="284"/>
    </w:pPr>
    <w:rPr>
      <w:rFonts w:ascii="Times New Roman" w:hAnsi="Times New Roman"/>
    </w:rPr>
  </w:style>
  <w:style w:type="paragraph" w:styleId="TOC1">
    <w:name w:val="toc 1"/>
    <w:basedOn w:val="TOCBase"/>
    <w:next w:val="Normal"/>
    <w:rsid w:val="003F1F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1FAF"/>
    <w:pPr>
      <w:spacing w:before="5040"/>
      <w:jc w:val="center"/>
    </w:pPr>
    <w:rPr>
      <w:sz w:val="48"/>
      <w:szCs w:val="72"/>
      <w:lang w:val="en-US"/>
    </w:rPr>
  </w:style>
  <w:style w:type="character" w:customStyle="1" w:styleId="TitleChar">
    <w:name w:val="Title Char"/>
    <w:basedOn w:val="DefaultParagraphFont"/>
    <w:link w:val="Title"/>
    <w:rsid w:val="003F1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FAF"/>
    <w:pPr>
      <w:tabs>
        <w:tab w:val="left" w:pos="3600"/>
        <w:tab w:val="left" w:pos="3958"/>
      </w:tabs>
    </w:pPr>
  </w:style>
  <w:style w:type="paragraph" w:customStyle="1" w:styleId="Note">
    <w:name w:val="Note"/>
    <w:basedOn w:val="BodyText"/>
    <w:rsid w:val="003F1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FAF"/>
    <w:pPr>
      <w:framePr w:wrap="auto" w:hAnchor="text" w:y="6049"/>
    </w:pPr>
    <w:rPr>
      <w:color w:val="000000"/>
      <w:sz w:val="40"/>
    </w:rPr>
  </w:style>
  <w:style w:type="paragraph" w:customStyle="1" w:styleId="TOCTitle">
    <w:name w:val="TOCTitle"/>
    <w:basedOn w:val="Heading1"/>
    <w:rsid w:val="003F1FAF"/>
    <w:pPr>
      <w:spacing w:after="240"/>
      <w:jc w:val="center"/>
      <w:outlineLvl w:val="9"/>
    </w:pPr>
    <w:rPr>
      <w:caps/>
    </w:rPr>
  </w:style>
  <w:style w:type="paragraph" w:customStyle="1" w:styleId="Version">
    <w:name w:val="Version"/>
    <w:rsid w:val="003F1F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1FAF"/>
    <w:pPr>
      <w:numPr>
        <w:numId w:val="13"/>
      </w:numPr>
      <w:tabs>
        <w:tab w:val="clear" w:pos="680"/>
      </w:tabs>
    </w:pPr>
  </w:style>
  <w:style w:type="paragraph" w:styleId="Index1">
    <w:name w:val="index 1"/>
    <w:basedOn w:val="Normal"/>
    <w:next w:val="Normal"/>
    <w:semiHidden/>
    <w:rsid w:val="003F1FAF"/>
    <w:pPr>
      <w:keepNext w:val="0"/>
      <w:tabs>
        <w:tab w:val="right" w:pos="4176"/>
      </w:tabs>
      <w:ind w:left="198" w:hanging="198"/>
    </w:pPr>
    <w:rPr>
      <w:rFonts w:ascii="Garamond" w:hAnsi="Garamond"/>
    </w:rPr>
  </w:style>
  <w:style w:type="paragraph" w:styleId="IndexHeading">
    <w:name w:val="index heading"/>
    <w:basedOn w:val="Normal"/>
    <w:next w:val="Index1"/>
    <w:semiHidden/>
    <w:rsid w:val="003F1FAF"/>
    <w:pPr>
      <w:spacing w:before="120" w:after="120"/>
    </w:pPr>
    <w:rPr>
      <w:rFonts w:ascii="Arial" w:hAnsi="Arial"/>
      <w:b/>
      <w:color w:val="918585"/>
      <w:sz w:val="24"/>
    </w:rPr>
  </w:style>
  <w:style w:type="paragraph" w:customStyle="1" w:styleId="Chapter">
    <w:name w:val="Chapter"/>
    <w:basedOn w:val="Normal"/>
    <w:rsid w:val="003F1FAF"/>
    <w:pPr>
      <w:spacing w:before="240"/>
    </w:pPr>
    <w:rPr>
      <w:rFonts w:ascii="Times New Roman" w:hAnsi="Times New Roman"/>
      <w:smallCaps/>
      <w:spacing w:val="80"/>
      <w:sz w:val="28"/>
    </w:rPr>
  </w:style>
  <w:style w:type="paragraph" w:customStyle="1" w:styleId="InChapter">
    <w:name w:val="InChapter"/>
    <w:basedOn w:val="Heading3"/>
    <w:rsid w:val="003F1FAF"/>
    <w:pPr>
      <w:spacing w:after="240"/>
      <w:outlineLvl w:val="9"/>
    </w:pPr>
    <w:rPr>
      <w:noProof/>
    </w:rPr>
  </w:style>
  <w:style w:type="paragraph" w:styleId="Index2">
    <w:name w:val="index 2"/>
    <w:basedOn w:val="Normal"/>
    <w:next w:val="Normal"/>
    <w:semiHidden/>
    <w:rsid w:val="003F1FAF"/>
    <w:pPr>
      <w:tabs>
        <w:tab w:val="right" w:pos="4176"/>
      </w:tabs>
      <w:ind w:left="568" w:hanging="284"/>
    </w:pPr>
    <w:rPr>
      <w:rFonts w:ascii="Garamond" w:hAnsi="Garamond"/>
    </w:rPr>
  </w:style>
  <w:style w:type="paragraph" w:customStyle="1" w:styleId="Byline">
    <w:name w:val="Byline"/>
    <w:rsid w:val="003F1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FAF"/>
    <w:pPr>
      <w:tabs>
        <w:tab w:val="clear" w:pos="3600"/>
        <w:tab w:val="clear" w:pos="3958"/>
      </w:tabs>
      <w:jc w:val="right"/>
    </w:pPr>
  </w:style>
  <w:style w:type="character" w:styleId="Emphasis">
    <w:name w:val="Emphasis"/>
    <w:basedOn w:val="DefaultParagraphFont"/>
    <w:qFormat/>
    <w:rsid w:val="003F1FAF"/>
    <w:rPr>
      <w:i/>
    </w:rPr>
  </w:style>
  <w:style w:type="paragraph" w:styleId="Caption">
    <w:name w:val="caption"/>
    <w:basedOn w:val="BodyText"/>
    <w:next w:val="Normal"/>
    <w:qFormat/>
    <w:rsid w:val="003F1FAF"/>
    <w:pPr>
      <w:framePr w:w="2268" w:hSpace="181" w:vSpace="181" w:wrap="around" w:vAnchor="text" w:hAnchor="page" w:x="1135" w:y="285" w:anchorLock="1"/>
    </w:pPr>
    <w:rPr>
      <w:i/>
    </w:rPr>
  </w:style>
  <w:style w:type="paragraph" w:customStyle="1" w:styleId="MiniTOCTitle">
    <w:name w:val="MiniTOCTitle"/>
    <w:basedOn w:val="Heading4"/>
    <w:rsid w:val="003F1FAF"/>
    <w:pPr>
      <w:spacing w:before="240"/>
      <w:outlineLvl w:val="9"/>
    </w:pPr>
    <w:rPr>
      <w:noProof/>
      <w:sz w:val="24"/>
    </w:rPr>
  </w:style>
  <w:style w:type="paragraph" w:customStyle="1" w:styleId="MiniTOCItem">
    <w:name w:val="MiniTOCItem"/>
    <w:basedOn w:val="ListBullet"/>
    <w:rsid w:val="003F1FAF"/>
    <w:pPr>
      <w:numPr>
        <w:numId w:val="0"/>
      </w:numPr>
      <w:tabs>
        <w:tab w:val="right" w:leader="dot" w:pos="6521"/>
      </w:tabs>
      <w:spacing w:before="0" w:after="0"/>
    </w:pPr>
  </w:style>
  <w:style w:type="paragraph" w:customStyle="1" w:styleId="TOFTitle">
    <w:name w:val="TOFTitle"/>
    <w:basedOn w:val="TOCTitle"/>
    <w:rsid w:val="003F1FAF"/>
  </w:style>
  <w:style w:type="paragraph" w:styleId="TableofFigures">
    <w:name w:val="table of figures"/>
    <w:basedOn w:val="Normal"/>
    <w:next w:val="Normal"/>
    <w:semiHidden/>
    <w:rsid w:val="003F1FAF"/>
    <w:pPr>
      <w:tabs>
        <w:tab w:val="right" w:leader="dot" w:pos="9072"/>
      </w:tabs>
      <w:ind w:left="970" w:hanging="403"/>
    </w:pPr>
    <w:rPr>
      <w:rFonts w:ascii="Times New Roman" w:hAnsi="Times New Roman"/>
      <w:b/>
    </w:rPr>
  </w:style>
  <w:style w:type="paragraph" w:styleId="ListNumber">
    <w:name w:val="List Number"/>
    <w:basedOn w:val="List"/>
    <w:rsid w:val="003F1FAF"/>
    <w:pPr>
      <w:numPr>
        <w:numId w:val="10"/>
      </w:numPr>
    </w:pPr>
  </w:style>
  <w:style w:type="character" w:customStyle="1" w:styleId="WingdingSymbols">
    <w:name w:val="Wingding Symbols"/>
    <w:rsid w:val="003F1FAF"/>
    <w:rPr>
      <w:rFonts w:ascii="Wingdings" w:hAnsi="Wingdings"/>
    </w:rPr>
  </w:style>
  <w:style w:type="paragraph" w:customStyle="1" w:styleId="TableHeading">
    <w:name w:val="Table Heading"/>
    <w:basedOn w:val="HeadingBase"/>
    <w:rsid w:val="003F1FAF"/>
    <w:pPr>
      <w:keepLines/>
      <w:pBdr>
        <w:bottom w:val="single" w:sz="6" w:space="1" w:color="918585"/>
      </w:pBdr>
      <w:spacing w:before="240"/>
    </w:pPr>
  </w:style>
  <w:style w:type="character" w:customStyle="1" w:styleId="HotSpot">
    <w:name w:val="HotSpot"/>
    <w:rsid w:val="003F1FAF"/>
    <w:rPr>
      <w:color w:val="0033CC"/>
      <w:u w:val="none"/>
    </w:rPr>
  </w:style>
  <w:style w:type="paragraph" w:customStyle="1" w:styleId="BodyTextRight">
    <w:name w:val="Body Text Right"/>
    <w:basedOn w:val="BodyText"/>
    <w:rsid w:val="003F1FAF"/>
    <w:pPr>
      <w:spacing w:before="0" w:after="0"/>
      <w:jc w:val="right"/>
    </w:pPr>
  </w:style>
  <w:style w:type="paragraph" w:styleId="Index3">
    <w:name w:val="index 3"/>
    <w:basedOn w:val="ListNumber2"/>
    <w:next w:val="Normal"/>
    <w:semiHidden/>
    <w:rsid w:val="003F1FAF"/>
    <w:pPr>
      <w:numPr>
        <w:numId w:val="0"/>
      </w:numPr>
      <w:tabs>
        <w:tab w:val="right" w:leader="dot" w:pos="4176"/>
      </w:tabs>
    </w:pPr>
  </w:style>
  <w:style w:type="paragraph" w:styleId="ListNumber2">
    <w:name w:val="List Number 2"/>
    <w:basedOn w:val="List2"/>
    <w:rsid w:val="003F1FAF"/>
    <w:pPr>
      <w:numPr>
        <w:numId w:val="9"/>
      </w:numPr>
      <w:tabs>
        <w:tab w:val="clear" w:pos="1060"/>
      </w:tabs>
    </w:pPr>
  </w:style>
  <w:style w:type="paragraph" w:customStyle="1" w:styleId="MarginNote">
    <w:name w:val="Margin Note"/>
    <w:basedOn w:val="BodyText"/>
    <w:rsid w:val="003F1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F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1FAF"/>
    <w:rPr>
      <w:sz w:val="32"/>
    </w:rPr>
  </w:style>
  <w:style w:type="paragraph" w:customStyle="1" w:styleId="HeadingProcedure">
    <w:name w:val="Heading Procedure"/>
    <w:basedOn w:val="HeadingBase"/>
    <w:next w:val="Normal"/>
    <w:rsid w:val="003F1FAF"/>
    <w:pPr>
      <w:tabs>
        <w:tab w:val="left" w:pos="0"/>
      </w:tabs>
      <w:spacing w:before="120" w:after="60"/>
    </w:pPr>
    <w:rPr>
      <w:i/>
      <w:color w:val="918585"/>
      <w:sz w:val="22"/>
    </w:rPr>
  </w:style>
  <w:style w:type="paragraph" w:customStyle="1" w:styleId="TableBodyText">
    <w:name w:val="Table Body Text"/>
    <w:basedOn w:val="BodyText"/>
    <w:rsid w:val="003F1FAF"/>
    <w:pPr>
      <w:spacing w:before="60" w:after="60"/>
    </w:pPr>
  </w:style>
  <w:style w:type="paragraph" w:styleId="ListContinue">
    <w:name w:val="List Continue"/>
    <w:basedOn w:val="List"/>
    <w:rsid w:val="003F1FAF"/>
    <w:pPr>
      <w:ind w:firstLine="0"/>
    </w:pPr>
  </w:style>
  <w:style w:type="paragraph" w:customStyle="1" w:styleId="ListNote">
    <w:name w:val="List Note"/>
    <w:basedOn w:val="List"/>
    <w:rsid w:val="003F1FAF"/>
    <w:pPr>
      <w:pBdr>
        <w:top w:val="single" w:sz="6" w:space="2" w:color="918585"/>
        <w:bottom w:val="single" w:sz="6" w:space="2" w:color="918585"/>
      </w:pBdr>
      <w:tabs>
        <w:tab w:val="left" w:pos="1021"/>
      </w:tabs>
      <w:ind w:firstLine="0"/>
    </w:pPr>
  </w:style>
  <w:style w:type="paragraph" w:customStyle="1" w:styleId="Warning">
    <w:name w:val="Warning"/>
    <w:basedOn w:val="BodyText"/>
    <w:rsid w:val="003F1FAF"/>
    <w:pPr>
      <w:shd w:val="clear" w:color="auto" w:fill="D9D9D9"/>
      <w:tabs>
        <w:tab w:val="left" w:pos="992"/>
      </w:tabs>
      <w:ind w:left="119" w:right="119"/>
    </w:pPr>
    <w:rPr>
      <w:sz w:val="20"/>
    </w:rPr>
  </w:style>
  <w:style w:type="paragraph" w:customStyle="1" w:styleId="MarginIcons">
    <w:name w:val="Margin Icons"/>
    <w:basedOn w:val="BodyText"/>
    <w:rsid w:val="003F1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FAF"/>
    <w:rPr>
      <w:rFonts w:ascii="Courier New" w:hAnsi="Courier New"/>
    </w:rPr>
  </w:style>
  <w:style w:type="paragraph" w:customStyle="1" w:styleId="NoteBullet">
    <w:name w:val="Note Bullet"/>
    <w:basedOn w:val="Note"/>
    <w:rsid w:val="003F1FAF"/>
    <w:pPr>
      <w:tabs>
        <w:tab w:val="clear" w:pos="680"/>
      </w:tabs>
      <w:spacing w:before="60" w:after="60"/>
    </w:pPr>
  </w:style>
  <w:style w:type="paragraph" w:customStyle="1" w:styleId="SubHeading2">
    <w:name w:val="SubHeading2"/>
    <w:basedOn w:val="HeadingBase"/>
    <w:rsid w:val="003F1FAF"/>
    <w:pPr>
      <w:spacing w:before="240" w:after="60"/>
    </w:pPr>
    <w:rPr>
      <w:sz w:val="20"/>
    </w:rPr>
  </w:style>
  <w:style w:type="paragraph" w:customStyle="1" w:styleId="SubHeading1">
    <w:name w:val="SubHeading1"/>
    <w:basedOn w:val="HeadingBase"/>
    <w:rsid w:val="003F1FAF"/>
    <w:pPr>
      <w:spacing w:before="240" w:after="60"/>
    </w:pPr>
    <w:rPr>
      <w:color w:val="918585"/>
      <w:sz w:val="22"/>
    </w:rPr>
  </w:style>
  <w:style w:type="paragraph" w:customStyle="1" w:styleId="SideHeading">
    <w:name w:val="Side Heading"/>
    <w:basedOn w:val="HeadingBase"/>
    <w:rsid w:val="003F1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FAF"/>
    <w:pPr>
      <w:tabs>
        <w:tab w:val="num" w:pos="360"/>
      </w:tabs>
    </w:pPr>
  </w:style>
  <w:style w:type="paragraph" w:styleId="PlainText">
    <w:name w:val="Plain Text"/>
    <w:basedOn w:val="Normal"/>
    <w:link w:val="PlainTextChar"/>
    <w:rsid w:val="003F1FAF"/>
    <w:rPr>
      <w:sz w:val="20"/>
    </w:rPr>
  </w:style>
  <w:style w:type="character" w:customStyle="1" w:styleId="PlainTextChar">
    <w:name w:val="Plain Text Char"/>
    <w:basedOn w:val="DefaultParagraphFont"/>
    <w:link w:val="PlainText"/>
    <w:rsid w:val="003F1F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1FAF"/>
    <w:rPr>
      <w:b/>
      <w:smallCaps/>
    </w:rPr>
  </w:style>
  <w:style w:type="paragraph" w:customStyle="1" w:styleId="TableListNumber">
    <w:name w:val="Table List Number"/>
    <w:basedOn w:val="ListNumber"/>
    <w:rsid w:val="003F1FAF"/>
    <w:pPr>
      <w:numPr>
        <w:numId w:val="0"/>
      </w:numPr>
    </w:pPr>
  </w:style>
  <w:style w:type="paragraph" w:styleId="TOC4">
    <w:name w:val="toc 4"/>
    <w:basedOn w:val="TOCBase"/>
    <w:next w:val="Normal"/>
    <w:semiHidden/>
    <w:rsid w:val="003F1FAF"/>
    <w:pPr>
      <w:tabs>
        <w:tab w:val="right" w:leader="dot" w:pos="9071"/>
      </w:tabs>
      <w:ind w:left="1701"/>
    </w:pPr>
  </w:style>
  <w:style w:type="paragraph" w:customStyle="1" w:styleId="ListAlpha">
    <w:name w:val="List Alpha"/>
    <w:basedOn w:val="List"/>
    <w:rsid w:val="003F1FAF"/>
    <w:pPr>
      <w:numPr>
        <w:numId w:val="8"/>
      </w:numPr>
    </w:pPr>
  </w:style>
  <w:style w:type="paragraph" w:customStyle="1" w:styleId="ListAlpha2">
    <w:name w:val="List Alpha 2"/>
    <w:basedOn w:val="List2"/>
    <w:rsid w:val="003F1FAF"/>
    <w:pPr>
      <w:numPr>
        <w:numId w:val="7"/>
      </w:numPr>
    </w:pPr>
  </w:style>
  <w:style w:type="paragraph" w:styleId="List3">
    <w:name w:val="List 3"/>
    <w:basedOn w:val="BodyText"/>
    <w:rsid w:val="003F1FAF"/>
    <w:pPr>
      <w:tabs>
        <w:tab w:val="left" w:pos="1021"/>
      </w:tabs>
      <w:spacing w:before="60" w:after="60"/>
      <w:ind w:left="1020" w:hanging="340"/>
    </w:pPr>
  </w:style>
  <w:style w:type="paragraph" w:styleId="List4">
    <w:name w:val="List 4"/>
    <w:basedOn w:val="BodyText"/>
    <w:rsid w:val="003F1FAF"/>
    <w:pPr>
      <w:tabs>
        <w:tab w:val="left" w:pos="1361"/>
      </w:tabs>
      <w:spacing w:before="60" w:after="60"/>
      <w:ind w:left="1361" w:hanging="340"/>
    </w:pPr>
  </w:style>
  <w:style w:type="paragraph" w:styleId="List5">
    <w:name w:val="List 5"/>
    <w:basedOn w:val="BodyText"/>
    <w:rsid w:val="003F1FAF"/>
    <w:pPr>
      <w:tabs>
        <w:tab w:val="left" w:pos="1701"/>
      </w:tabs>
      <w:spacing w:before="60" w:after="60"/>
      <w:ind w:left="1701" w:hanging="340"/>
    </w:pPr>
  </w:style>
  <w:style w:type="paragraph" w:styleId="ListBullet3">
    <w:name w:val="List Bullet 3"/>
    <w:basedOn w:val="List3"/>
    <w:rsid w:val="003F1FAF"/>
    <w:pPr>
      <w:numPr>
        <w:numId w:val="14"/>
      </w:numPr>
      <w:tabs>
        <w:tab w:val="clear" w:pos="1021"/>
      </w:tabs>
      <w:ind w:left="1037" w:hanging="357"/>
    </w:pPr>
  </w:style>
  <w:style w:type="paragraph" w:styleId="ListBullet4">
    <w:name w:val="List Bullet 4"/>
    <w:basedOn w:val="List4"/>
    <w:rsid w:val="003F1FAF"/>
    <w:pPr>
      <w:numPr>
        <w:numId w:val="2"/>
      </w:numPr>
    </w:pPr>
  </w:style>
  <w:style w:type="paragraph" w:styleId="ListBullet5">
    <w:name w:val="List Bullet 5"/>
    <w:basedOn w:val="List5"/>
    <w:rsid w:val="003F1FAF"/>
    <w:pPr>
      <w:numPr>
        <w:numId w:val="3"/>
      </w:numPr>
    </w:pPr>
  </w:style>
  <w:style w:type="paragraph" w:styleId="ListContinue2">
    <w:name w:val="List Continue 2"/>
    <w:basedOn w:val="List2"/>
    <w:rsid w:val="003F1FAF"/>
    <w:pPr>
      <w:ind w:firstLine="0"/>
    </w:pPr>
  </w:style>
  <w:style w:type="paragraph" w:styleId="ListContinue3">
    <w:name w:val="List Continue 3"/>
    <w:basedOn w:val="List3"/>
    <w:rsid w:val="003F1FAF"/>
    <w:pPr>
      <w:ind w:left="1021" w:firstLine="0"/>
    </w:pPr>
  </w:style>
  <w:style w:type="paragraph" w:styleId="ListContinue4">
    <w:name w:val="List Continue 4"/>
    <w:basedOn w:val="List4"/>
    <w:rsid w:val="003F1FAF"/>
    <w:pPr>
      <w:ind w:firstLine="0"/>
    </w:pPr>
  </w:style>
  <w:style w:type="paragraph" w:styleId="ListContinue5">
    <w:name w:val="List Continue 5"/>
    <w:basedOn w:val="List5"/>
    <w:rsid w:val="003F1FAF"/>
    <w:pPr>
      <w:ind w:firstLine="0"/>
    </w:pPr>
  </w:style>
  <w:style w:type="paragraph" w:styleId="ListNumber3">
    <w:name w:val="List Number 3"/>
    <w:basedOn w:val="List3"/>
    <w:rsid w:val="003F1FAF"/>
    <w:pPr>
      <w:numPr>
        <w:numId w:val="4"/>
      </w:numPr>
    </w:pPr>
  </w:style>
  <w:style w:type="paragraph" w:styleId="ListNumber4">
    <w:name w:val="List Number 4"/>
    <w:basedOn w:val="List4"/>
    <w:rsid w:val="003F1FAF"/>
    <w:pPr>
      <w:numPr>
        <w:numId w:val="5"/>
      </w:numPr>
    </w:pPr>
  </w:style>
  <w:style w:type="paragraph" w:styleId="ListNumber5">
    <w:name w:val="List Number 5"/>
    <w:basedOn w:val="List5"/>
    <w:rsid w:val="003F1FAF"/>
    <w:pPr>
      <w:numPr>
        <w:numId w:val="6"/>
      </w:numPr>
    </w:pPr>
  </w:style>
  <w:style w:type="paragraph" w:styleId="BlockText">
    <w:name w:val="Block Text"/>
    <w:basedOn w:val="Normal"/>
    <w:rsid w:val="003F1FAF"/>
    <w:pPr>
      <w:spacing w:after="120"/>
      <w:ind w:left="1440" w:right="1440"/>
    </w:pPr>
  </w:style>
  <w:style w:type="character" w:customStyle="1" w:styleId="Subscript">
    <w:name w:val="Subscript"/>
    <w:basedOn w:val="DefaultParagraphFont"/>
    <w:rsid w:val="003F1FAF"/>
    <w:rPr>
      <w:sz w:val="16"/>
      <w:vertAlign w:val="subscript"/>
    </w:rPr>
  </w:style>
  <w:style w:type="character" w:customStyle="1" w:styleId="Superscript">
    <w:name w:val="Superscript"/>
    <w:basedOn w:val="DefaultParagraphFont"/>
    <w:rsid w:val="003F1FAF"/>
    <w:rPr>
      <w:sz w:val="16"/>
      <w:vertAlign w:val="superscript"/>
    </w:rPr>
  </w:style>
  <w:style w:type="character" w:customStyle="1" w:styleId="Symbols">
    <w:name w:val="Symbols"/>
    <w:basedOn w:val="DefaultParagraphFont"/>
    <w:rsid w:val="003F1FAF"/>
    <w:rPr>
      <w:rFonts w:ascii="Symbol" w:hAnsi="Symbol"/>
    </w:rPr>
  </w:style>
  <w:style w:type="character" w:customStyle="1" w:styleId="MenuOptions">
    <w:name w:val="Menu Options"/>
    <w:basedOn w:val="DefaultParagraphFont"/>
    <w:rsid w:val="003F1FAF"/>
    <w:rPr>
      <w:rFonts w:ascii="Arial Narrow" w:hAnsi="Arial Narrow"/>
      <w:smallCaps/>
    </w:rPr>
  </w:style>
  <w:style w:type="character" w:customStyle="1" w:styleId="Buttons">
    <w:name w:val="Buttons"/>
    <w:basedOn w:val="DefaultParagraphFont"/>
    <w:rsid w:val="003F1FAF"/>
    <w:rPr>
      <w:b/>
    </w:rPr>
  </w:style>
  <w:style w:type="character" w:customStyle="1" w:styleId="Underlined">
    <w:name w:val="Underlined"/>
    <w:basedOn w:val="DefaultParagraphFont"/>
    <w:rsid w:val="003F1FAF"/>
    <w:rPr>
      <w:u w:val="single"/>
    </w:rPr>
  </w:style>
  <w:style w:type="paragraph" w:customStyle="1" w:styleId="TableBodyTextRight">
    <w:name w:val="Table Body Text Right"/>
    <w:basedOn w:val="TableBodyText"/>
    <w:rsid w:val="003F1FAF"/>
    <w:pPr>
      <w:widowControl w:val="0"/>
      <w:autoSpaceDE w:val="0"/>
      <w:autoSpaceDN w:val="0"/>
      <w:adjustRightInd w:val="0"/>
      <w:jc w:val="right"/>
    </w:pPr>
    <w:rPr>
      <w:rFonts w:cs="Arial"/>
      <w:szCs w:val="18"/>
    </w:rPr>
  </w:style>
  <w:style w:type="paragraph" w:customStyle="1" w:styleId="CopyrightText">
    <w:name w:val="Copyright Text"/>
    <w:basedOn w:val="BodyText"/>
    <w:rsid w:val="003F1FAF"/>
    <w:rPr>
      <w:sz w:val="18"/>
    </w:rPr>
  </w:style>
  <w:style w:type="paragraph" w:customStyle="1" w:styleId="BodySmallRight">
    <w:name w:val="Body Small Right"/>
    <w:basedOn w:val="BodyTextRight"/>
    <w:rsid w:val="003F1FAF"/>
    <w:rPr>
      <w:sz w:val="18"/>
      <w:szCs w:val="18"/>
    </w:rPr>
  </w:style>
  <w:style w:type="paragraph" w:customStyle="1" w:styleId="MarginEdition">
    <w:name w:val="Margin Edition"/>
    <w:basedOn w:val="MarginNote"/>
    <w:rsid w:val="003F1FAF"/>
    <w:pPr>
      <w:spacing w:before="0" w:after="0"/>
    </w:pPr>
    <w:rPr>
      <w:rFonts w:ascii="Times New Roman" w:hAnsi="Times New Roman"/>
      <w:color w:val="999999"/>
    </w:rPr>
  </w:style>
  <w:style w:type="paragraph" w:customStyle="1" w:styleId="Spacer">
    <w:name w:val="Spacer"/>
    <w:basedOn w:val="Normal"/>
    <w:rsid w:val="003F1FAF"/>
    <w:rPr>
      <w:sz w:val="2"/>
      <w:szCs w:val="2"/>
    </w:rPr>
  </w:style>
  <w:style w:type="character" w:customStyle="1" w:styleId="Small">
    <w:name w:val="Small"/>
    <w:basedOn w:val="DefaultParagraphFont"/>
    <w:rsid w:val="003F1FAF"/>
    <w:rPr>
      <w:sz w:val="16"/>
    </w:rPr>
  </w:style>
  <w:style w:type="paragraph" w:customStyle="1" w:styleId="WideTable">
    <w:name w:val="Wide Table"/>
    <w:basedOn w:val="Normal"/>
    <w:rsid w:val="003F1FAF"/>
    <w:pPr>
      <w:ind w:left="-1418"/>
    </w:pPr>
    <w:rPr>
      <w:sz w:val="2"/>
      <w:szCs w:val="2"/>
    </w:rPr>
  </w:style>
  <w:style w:type="character" w:styleId="PageNumber">
    <w:name w:val="page number"/>
    <w:basedOn w:val="DefaultParagraphFont"/>
    <w:rsid w:val="003F1FAF"/>
  </w:style>
  <w:style w:type="paragraph" w:styleId="Quote">
    <w:name w:val="Quote"/>
    <w:basedOn w:val="Heading1"/>
    <w:link w:val="QuoteChar"/>
    <w:qFormat/>
    <w:rsid w:val="003F1FAF"/>
    <w:rPr>
      <w:b w:val="0"/>
      <w:sz w:val="72"/>
      <w:szCs w:val="72"/>
      <w:lang w:val="en-NZ"/>
    </w:rPr>
  </w:style>
  <w:style w:type="character" w:customStyle="1" w:styleId="QuoteChar">
    <w:name w:val="Quote Char"/>
    <w:basedOn w:val="DefaultParagraphFont"/>
    <w:link w:val="Quote"/>
    <w:rsid w:val="003F1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FAF"/>
    <w:pPr>
      <w:pageBreakBefore/>
    </w:pPr>
  </w:style>
  <w:style w:type="paragraph" w:customStyle="1" w:styleId="Border">
    <w:name w:val="Border"/>
    <w:basedOn w:val="Normal"/>
    <w:qFormat/>
    <w:rsid w:val="003F1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FAF"/>
    <w:rPr>
      <w:b/>
      <w:bCs/>
      <w:i/>
      <w:iCs/>
      <w:color w:val="auto"/>
    </w:rPr>
  </w:style>
  <w:style w:type="paragraph" w:styleId="IntenseQuote">
    <w:name w:val="Intense Quote"/>
    <w:basedOn w:val="Normal"/>
    <w:next w:val="Normal"/>
    <w:link w:val="IntenseQuoteChar"/>
    <w:uiPriority w:val="30"/>
    <w:qFormat/>
    <w:rsid w:val="003F1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F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1FAF"/>
    <w:rPr>
      <w:smallCaps/>
      <w:color w:val="auto"/>
      <w:u w:val="single"/>
    </w:rPr>
  </w:style>
  <w:style w:type="character" w:styleId="IntenseReference">
    <w:name w:val="Intense Reference"/>
    <w:basedOn w:val="DefaultParagraphFont"/>
    <w:uiPriority w:val="32"/>
    <w:qFormat/>
    <w:rsid w:val="003F1FAF"/>
    <w:rPr>
      <w:b/>
      <w:bCs/>
      <w:smallCaps/>
      <w:color w:val="auto"/>
      <w:spacing w:val="5"/>
      <w:u w:val="single"/>
    </w:rPr>
  </w:style>
  <w:style w:type="paragraph" w:customStyle="1" w:styleId="2ColumnHeading">
    <w:name w:val="2Column Heading"/>
    <w:basedOn w:val="BodyText"/>
    <w:qFormat/>
    <w:rsid w:val="003F1FAF"/>
    <w:pPr>
      <w:spacing w:after="60"/>
      <w:ind w:left="-2268"/>
    </w:pPr>
    <w:rPr>
      <w:b/>
    </w:rPr>
  </w:style>
  <w:style w:type="paragraph" w:customStyle="1" w:styleId="Heading1TOC">
    <w:name w:val="Heading1 TOC"/>
    <w:basedOn w:val="Normal"/>
    <w:qFormat/>
    <w:rsid w:val="003F1FAF"/>
    <w:pPr>
      <w:spacing w:before="240" w:after="120"/>
    </w:pPr>
    <w:rPr>
      <w:rFonts w:ascii="Times New Roman" w:hAnsi="Times New Roman"/>
      <w:b/>
      <w:sz w:val="32"/>
    </w:rPr>
  </w:style>
  <w:style w:type="paragraph" w:customStyle="1" w:styleId="Heading2TOC">
    <w:name w:val="Heading2 TOC"/>
    <w:basedOn w:val="Normal"/>
    <w:qFormat/>
    <w:rsid w:val="003F1FAF"/>
    <w:pPr>
      <w:spacing w:before="240" w:after="60"/>
    </w:pPr>
    <w:rPr>
      <w:rFonts w:ascii="Times New Roman" w:hAnsi="Times New Roman"/>
      <w:b/>
      <w:sz w:val="28"/>
    </w:rPr>
  </w:style>
  <w:style w:type="character" w:customStyle="1" w:styleId="Underline">
    <w:name w:val="Underline"/>
    <w:basedOn w:val="DefaultParagraphFont"/>
    <w:qFormat/>
    <w:rsid w:val="003F1FAF"/>
    <w:rPr>
      <w:u w:val="single"/>
    </w:rPr>
  </w:style>
  <w:style w:type="character" w:customStyle="1" w:styleId="BoldandItalics">
    <w:name w:val="Bold and Italics"/>
    <w:qFormat/>
    <w:rsid w:val="003F1FAF"/>
    <w:rPr>
      <w:b/>
      <w:i/>
      <w:u w:val="none"/>
    </w:rPr>
  </w:style>
  <w:style w:type="paragraph" w:styleId="BalloonText">
    <w:name w:val="Balloon Text"/>
    <w:basedOn w:val="Normal"/>
    <w:link w:val="BalloonTextChar"/>
    <w:rsid w:val="003F1FAF"/>
    <w:rPr>
      <w:rFonts w:ascii="Tahoma" w:hAnsi="Tahoma" w:cs="Tahoma"/>
      <w:sz w:val="16"/>
      <w:szCs w:val="16"/>
    </w:rPr>
  </w:style>
  <w:style w:type="character" w:customStyle="1" w:styleId="BalloonTextChar">
    <w:name w:val="Balloon Text Char"/>
    <w:basedOn w:val="DefaultParagraphFont"/>
    <w:link w:val="BalloonText"/>
    <w:rsid w:val="003F1F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1F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1F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853</Words>
  <Characters>5540</Characters>
  <Application>Microsoft Office Word</Application>
  <DocSecurity>0</DocSecurity>
  <Lines>211</Lines>
  <Paragraphs>106</Paragraphs>
  <ScaleCrop>false</ScaleCrop>
  <Company>Author-it Software Corporation Ltd.</Company>
  <LinksUpToDate>false</LinksUpToDate>
  <CharactersWithSpaces>6338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AHCMOM204A Undertake operational maintenance of machinery</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2012-05-26T13:05:00Z</dcterms:created>
  <dcterms:modified xsi:type="dcterms:W3CDTF">2012-05-26T13:05:00Z</dcterms:modified>
</cp:coreProperties>
</file>