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375" w:rsidP="00391375">
      <w:pPr>
        <w:pStyle w:val="Title"/>
      </w:pPr>
      <w:r>
        <w:fldChar w:fldCharType="begin"/>
      </w:r>
      <w:r>
        <w:instrText xml:space="preserve"> TITLE   \* MERGEFORMAT </w:instrText>
      </w:r>
      <w:r>
        <w:fldChar w:fldCharType="separate"/>
      </w:r>
      <w:r>
        <w:t>AHCMER403A Provide advice and sell farm chemicals</w:t>
      </w:r>
      <w:r>
        <w:fldChar w:fldCharType="end"/>
      </w:r>
    </w:p>
    <w:p w:rsidR="00391375" w:rsidP="00391375">
      <w:pPr>
        <w:pStyle w:val="Version"/>
        <w:sectPr w:rsidSect="00905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FAA" w:rsidP="00905FAA">
      <w:pPr>
        <w:pStyle w:val="SuperHeading"/>
      </w:pPr>
      <w:r w:rsidRPr="00905FAA">
        <w:t>AHCMER403A Provide advice and sell farm chemicals</w:t>
      </w:r>
    </w:p>
    <w:p w:rsidR="00000000" w:rsidRPr="00905FAA" w:rsidP="00905FAA">
      <w:pPr>
        <w:pStyle w:val="Heading1"/>
      </w:pPr>
      <w:bookmarkStart w:id="1" w:name="O_267989"/>
      <w:bookmarkEnd w:id="1"/>
      <w:r w:rsidRPr="00905FAA">
        <w:t>Modification History</w:t>
      </w:r>
    </w:p>
    <w:p w:rsidR="00000000" w:rsidRPr="00905FAA" w:rsidP="00905FAA">
      <w:pPr>
        <w:pStyle w:val="BodyText"/>
      </w:pPr>
      <w:r w:rsidRPr="00905FAA">
        <w:t>Not Applicable</w:t>
      </w:r>
    </w:p>
    <w:p w:rsidR="00000000" w:rsidRPr="00905FAA" w:rsidP="00905FAA">
      <w:pPr>
        <w:pStyle w:val="AllowPageBreak"/>
      </w:pPr>
    </w:p>
    <w:p w:rsidR="00000000" w:rsidRPr="00905FAA" w:rsidP="00905FAA">
      <w:pPr>
        <w:pStyle w:val="Heading1"/>
      </w:pPr>
      <w:bookmarkStart w:id="2" w:name="O_189066"/>
      <w:bookmarkEnd w:id="2"/>
      <w:r w:rsidRPr="00905FAA">
        <w:t>Unit Descriptor</w:t>
      </w:r>
    </w:p>
    <w:tbl>
      <w:tblPr>
        <w:tblW w:w="0" w:type="auto"/>
        <w:tblLayout w:type="fixed"/>
        <w:tblCellMar>
          <w:left w:w="62" w:type="dxa"/>
          <w:right w:w="62" w:type="dxa"/>
        </w:tblCellMar>
        <w:tblLook w:val="0000"/>
      </w:tblPr>
      <w:tblGrid>
        <w:gridCol w:w="2668"/>
        <w:gridCol w:w="5854"/>
      </w:tblGrid>
      <w:tr w:rsidTr="0039137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t>This unit covers providing advice and sell farm chemicals and defines the standard required to:  engag</w:t>
            </w:r>
            <w:r w:rsidRPr="00905FAA">
              <w:t>e customers, especially in relation to giving advice, receiving information and creating additional sales opportunities;  assess and demonstrate cost benefits;  ensure that information and directions on the product label covering Occupational Health and Sa</w:t>
            </w:r>
            <w:r w:rsidRPr="00905FAA">
              <w:t>fety (OHS), mixing and loading, handling, application, disposal and withholding period is understood by the customer; research supplier information;  supply Material Safety Data Sheets (MSDSs) with all registered chemicals;  encourage add on sales and repr</w:t>
            </w:r>
            <w:r w:rsidRPr="00905FAA">
              <w:t>esent the enterprise in a professional manner.</w:t>
            </w:r>
          </w:p>
        </w:tc>
      </w:tr>
    </w:tbl>
    <w:p w:rsidR="00391375" w:rsidP="00905FAA">
      <w:pPr>
        <w:pStyle w:val="BodyText"/>
      </w:pPr>
    </w:p>
    <w:p w:rsidR="00391375" w:rsidP="00905FAA">
      <w:pPr>
        <w:pStyle w:val="BodyText"/>
      </w:pPr>
    </w:p>
    <w:p w:rsidR="00000000" w:rsidRPr="00905FAA" w:rsidP="00905FAA">
      <w:pPr>
        <w:pStyle w:val="Heading1"/>
      </w:pPr>
      <w:bookmarkStart w:id="3" w:name="O_189070"/>
      <w:bookmarkEnd w:id="3"/>
      <w:r w:rsidRPr="00905FAA">
        <w:t>Application of the Unit</w:t>
      </w:r>
    </w:p>
    <w:tbl>
      <w:tblPr>
        <w:tblW w:w="0" w:type="auto"/>
        <w:tblLayout w:type="fixed"/>
        <w:tblCellMar>
          <w:left w:w="62" w:type="dxa"/>
          <w:right w:w="62" w:type="dxa"/>
        </w:tblCellMar>
        <w:tblLook w:val="0000"/>
      </w:tblPr>
      <w:tblGrid>
        <w:gridCol w:w="2753"/>
        <w:gridCol w:w="5769"/>
      </w:tblGrid>
      <w:tr w:rsidTr="0039137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t>This unit applies to rural products merchandisers whose job role includes providing advice and selling farm chemicals.  It requires the ability to provide appropriate advice to customers regarding the safe use of chemicals and how to apply them.</w:t>
            </w:r>
          </w:p>
        </w:tc>
      </w:tr>
    </w:tbl>
    <w:p w:rsidR="00391375" w:rsidP="00905FAA">
      <w:pPr>
        <w:pStyle w:val="BodyText"/>
      </w:pPr>
    </w:p>
    <w:p w:rsidR="00391375" w:rsidP="00905FAA">
      <w:pPr>
        <w:pStyle w:val="BodyText"/>
      </w:pPr>
    </w:p>
    <w:p w:rsidR="00000000" w:rsidRPr="00905FAA" w:rsidP="00905FAA">
      <w:pPr>
        <w:pStyle w:val="Heading1"/>
      </w:pPr>
      <w:bookmarkStart w:id="4" w:name="O_276249"/>
      <w:bookmarkEnd w:id="4"/>
      <w:r w:rsidRPr="00905FAA">
        <w:t>Licensing/Regulatory Information</w:t>
      </w:r>
    </w:p>
    <w:p w:rsidR="00000000" w:rsidRPr="00905FAA" w:rsidP="00905FAA">
      <w:pPr>
        <w:pStyle w:val="BodyText"/>
      </w:pPr>
      <w:r w:rsidRPr="00905FAA">
        <w:t>Not Applicable</w:t>
      </w:r>
    </w:p>
    <w:p w:rsidR="00000000" w:rsidRPr="00905FAA" w:rsidP="00905FAA">
      <w:pPr>
        <w:pStyle w:val="AllowPageBreak"/>
      </w:pPr>
    </w:p>
    <w:p w:rsidR="00000000" w:rsidRPr="00905FAA" w:rsidP="00905FAA">
      <w:pPr>
        <w:pStyle w:val="Heading1"/>
      </w:pPr>
      <w:bookmarkStart w:id="5" w:name="O_189068"/>
      <w:bookmarkEnd w:id="5"/>
      <w:r w:rsidRPr="00905FAA">
        <w:t>Pre-Requisites</w:t>
      </w:r>
    </w:p>
    <w:tbl>
      <w:tblPr>
        <w:tblW w:w="0" w:type="auto"/>
        <w:tblLayout w:type="fixed"/>
        <w:tblCellMar>
          <w:left w:w="62" w:type="dxa"/>
          <w:right w:w="62" w:type="dxa"/>
        </w:tblCellMar>
        <w:tblLook w:val="0000"/>
      </w:tblPr>
      <w:tblGrid>
        <w:gridCol w:w="2775"/>
        <w:gridCol w:w="1295"/>
        <w:gridCol w:w="4452"/>
      </w:tblGrid>
      <w:tr w:rsidTr="003913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p>
        </w:tc>
      </w:tr>
      <w:tr w:rsidTr="003913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p>
        </w:tc>
      </w:tr>
      <w:tr w:rsidTr="003913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p>
        </w:tc>
      </w:tr>
    </w:tbl>
    <w:p w:rsidR="00391375" w:rsidP="00905FAA">
      <w:pPr>
        <w:pStyle w:val="BodyText"/>
      </w:pPr>
    </w:p>
    <w:p w:rsidR="00391375" w:rsidP="00905FAA">
      <w:pPr>
        <w:pStyle w:val="BodyText"/>
      </w:pPr>
    </w:p>
    <w:p w:rsidR="00000000" w:rsidRPr="00905FAA" w:rsidP="00905FAA">
      <w:pPr>
        <w:pStyle w:val="Heading1"/>
      </w:pPr>
      <w:bookmarkStart w:id="6" w:name="O_189067"/>
      <w:bookmarkEnd w:id="6"/>
      <w:r w:rsidRPr="00905FAA">
        <w:t>Employability Skills Information</w:t>
      </w:r>
    </w:p>
    <w:tbl>
      <w:tblPr>
        <w:tblW w:w="0" w:type="auto"/>
        <w:tblLayout w:type="fixed"/>
        <w:tblCellMar>
          <w:left w:w="62" w:type="dxa"/>
          <w:right w:w="62" w:type="dxa"/>
        </w:tblCellMar>
        <w:tblLook w:val="0000"/>
      </w:tblPr>
      <w:tblGrid>
        <w:gridCol w:w="2802"/>
        <w:gridCol w:w="5720"/>
      </w:tblGrid>
      <w:tr w:rsidTr="003913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t>This unit contains employability skills.</w:t>
            </w:r>
          </w:p>
        </w:tc>
      </w:tr>
    </w:tbl>
    <w:p w:rsidR="00391375" w:rsidP="00905FAA">
      <w:pPr>
        <w:pStyle w:val="BodyText"/>
      </w:pPr>
    </w:p>
    <w:p w:rsidR="00391375" w:rsidP="00905FAA">
      <w:pPr>
        <w:pStyle w:val="BodyText"/>
      </w:pPr>
    </w:p>
    <w:p w:rsidR="00000000" w:rsidRPr="00905FAA" w:rsidP="00905FAA">
      <w:pPr>
        <w:pStyle w:val="Heading1"/>
      </w:pPr>
      <w:bookmarkStart w:id="7" w:name="O_286035"/>
      <w:bookmarkEnd w:id="7"/>
      <w:r w:rsidRPr="00905FAA">
        <w:t>Elements and Performance Criteria Pre-Content</w:t>
      </w:r>
    </w:p>
    <w:p w:rsidR="00000000" w:rsidRPr="00905FAA" w:rsidP="00905FAA">
      <w:pPr>
        <w:pStyle w:val="BodyText"/>
      </w:pPr>
      <w:r w:rsidRPr="00905FAA">
        <w:t>Not Applicable</w:t>
      </w:r>
    </w:p>
    <w:p w:rsidR="00000000" w:rsidRPr="00905FAA" w:rsidP="00905FAA">
      <w:pPr>
        <w:pStyle w:val="AllowPageBreak"/>
      </w:pPr>
    </w:p>
    <w:p w:rsidR="00000000" w:rsidRPr="00905FAA" w:rsidP="00905FAA">
      <w:pPr>
        <w:pStyle w:val="Heading1"/>
      </w:pPr>
      <w:bookmarkStart w:id="8" w:name="O_232702"/>
      <w:bookmarkEnd w:id="8"/>
      <w:r w:rsidRPr="00905FAA">
        <w:t>Elements and Performance Criteria</w:t>
      </w:r>
    </w:p>
    <w:tbl>
      <w:tblPr>
        <w:tblW w:w="0" w:type="auto"/>
        <w:tblLayout w:type="fixed"/>
        <w:tblCellMar>
          <w:left w:w="62" w:type="dxa"/>
          <w:right w:w="62" w:type="dxa"/>
        </w:tblCellMar>
        <w:tblLook w:val="0000"/>
      </w:tblPr>
      <w:tblGrid>
        <w:gridCol w:w="2525"/>
        <w:gridCol w:w="5997"/>
      </w:tblGrid>
      <w:tr w:rsidTr="00391375">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PERFORMANCE CRITERIA</w:t>
            </w:r>
          </w:p>
        </w:tc>
      </w:tr>
      <w:tr w:rsidTr="0039137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p>
        </w:tc>
      </w:tr>
      <w:tr w:rsidTr="0039137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List"/>
              <w:rPr>
                <w:lang w:val="en-NZ"/>
              </w:rPr>
            </w:pPr>
            <w:r w:rsidRPr="00905FAA">
              <w:t>1.</w:t>
            </w:r>
            <w:r w:rsidRPr="00905FAA">
              <w:tab/>
              <w:t>Identify customer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2"/>
            </w:pPr>
            <w:r w:rsidRPr="00905FAA">
              <w:t>1.1.</w:t>
            </w:r>
            <w:r w:rsidRPr="00905FAA">
              <w:tab/>
            </w:r>
            <w:r w:rsidRPr="00905FAA">
              <w:t>Appropriate interpersonal skills are used to accurately identify customer needs.</w:t>
            </w:r>
          </w:p>
          <w:p w:rsidR="00000000" w:rsidRPr="00905FAA" w:rsidP="00905FAA">
            <w:pPr>
              <w:pStyle w:val="List2"/>
            </w:pPr>
            <w:r w:rsidRPr="00905FAA">
              <w:t>1.2.</w:t>
            </w:r>
            <w:r w:rsidRPr="00905FAA">
              <w:tab/>
              <w:t>Customer enquiries are handled courteously and promptly in accordance with enterprise procedures and industry requirements.</w:t>
            </w:r>
          </w:p>
          <w:p w:rsidR="00000000" w:rsidRPr="00905FAA" w:rsidP="00905FAA">
            <w:pPr>
              <w:pStyle w:val="List2"/>
            </w:pPr>
            <w:r w:rsidRPr="00905FAA">
              <w:t>1.3.</w:t>
            </w:r>
            <w:r w:rsidRPr="00905FAA">
              <w:tab/>
              <w:t>Available products are matched to custome</w:t>
            </w:r>
            <w:r w:rsidRPr="00905FAA">
              <w:t>r needs and against environmental considerations.</w:t>
            </w:r>
          </w:p>
          <w:p w:rsidR="00000000" w:rsidP="00905FAA">
            <w:pPr>
              <w:pStyle w:val="List2"/>
              <w:rPr>
                <w:lang w:val="en-NZ"/>
              </w:rPr>
            </w:pPr>
            <w:r w:rsidRPr="00905FAA">
              <w:t>1.4.</w:t>
            </w:r>
            <w:r w:rsidRPr="00905FAA">
              <w:tab/>
              <w:t>Knowledge and understanding of farm chemicals is actively and regularly researched and updated from authoritative sources.</w:t>
            </w:r>
          </w:p>
        </w:tc>
      </w:tr>
      <w:tr w:rsidTr="0039137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List"/>
              <w:rPr>
                <w:lang w:val="en-NZ"/>
              </w:rPr>
            </w:pPr>
            <w:r w:rsidRPr="00905FAA">
              <w:t>2.</w:t>
            </w:r>
            <w:r w:rsidRPr="00905FAA">
              <w:tab/>
              <w:t>Provide product advice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2"/>
            </w:pPr>
            <w:r w:rsidRPr="00905FAA">
              <w:t>2.1.</w:t>
            </w:r>
            <w:r w:rsidRPr="00905FAA">
              <w:tab/>
              <w:t>Advice that addresses customer needs is provid</w:t>
            </w:r>
            <w:r w:rsidRPr="00905FAA">
              <w:t>ed in a timely and professional manner.</w:t>
            </w:r>
          </w:p>
          <w:p w:rsidR="00000000" w:rsidRPr="00905FAA" w:rsidP="00905FAA">
            <w:pPr>
              <w:pStyle w:val="List2"/>
            </w:pPr>
            <w:r w:rsidRPr="00905FAA">
              <w:t>2.2.</w:t>
            </w:r>
            <w:r w:rsidRPr="00905FAA">
              <w:tab/>
              <w:t>Environmental considerations, non-chemical alternatives and additional products are considered and discussed with customers.</w:t>
            </w:r>
          </w:p>
          <w:p w:rsidR="00000000" w:rsidRPr="00905FAA" w:rsidP="00905FAA">
            <w:pPr>
              <w:pStyle w:val="List2"/>
            </w:pPr>
            <w:r w:rsidRPr="00905FAA">
              <w:t>2.3.</w:t>
            </w:r>
            <w:r w:rsidRPr="00905FAA">
              <w:tab/>
              <w:t>Customers concerns and questions are addressed sensitively in line with enterpris</w:t>
            </w:r>
            <w:r w:rsidRPr="00905FAA">
              <w:t>e requirements.</w:t>
            </w:r>
          </w:p>
          <w:p w:rsidR="00000000" w:rsidP="00905FAA">
            <w:pPr>
              <w:pStyle w:val="List2"/>
              <w:rPr>
                <w:lang w:val="en-NZ"/>
              </w:rPr>
            </w:pPr>
            <w:r w:rsidRPr="00905FAA">
              <w:t>2.4.</w:t>
            </w:r>
            <w:r w:rsidRPr="00905FAA">
              <w:tab/>
              <w:t>Quotations are prepared and supplied in accordance with enterprise requirements.</w:t>
            </w:r>
          </w:p>
        </w:tc>
      </w:tr>
      <w:tr w:rsidTr="0039137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List"/>
              <w:rPr>
                <w:lang w:val="en-NZ"/>
              </w:rPr>
            </w:pPr>
            <w:r w:rsidRPr="00905FAA">
              <w:t>3.</w:t>
            </w:r>
            <w:r w:rsidRPr="00905FAA">
              <w:tab/>
              <w:t>Sell products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2"/>
            </w:pPr>
            <w:r w:rsidRPr="00905FAA">
              <w:t>3.1.</w:t>
            </w:r>
            <w:r w:rsidRPr="00905FAA">
              <w:tab/>
              <w:t>Sales are completed in accordance with enterprise requirements and to customer's satisfaction.</w:t>
            </w:r>
          </w:p>
          <w:p w:rsidR="00000000" w:rsidRPr="00905FAA" w:rsidP="00905FAA">
            <w:pPr>
              <w:pStyle w:val="List2"/>
            </w:pPr>
            <w:r w:rsidRPr="00905FAA">
              <w:t>3.2.</w:t>
            </w:r>
            <w:r w:rsidRPr="00905FAA">
              <w:tab/>
              <w:t xml:space="preserve">Opportunities for "add-on" and </w:t>
            </w:r>
            <w:r w:rsidRPr="00905FAA">
              <w:t>repeat sales are identified and responded to in line with enterprise procedures.</w:t>
            </w:r>
          </w:p>
          <w:p w:rsidR="00000000" w:rsidRPr="00905FAA" w:rsidP="00905FAA">
            <w:pPr>
              <w:pStyle w:val="List2"/>
            </w:pPr>
            <w:r w:rsidRPr="00905FAA">
              <w:t>3.3.</w:t>
            </w:r>
            <w:r w:rsidRPr="00905FAA">
              <w:tab/>
              <w:t>Sales results are monitored against specified criteria.</w:t>
            </w:r>
          </w:p>
          <w:p w:rsidR="00000000" w:rsidP="00905FAA">
            <w:pPr>
              <w:pStyle w:val="List2"/>
              <w:rPr>
                <w:lang w:val="en-NZ"/>
              </w:rPr>
            </w:pPr>
            <w:r w:rsidRPr="00905FAA">
              <w:t>3.4.</w:t>
            </w:r>
            <w:r w:rsidRPr="00905FAA">
              <w:tab/>
              <w:t>Sales techniques are reviewed to enhance future sales results.</w:t>
            </w:r>
          </w:p>
        </w:tc>
      </w:tr>
      <w:tr w:rsidTr="0039137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List"/>
              <w:rPr>
                <w:lang w:val="en-NZ"/>
              </w:rPr>
            </w:pPr>
            <w:r w:rsidRPr="00905FAA">
              <w:t>4.</w:t>
            </w:r>
            <w:r w:rsidRPr="00905FAA">
              <w:tab/>
              <w:t>Handle and maintain products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2"/>
            </w:pPr>
            <w:r w:rsidRPr="00905FAA">
              <w:t>4.1.</w:t>
            </w:r>
            <w:r w:rsidRPr="00905FAA">
              <w:tab/>
            </w:r>
            <w:r w:rsidRPr="00905FAA">
              <w:t>Products are handled and stored safely and efficiently in line with manufacturer, enterprise and OHS guidelines.</w:t>
            </w:r>
          </w:p>
          <w:p w:rsidR="00000000" w:rsidRPr="00905FAA" w:rsidP="00905FAA">
            <w:pPr>
              <w:pStyle w:val="List2"/>
            </w:pPr>
            <w:r w:rsidRPr="00905FAA">
              <w:t>4.2.</w:t>
            </w:r>
            <w:r w:rsidRPr="00905FAA">
              <w:tab/>
              <w:t>Documentation is completed in line with enterprise requirements.</w:t>
            </w:r>
          </w:p>
          <w:p w:rsidR="00000000" w:rsidRPr="00905FAA" w:rsidP="00905FAA">
            <w:pPr>
              <w:pStyle w:val="List2"/>
            </w:pPr>
            <w:r w:rsidRPr="00905FAA">
              <w:t>4.3.</w:t>
            </w:r>
            <w:r w:rsidRPr="00905FAA">
              <w:tab/>
              <w:t>Stock levels are monitored and re-ordering procedures followed in li</w:t>
            </w:r>
            <w:r w:rsidRPr="00905FAA">
              <w:t>ne with enterprise requirements.</w:t>
            </w:r>
          </w:p>
        </w:tc>
      </w:tr>
    </w:tbl>
    <w:p w:rsidR="00391375" w:rsidP="00905FAA">
      <w:pPr>
        <w:pStyle w:val="BodyText"/>
      </w:pPr>
    </w:p>
    <w:p w:rsidR="00391375" w:rsidP="00905FAA">
      <w:pPr>
        <w:pStyle w:val="BodyText"/>
      </w:pPr>
    </w:p>
    <w:p w:rsidR="00000000" w:rsidRPr="00905FAA" w:rsidP="00905FAA">
      <w:pPr>
        <w:pStyle w:val="Heading1"/>
      </w:pPr>
      <w:bookmarkStart w:id="9" w:name="O_256652"/>
      <w:bookmarkEnd w:id="9"/>
      <w:r w:rsidRPr="00905FAA">
        <w:t>Required Skills and Knowledge</w:t>
      </w:r>
    </w:p>
    <w:tbl>
      <w:tblPr>
        <w:tblW w:w="0" w:type="auto"/>
        <w:tblLayout w:type="fixed"/>
        <w:tblCellMar>
          <w:left w:w="62" w:type="dxa"/>
          <w:right w:w="62" w:type="dxa"/>
        </w:tblCellMar>
        <w:tblLook w:val="0000"/>
      </w:tblPr>
      <w:tblGrid>
        <w:gridCol w:w="8522"/>
      </w:tblGrid>
      <w:tr w:rsidTr="003913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REQUIRED SKILLS AND KNOWLEDGE</w:t>
            </w:r>
          </w:p>
        </w:tc>
      </w:tr>
      <w:tr w:rsidTr="003913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t>This section describes the skills and knowledge required for this unit.</w:t>
            </w:r>
          </w:p>
        </w:tc>
      </w:tr>
      <w:tr w:rsidTr="00391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Required skills</w:t>
            </w:r>
          </w:p>
        </w:tc>
      </w:tr>
      <w:tr w:rsidTr="00391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Bullet"/>
            </w:pPr>
            <w:r w:rsidRPr="00905FAA">
              <w:t>identify hazards and provid</w:t>
            </w:r>
            <w:r w:rsidRPr="00905FAA">
              <w:t>e safety information to customers</w:t>
            </w:r>
          </w:p>
          <w:p w:rsidR="00000000" w:rsidRPr="00905FAA" w:rsidP="00905FAA">
            <w:pPr>
              <w:pStyle w:val="ListBullet"/>
            </w:pPr>
            <w:r w:rsidRPr="00905FAA">
              <w:t>assess and demonstrate cost benefits</w:t>
            </w:r>
          </w:p>
          <w:p w:rsidR="00000000" w:rsidRPr="00905FAA" w:rsidP="00905FAA">
            <w:pPr>
              <w:pStyle w:val="ListBullet"/>
            </w:pPr>
            <w:r w:rsidRPr="00905FAA">
              <w:t>research supplier information</w:t>
            </w:r>
          </w:p>
          <w:p w:rsidR="00000000" w:rsidRPr="00905FAA" w:rsidP="00905FAA">
            <w:pPr>
              <w:pStyle w:val="ListBullet"/>
            </w:pPr>
            <w:r w:rsidRPr="00905FAA">
              <w:t>use literacy skills to read, interpret and follow organisational policies and procedures, develop sequenced written instructions, record accurately and leg</w:t>
            </w:r>
            <w:r w:rsidRPr="00905FAA">
              <w:t>ibly information collected and select and apply procedures to a range of tasks</w:t>
            </w:r>
          </w:p>
          <w:p w:rsidR="00000000" w:rsidRPr="00905FAA" w:rsidP="00905FAA">
            <w:pPr>
              <w:pStyle w:val="ListBullet"/>
            </w:pPr>
            <w:r w:rsidRPr="00905FAA">
              <w:t>use oral communication skills/language competence to fulfil the job role as specified by the organisation including questioning, active listening, asking for clarification, nego</w:t>
            </w:r>
            <w:r w:rsidRPr="00905FAA">
              <w:t>tiating solutions and responding to a range of views</w:t>
            </w:r>
          </w:p>
          <w:p w:rsidR="00000000" w:rsidRPr="00905FAA" w:rsidP="00905FAA">
            <w:pPr>
              <w:pStyle w:val="ListBullet"/>
            </w:pPr>
            <w:r w:rsidRPr="00905FAA">
              <w:t>use numeracy skills to estimate, calculate and record routine and more complex workplace measures and data</w:t>
            </w:r>
          </w:p>
          <w:p w:rsidR="00000000" w:rsidP="00905FAA">
            <w:pPr>
              <w:pStyle w:val="ListBullet"/>
              <w:rPr>
                <w:lang w:val="en-NZ"/>
              </w:rPr>
            </w:pPr>
            <w:r w:rsidRPr="00905FAA">
              <w:t>use interpersonal skills to work with others and relate to people from a range of cultural, soci</w:t>
            </w:r>
            <w:r w:rsidRPr="00905FAA">
              <w:t>al and religious backgrounds and with a range of physical and mental abilities.</w:t>
            </w:r>
          </w:p>
        </w:tc>
      </w:tr>
      <w:tr w:rsidTr="00391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Required knowledge</w:t>
            </w:r>
          </w:p>
        </w:tc>
      </w:tr>
      <w:tr w:rsidTr="003913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Bullet"/>
            </w:pPr>
            <w:r w:rsidRPr="00905FAA">
              <w:t>potential environmental impact of chemicals</w:t>
            </w:r>
          </w:p>
          <w:p w:rsidR="00000000" w:rsidRPr="00905FAA" w:rsidP="00905FAA">
            <w:pPr>
              <w:pStyle w:val="ListBullet"/>
            </w:pPr>
            <w:r w:rsidRPr="00905FAA">
              <w:t>enterprises business values, structure, products and services</w:t>
            </w:r>
          </w:p>
          <w:p w:rsidR="00000000" w:rsidRPr="00905FAA" w:rsidP="00905FAA">
            <w:pPr>
              <w:pStyle w:val="ListBullet"/>
            </w:pPr>
            <w:r w:rsidRPr="00905FAA">
              <w:t>chemical formulations, available proprietary pro</w:t>
            </w:r>
            <w:r w:rsidRPr="00905FAA">
              <w:t>ducts and their applications</w:t>
            </w:r>
          </w:p>
          <w:p w:rsidR="00000000" w:rsidRPr="00905FAA" w:rsidP="00905FAA">
            <w:pPr>
              <w:pStyle w:val="ListBullet"/>
            </w:pPr>
            <w:r w:rsidRPr="00905FAA">
              <w:t>industry terminology for products</w:t>
            </w:r>
          </w:p>
          <w:p w:rsidR="00000000" w:rsidRPr="00905FAA" w:rsidP="00905FAA">
            <w:pPr>
              <w:pStyle w:val="ListBullet"/>
            </w:pPr>
            <w:r w:rsidRPr="00905FAA">
              <w:t>labelling specifications</w:t>
            </w:r>
          </w:p>
          <w:p w:rsidR="00000000" w:rsidRPr="00905FAA" w:rsidP="00905FAA">
            <w:pPr>
              <w:pStyle w:val="ListBullet"/>
            </w:pPr>
            <w:r w:rsidRPr="00905FAA">
              <w:t>requirements of local or specific customers</w:t>
            </w:r>
          </w:p>
          <w:p w:rsidR="00000000" w:rsidRPr="00905FAA" w:rsidP="00905FAA">
            <w:pPr>
              <w:pStyle w:val="ListBullet"/>
            </w:pPr>
            <w:r w:rsidRPr="00905FAA">
              <w:t>relevant HAZCHEM, AGSAFE, Australian Dangerous Goods, OHS, industry, fair trading, trade practices, and sales of goods legislation</w:t>
            </w:r>
          </w:p>
          <w:p w:rsidR="00000000" w:rsidRPr="00905FAA" w:rsidP="00905FAA">
            <w:pPr>
              <w:pStyle w:val="ListBullet"/>
            </w:pPr>
            <w:r w:rsidRPr="00905FAA">
              <w:t>enterprise policies and procedures relating to customer service</w:t>
            </w:r>
          </w:p>
          <w:p w:rsidR="00000000" w:rsidRPr="00905FAA" w:rsidP="00905FAA">
            <w:pPr>
              <w:pStyle w:val="ListBullet"/>
            </w:pPr>
            <w:r w:rsidRPr="00905FAA">
              <w:t>relevant licences/accreditation regarding the sale and handli</w:t>
            </w:r>
            <w:r w:rsidRPr="00905FAA">
              <w:t>ng of farm chemicals</w:t>
            </w:r>
          </w:p>
          <w:p w:rsidR="00000000" w:rsidRPr="00905FAA" w:rsidP="00905FAA">
            <w:pPr>
              <w:pStyle w:val="ListBullet"/>
            </w:pPr>
            <w:r w:rsidRPr="00905FAA">
              <w:t>OHS, pesticides and environmental legislation, codes of practice and enterprise procedures.</w:t>
            </w:r>
          </w:p>
        </w:tc>
      </w:tr>
    </w:tbl>
    <w:p w:rsidR="00391375" w:rsidP="00905FAA">
      <w:pPr>
        <w:pStyle w:val="BodyText"/>
      </w:pPr>
    </w:p>
    <w:p w:rsidR="00391375" w:rsidP="00905FAA">
      <w:pPr>
        <w:pStyle w:val="BodyText"/>
      </w:pPr>
    </w:p>
    <w:p w:rsidR="00000000" w:rsidRPr="00905FAA" w:rsidP="00905FAA">
      <w:pPr>
        <w:pStyle w:val="AllowPageBreak"/>
      </w:pPr>
    </w:p>
    <w:p w:rsidR="00000000" w:rsidRPr="00905FAA" w:rsidP="00905FAA">
      <w:pPr>
        <w:pStyle w:val="Heading1"/>
      </w:pPr>
      <w:bookmarkStart w:id="10" w:name="O_240686"/>
      <w:bookmarkEnd w:id="10"/>
      <w:r w:rsidRPr="00905FAA">
        <w:t>Evidence Guide</w:t>
      </w:r>
    </w:p>
    <w:tbl>
      <w:tblPr>
        <w:tblW w:w="9570" w:type="dxa"/>
        <w:tblLayout w:type="fixed"/>
        <w:tblCellMar>
          <w:left w:w="62" w:type="dxa"/>
          <w:right w:w="62" w:type="dxa"/>
        </w:tblCellMar>
        <w:tblLook w:val="0000"/>
      </w:tblPr>
      <w:tblGrid>
        <w:gridCol w:w="3908"/>
        <w:gridCol w:w="5662"/>
      </w:tblGrid>
      <w:tr w:rsidTr="003913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EVIDENCE GUIDE</w:t>
            </w:r>
          </w:p>
        </w:tc>
      </w:tr>
      <w:tr w:rsidTr="003913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t>The evidence guide provides advice on assessment and must be read in conjunction with the performance criteria, required skills and knowledge, range statement and the Assessment Guidelines for the Training Package.</w:t>
            </w:r>
          </w:p>
        </w:tc>
      </w:tr>
      <w:tr w:rsidTr="00391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p>
        </w:tc>
      </w:tr>
      <w:tr w:rsidTr="00391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t>The evidence required to demonstrate competency in this unit must be relevant to workplace operations and satisfy holistically all of the requirements of the perfo</w:t>
            </w:r>
            <w:r w:rsidRPr="00905FAA">
              <w:t xml:space="preserve">rmance criteria and required skills and knowledge and include achievement of the following: </w:t>
            </w:r>
          </w:p>
          <w:p w:rsidR="00000000" w:rsidRPr="00905FAA" w:rsidP="00905FAA">
            <w:pPr>
              <w:pStyle w:val="ListBullet"/>
            </w:pPr>
            <w:r w:rsidRPr="00905FAA">
              <w:t>engage customers, especially in relation to giving advice, receiving information and creating additional sales opportunities</w:t>
            </w:r>
          </w:p>
          <w:p w:rsidR="00000000" w:rsidRPr="00905FAA" w:rsidP="00905FAA">
            <w:pPr>
              <w:pStyle w:val="ListBullet"/>
            </w:pPr>
            <w:r w:rsidRPr="00905FAA">
              <w:t>assess and demonstrate cost benefits</w:t>
            </w:r>
          </w:p>
          <w:p w:rsidR="00000000" w:rsidRPr="00905FAA" w:rsidP="00905FAA">
            <w:pPr>
              <w:pStyle w:val="ListBullet"/>
            </w:pPr>
            <w:r w:rsidRPr="00905FAA">
              <w:t>ensure that information and directions on the product label covering OHS, mixing and loading, handling, application, disposal and withholding period is understood by the customer</w:t>
            </w:r>
          </w:p>
          <w:p w:rsidR="00000000" w:rsidRPr="00905FAA" w:rsidP="00905FAA">
            <w:pPr>
              <w:pStyle w:val="ListBullet"/>
            </w:pPr>
            <w:r w:rsidRPr="00905FAA">
              <w:t>research supplier information</w:t>
            </w:r>
          </w:p>
          <w:p w:rsidR="00000000" w:rsidRPr="00905FAA" w:rsidP="00905FAA">
            <w:pPr>
              <w:pStyle w:val="ListBullet"/>
            </w:pPr>
            <w:r w:rsidRPr="00905FAA">
              <w:t>supply MSDSs with all registered chemicals</w:t>
            </w:r>
          </w:p>
          <w:p w:rsidR="00000000" w:rsidP="00905FAA">
            <w:pPr>
              <w:pStyle w:val="ListBullet"/>
              <w:rPr>
                <w:lang w:val="en-NZ"/>
              </w:rPr>
            </w:pPr>
            <w:r w:rsidRPr="00905FAA">
              <w:t>encourage add on sales and represent the enterprise in a professional manner.</w:t>
            </w:r>
          </w:p>
        </w:tc>
      </w:tr>
      <w:tr w:rsidTr="003913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t xml:space="preserve">Competency requires the application of work practices under work conditions.  Selection and use of resources for some worksites </w:t>
            </w:r>
            <w:r w:rsidRPr="00905FAA">
              <w:t>may differ due to the regional or enterprise circumstances.</w:t>
            </w:r>
          </w:p>
        </w:tc>
      </w:tr>
    </w:tbl>
    <w:p w:rsidR="00391375" w:rsidP="00905FAA">
      <w:pPr>
        <w:pStyle w:val="BodyText"/>
      </w:pPr>
    </w:p>
    <w:p w:rsidR="00391375" w:rsidP="00905FAA">
      <w:pPr>
        <w:pStyle w:val="BodyText"/>
      </w:pPr>
    </w:p>
    <w:p w:rsidR="00000000" w:rsidRPr="00905FAA" w:rsidP="00905FAA">
      <w:pPr>
        <w:pStyle w:val="Heading1"/>
      </w:pPr>
      <w:bookmarkStart w:id="11" w:name="O_248669"/>
      <w:bookmarkEnd w:id="11"/>
      <w:r w:rsidRPr="00905FAA">
        <w:t>Range Statement</w:t>
      </w:r>
    </w:p>
    <w:tbl>
      <w:tblPr>
        <w:tblW w:w="0" w:type="auto"/>
        <w:tblLayout w:type="fixed"/>
        <w:tblCellMar>
          <w:left w:w="62" w:type="dxa"/>
          <w:right w:w="62" w:type="dxa"/>
        </w:tblCellMar>
        <w:tblLook w:val="0000"/>
      </w:tblPr>
      <w:tblGrid>
        <w:gridCol w:w="3497"/>
        <w:gridCol w:w="5025"/>
      </w:tblGrid>
      <w:tr w:rsidTr="003913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RANGE STATEMENT</w:t>
            </w:r>
          </w:p>
        </w:tc>
      </w:tr>
      <w:tr w:rsidTr="003913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t>The range statement relates to the unit of competency as a whole.</w:t>
            </w:r>
          </w:p>
        </w:tc>
      </w:tr>
      <w:tr w:rsidTr="00391375">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t>Advice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ListBullet"/>
            </w:pPr>
            <w:r w:rsidRPr="00905FAA">
              <w:t>all types of chemical mixes used in the control of pests, weeds and diseases including animal health products.</w:t>
            </w:r>
          </w:p>
        </w:tc>
      </w:tr>
    </w:tbl>
    <w:p w:rsidR="00391375" w:rsidP="00905FAA">
      <w:pPr>
        <w:pStyle w:val="BodyText"/>
      </w:pPr>
    </w:p>
    <w:p w:rsidR="00391375" w:rsidP="00905FAA">
      <w:pPr>
        <w:pStyle w:val="BodyText"/>
      </w:pPr>
    </w:p>
    <w:p w:rsidR="00000000" w:rsidRPr="00905FAA" w:rsidP="00905FAA">
      <w:pPr>
        <w:pStyle w:val="Heading1"/>
      </w:pPr>
      <w:bookmarkStart w:id="12" w:name="O_189072"/>
      <w:bookmarkEnd w:id="12"/>
      <w:r w:rsidRPr="00905FAA">
        <w:t>Unit Sector(s)</w:t>
      </w:r>
    </w:p>
    <w:tbl>
      <w:tblPr>
        <w:tblW w:w="0" w:type="auto"/>
        <w:tblLayout w:type="fixed"/>
        <w:tblCellMar>
          <w:left w:w="62" w:type="dxa"/>
          <w:right w:w="62" w:type="dxa"/>
        </w:tblCellMar>
        <w:tblLook w:val="0000"/>
      </w:tblPr>
      <w:tblGrid>
        <w:gridCol w:w="2595"/>
        <w:gridCol w:w="5927"/>
      </w:tblGrid>
      <w:tr w:rsidTr="00391375">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r w:rsidRPr="00905FAA">
              <w:t>Merchandising and sales</w:t>
            </w:r>
          </w:p>
        </w:tc>
      </w:tr>
    </w:tbl>
    <w:p w:rsidR="00391375" w:rsidP="00905FAA">
      <w:pPr>
        <w:pStyle w:val="BodyText"/>
      </w:pPr>
    </w:p>
    <w:p w:rsidR="00391375" w:rsidP="00905FAA">
      <w:pPr>
        <w:pStyle w:val="BodyText"/>
      </w:pPr>
    </w:p>
    <w:p w:rsidR="00000000" w:rsidRPr="00905FAA" w:rsidP="00905FAA">
      <w:pPr>
        <w:pStyle w:val="Heading1"/>
      </w:pPr>
      <w:bookmarkStart w:id="13" w:name="O_189069"/>
      <w:bookmarkEnd w:id="13"/>
      <w:r w:rsidRPr="00905FAA">
        <w:t>Co-requisite units</w:t>
      </w:r>
    </w:p>
    <w:tbl>
      <w:tblPr>
        <w:tblW w:w="0" w:type="auto"/>
        <w:tblLayout w:type="fixed"/>
        <w:tblCellMar>
          <w:left w:w="62" w:type="dxa"/>
          <w:right w:w="62" w:type="dxa"/>
        </w:tblCellMar>
        <w:tblLook w:val="0000"/>
      </w:tblPr>
      <w:tblGrid>
        <w:gridCol w:w="2641"/>
        <w:gridCol w:w="1322"/>
        <w:gridCol w:w="4559"/>
      </w:tblGrid>
      <w:tr w:rsidTr="003913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p>
        </w:tc>
      </w:tr>
      <w:tr w:rsidTr="003913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p>
        </w:tc>
      </w:tr>
      <w:tr w:rsidTr="003913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p>
        </w:tc>
      </w:tr>
    </w:tbl>
    <w:p w:rsidR="00391375" w:rsidP="00905FAA">
      <w:pPr>
        <w:pStyle w:val="BodyText"/>
      </w:pPr>
    </w:p>
    <w:p w:rsidR="00391375" w:rsidP="00905FAA">
      <w:pPr>
        <w:pStyle w:val="BodyText"/>
      </w:pPr>
    </w:p>
    <w:p w:rsidR="00000000" w:rsidRPr="00905FAA" w:rsidP="00905FAA">
      <w:pPr>
        <w:pStyle w:val="Heading1"/>
      </w:pPr>
      <w:bookmarkStart w:id="14" w:name="O_189071"/>
      <w:bookmarkEnd w:id="14"/>
      <w:r w:rsidRPr="00905FAA">
        <w:t>Competency field</w:t>
      </w:r>
    </w:p>
    <w:tbl>
      <w:tblPr>
        <w:tblW w:w="0" w:type="auto"/>
        <w:tblLayout w:type="fixed"/>
        <w:tblCellMar>
          <w:left w:w="62" w:type="dxa"/>
          <w:right w:w="62" w:type="dxa"/>
        </w:tblCellMar>
        <w:tblLook w:val="0000"/>
      </w:tblPr>
      <w:tblGrid>
        <w:gridCol w:w="2784"/>
        <w:gridCol w:w="5738"/>
      </w:tblGrid>
      <w:tr w:rsidTr="003913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FAA">
            <w:pPr>
              <w:pStyle w:val="BodyText"/>
              <w:rPr>
                <w:lang w:val="en-NZ"/>
              </w:rPr>
            </w:pPr>
            <w:r w:rsidRPr="00905F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FAA" w:rsidP="00905FAA">
            <w:pPr>
              <w:pStyle w:val="BodyText"/>
            </w:pPr>
          </w:p>
        </w:tc>
      </w:tr>
    </w:tbl>
    <w:p w:rsidR="00391375" w:rsidP="00905FAA">
      <w:pPr>
        <w:pStyle w:val="BodyText"/>
      </w:pPr>
    </w:p>
    <w:p w:rsidR="00391375" w:rsidP="00905FAA">
      <w:pPr>
        <w:pStyle w:val="BodyText"/>
      </w:pPr>
    </w:p>
    <w:p w:rsidR="00000000" w:rsidRPr="00905FAA" w:rsidP="00905FAA"/>
    <w:sectPr w:rsidSect="00905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375" w:rsidP="00391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375" w:rsidP="00905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1375" w:rsidP="00905F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91375" w:rsidP="00905F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375" w:rsidP="003913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375" w:rsidP="00905FAA">
    <w:pPr>
      <w:pStyle w:val="Header"/>
      <w:framePr w:wrap="around"/>
    </w:pPr>
    <w:r>
      <w:fldChar w:fldCharType="begin"/>
    </w:r>
    <w:r>
      <w:instrText xml:space="preserve"> TITLE   \* MERGEFORMAT </w:instrText>
    </w:r>
    <w:r>
      <w:fldChar w:fldCharType="separate"/>
    </w:r>
    <w:r>
      <w:t>AHCMER403A Provide advice and sell farm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1375" w:rsidP="00905F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603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8E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F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FAA"/>
    <w:pPr>
      <w:spacing w:before="360" w:after="60"/>
      <w:outlineLvl w:val="0"/>
    </w:pPr>
    <w:rPr>
      <w:sz w:val="32"/>
    </w:rPr>
  </w:style>
  <w:style w:type="paragraph" w:styleId="Heading2">
    <w:name w:val="heading 2"/>
    <w:basedOn w:val="HeadingBase"/>
    <w:next w:val="BodyText"/>
    <w:link w:val="Heading2Char"/>
    <w:qFormat/>
    <w:rsid w:val="00905FAA"/>
    <w:pPr>
      <w:keepLines/>
      <w:spacing w:before="240" w:after="120"/>
      <w:outlineLvl w:val="1"/>
    </w:pPr>
    <w:rPr>
      <w:sz w:val="28"/>
      <w:szCs w:val="40"/>
    </w:rPr>
  </w:style>
  <w:style w:type="paragraph" w:styleId="Heading3">
    <w:name w:val="heading 3"/>
    <w:basedOn w:val="HeadingBase"/>
    <w:next w:val="BodyText"/>
    <w:link w:val="Heading3Char"/>
    <w:qFormat/>
    <w:rsid w:val="00905FAA"/>
    <w:pPr>
      <w:spacing w:before="180" w:after="120"/>
      <w:outlineLvl w:val="2"/>
    </w:pPr>
    <w:rPr>
      <w:spacing w:val="-10"/>
      <w:kern w:val="32"/>
    </w:rPr>
  </w:style>
  <w:style w:type="paragraph" w:styleId="Heading4">
    <w:name w:val="heading 4"/>
    <w:basedOn w:val="HeadingBase"/>
    <w:next w:val="BodyText"/>
    <w:link w:val="Heading4Char"/>
    <w:qFormat/>
    <w:rsid w:val="00905FAA"/>
    <w:pPr>
      <w:spacing w:before="160" w:after="120"/>
      <w:outlineLvl w:val="3"/>
    </w:pPr>
    <w:rPr>
      <w:sz w:val="22"/>
    </w:rPr>
  </w:style>
  <w:style w:type="paragraph" w:styleId="Heading5">
    <w:name w:val="heading 5"/>
    <w:basedOn w:val="HeadingBase"/>
    <w:next w:val="Normal"/>
    <w:link w:val="Heading5Char"/>
    <w:qFormat/>
    <w:rsid w:val="00905FAA"/>
    <w:pPr>
      <w:spacing w:before="80"/>
      <w:outlineLvl w:val="4"/>
    </w:pPr>
    <w:rPr>
      <w:color w:val="918585"/>
      <w:sz w:val="20"/>
    </w:rPr>
  </w:style>
  <w:style w:type="paragraph" w:styleId="Heading6">
    <w:name w:val="heading 6"/>
    <w:basedOn w:val="HeadingBase"/>
    <w:next w:val="Normal"/>
    <w:link w:val="Heading6Char"/>
    <w:qFormat/>
    <w:rsid w:val="00905FAA"/>
    <w:pPr>
      <w:spacing w:before="60"/>
      <w:outlineLvl w:val="5"/>
    </w:pPr>
    <w:rPr>
      <w:color w:val="918585"/>
      <w:sz w:val="20"/>
    </w:rPr>
  </w:style>
  <w:style w:type="paragraph" w:styleId="Heading7">
    <w:name w:val="heading 7"/>
    <w:basedOn w:val="Normal"/>
    <w:next w:val="Normal"/>
    <w:link w:val="Heading7Char"/>
    <w:qFormat/>
    <w:rsid w:val="00905FAA"/>
    <w:pPr>
      <w:ind w:left="720"/>
      <w:outlineLvl w:val="6"/>
    </w:pPr>
    <w:rPr>
      <w:i/>
    </w:rPr>
  </w:style>
  <w:style w:type="paragraph" w:styleId="Heading8">
    <w:name w:val="heading 8"/>
    <w:basedOn w:val="Normal"/>
    <w:next w:val="Normal"/>
    <w:link w:val="Heading8Char"/>
    <w:qFormat/>
    <w:rsid w:val="00905FAA"/>
    <w:pPr>
      <w:ind w:left="720"/>
      <w:outlineLvl w:val="7"/>
    </w:pPr>
    <w:rPr>
      <w:i/>
    </w:rPr>
  </w:style>
  <w:style w:type="paragraph" w:styleId="Heading9">
    <w:name w:val="heading 9"/>
    <w:basedOn w:val="Normal"/>
    <w:next w:val="Normal"/>
    <w:link w:val="Heading9Char"/>
    <w:qFormat/>
    <w:rsid w:val="00905FAA"/>
    <w:pPr>
      <w:ind w:left="720"/>
      <w:outlineLvl w:val="8"/>
    </w:pPr>
    <w:rPr>
      <w:i/>
    </w:rPr>
  </w:style>
  <w:style w:type="character" w:default="1" w:styleId="DefaultParagraphFont">
    <w:name w:val="Default Paragraph Font"/>
    <w:uiPriority w:val="1"/>
    <w:unhideWhenUsed/>
    <w:rsid w:val="00905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FAA"/>
  </w:style>
  <w:style w:type="character" w:customStyle="1" w:styleId="Heading1Char">
    <w:name w:val="Heading 1 Char"/>
    <w:basedOn w:val="DefaultParagraphFont"/>
    <w:link w:val="Heading1"/>
    <w:rsid w:val="00905FAA"/>
    <w:rPr>
      <w:rFonts w:ascii="Times New Roman" w:eastAsia="Times New Roman" w:hAnsi="Times New Roman" w:cs="Times New Roman"/>
      <w:b/>
      <w:sz w:val="32"/>
      <w:szCs w:val="20"/>
      <w:lang w:eastAsia="en-US"/>
    </w:rPr>
  </w:style>
  <w:style w:type="paragraph" w:styleId="BodyText">
    <w:name w:val="Body Text"/>
    <w:basedOn w:val="Normal"/>
    <w:link w:val="BodyTextChar"/>
    <w:rsid w:val="00905F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FAA"/>
    <w:rPr>
      <w:rFonts w:ascii="Times New Roman" w:eastAsia="Times New Roman" w:hAnsi="Times New Roman" w:cs="Times New Roman"/>
      <w:sz w:val="24"/>
      <w:lang w:val="en-US" w:eastAsia="en-US"/>
    </w:rPr>
  </w:style>
  <w:style w:type="paragraph" w:styleId="Footer">
    <w:name w:val="footer"/>
    <w:basedOn w:val="Normal"/>
    <w:link w:val="FooterChar"/>
    <w:rsid w:val="00905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FAA"/>
    <w:rPr>
      <w:rFonts w:ascii="Times New Roman" w:eastAsia="Times New Roman" w:hAnsi="Times New Roman" w:cs="Times New Roman"/>
      <w:sz w:val="16"/>
      <w:lang w:val="en-US" w:eastAsia="en-US"/>
    </w:rPr>
  </w:style>
  <w:style w:type="paragraph" w:styleId="List">
    <w:name w:val="List"/>
    <w:basedOn w:val="BodyText"/>
    <w:next w:val="BodyText"/>
    <w:rsid w:val="00905FAA"/>
    <w:pPr>
      <w:tabs>
        <w:tab w:val="left" w:pos="340"/>
      </w:tabs>
      <w:spacing w:before="60" w:after="60"/>
      <w:ind w:left="340" w:hanging="340"/>
    </w:pPr>
  </w:style>
  <w:style w:type="paragraph" w:styleId="ListBullet">
    <w:name w:val="List Bullet"/>
    <w:basedOn w:val="List"/>
    <w:rsid w:val="00905FAA"/>
    <w:pPr>
      <w:numPr>
        <w:numId w:val="12"/>
      </w:numPr>
      <w:tabs>
        <w:tab w:val="clear" w:pos="340"/>
      </w:tabs>
      <w:spacing w:before="40" w:after="40"/>
    </w:pPr>
  </w:style>
  <w:style w:type="character" w:customStyle="1" w:styleId="SpecialBold">
    <w:name w:val="Special Bold"/>
    <w:basedOn w:val="DefaultParagraphFont"/>
    <w:rsid w:val="00905FAA"/>
    <w:rPr>
      <w:b/>
      <w:spacing w:val="0"/>
    </w:rPr>
  </w:style>
  <w:style w:type="paragraph" w:styleId="Header">
    <w:name w:val="header"/>
    <w:basedOn w:val="Normal"/>
    <w:link w:val="HeaderChar"/>
    <w:rsid w:val="00905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F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FAA"/>
    <w:pPr>
      <w:spacing w:before="240" w:after="120"/>
      <w:outlineLvl w:val="0"/>
    </w:pPr>
    <w:rPr>
      <w:rFonts w:ascii="Times New Roman" w:hAnsi="Times New Roman"/>
      <w:b/>
      <w:sz w:val="28"/>
    </w:rPr>
  </w:style>
  <w:style w:type="paragraph" w:customStyle="1" w:styleId="AllowPageBreak">
    <w:name w:val="AllowPageBreak"/>
    <w:rsid w:val="00905F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FAA"/>
    <w:pPr>
      <w:tabs>
        <w:tab w:val="left" w:pos="680"/>
      </w:tabs>
      <w:spacing w:before="60" w:after="60"/>
      <w:ind w:left="680" w:hanging="340"/>
    </w:pPr>
  </w:style>
  <w:style w:type="character" w:customStyle="1" w:styleId="Heading2Char">
    <w:name w:val="Heading 2 Char"/>
    <w:basedOn w:val="DefaultParagraphFont"/>
    <w:link w:val="Heading2"/>
    <w:rsid w:val="00905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F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F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FAA"/>
    <w:rPr>
      <w:rFonts w:ascii="Courier New" w:eastAsia="Times New Roman" w:hAnsi="Courier New" w:cs="Times New Roman"/>
      <w:i/>
      <w:szCs w:val="20"/>
      <w:lang w:val="en-US" w:eastAsia="en-US"/>
    </w:rPr>
  </w:style>
  <w:style w:type="paragraph" w:customStyle="1" w:styleId="HeadingBase">
    <w:name w:val="Heading Base"/>
    <w:rsid w:val="00905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FAA"/>
    <w:pPr>
      <w:tabs>
        <w:tab w:val="right" w:leader="dot" w:pos="9072"/>
      </w:tabs>
      <w:ind w:left="567"/>
    </w:pPr>
    <w:rPr>
      <w:szCs w:val="22"/>
    </w:rPr>
  </w:style>
  <w:style w:type="paragraph" w:customStyle="1" w:styleId="TOCBase">
    <w:name w:val="TOC Base"/>
    <w:rsid w:val="00905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FAA"/>
    <w:pPr>
      <w:tabs>
        <w:tab w:val="right" w:leader="dot" w:pos="9072"/>
      </w:tabs>
      <w:spacing w:before="40" w:after="40"/>
      <w:ind w:left="284"/>
    </w:pPr>
    <w:rPr>
      <w:rFonts w:ascii="Times New Roman" w:hAnsi="Times New Roman"/>
    </w:rPr>
  </w:style>
  <w:style w:type="paragraph" w:styleId="TOC1">
    <w:name w:val="toc 1"/>
    <w:basedOn w:val="TOCBase"/>
    <w:next w:val="Normal"/>
    <w:rsid w:val="00905F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FAA"/>
    <w:pPr>
      <w:spacing w:before="5040"/>
      <w:jc w:val="center"/>
    </w:pPr>
    <w:rPr>
      <w:sz w:val="48"/>
      <w:szCs w:val="72"/>
      <w:lang w:val="en-US"/>
    </w:rPr>
  </w:style>
  <w:style w:type="character" w:customStyle="1" w:styleId="TitleChar">
    <w:name w:val="Title Char"/>
    <w:basedOn w:val="DefaultParagraphFont"/>
    <w:link w:val="Title"/>
    <w:rsid w:val="00905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FAA"/>
    <w:pPr>
      <w:tabs>
        <w:tab w:val="left" w:pos="3600"/>
        <w:tab w:val="left" w:pos="3958"/>
      </w:tabs>
    </w:pPr>
  </w:style>
  <w:style w:type="paragraph" w:customStyle="1" w:styleId="Note">
    <w:name w:val="Note"/>
    <w:basedOn w:val="BodyText"/>
    <w:rsid w:val="00905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FAA"/>
    <w:pPr>
      <w:framePr w:wrap="auto" w:hAnchor="text" w:y="6049"/>
    </w:pPr>
    <w:rPr>
      <w:color w:val="000000"/>
      <w:sz w:val="40"/>
    </w:rPr>
  </w:style>
  <w:style w:type="paragraph" w:customStyle="1" w:styleId="TOCTitle">
    <w:name w:val="TOCTitle"/>
    <w:basedOn w:val="Heading1"/>
    <w:rsid w:val="00905FAA"/>
    <w:pPr>
      <w:spacing w:after="240"/>
      <w:jc w:val="center"/>
      <w:outlineLvl w:val="9"/>
    </w:pPr>
    <w:rPr>
      <w:caps/>
    </w:rPr>
  </w:style>
  <w:style w:type="paragraph" w:customStyle="1" w:styleId="Version">
    <w:name w:val="Version"/>
    <w:rsid w:val="00905F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FAA"/>
    <w:pPr>
      <w:numPr>
        <w:numId w:val="13"/>
      </w:numPr>
      <w:tabs>
        <w:tab w:val="clear" w:pos="680"/>
      </w:tabs>
    </w:pPr>
  </w:style>
  <w:style w:type="paragraph" w:styleId="Index1">
    <w:name w:val="index 1"/>
    <w:basedOn w:val="Normal"/>
    <w:next w:val="Normal"/>
    <w:semiHidden/>
    <w:rsid w:val="00905FAA"/>
    <w:pPr>
      <w:keepNext w:val="0"/>
      <w:tabs>
        <w:tab w:val="right" w:pos="4176"/>
      </w:tabs>
      <w:ind w:left="198" w:hanging="198"/>
    </w:pPr>
    <w:rPr>
      <w:rFonts w:ascii="Garamond" w:hAnsi="Garamond"/>
    </w:rPr>
  </w:style>
  <w:style w:type="paragraph" w:styleId="IndexHeading">
    <w:name w:val="index heading"/>
    <w:basedOn w:val="Normal"/>
    <w:next w:val="Index1"/>
    <w:semiHidden/>
    <w:rsid w:val="00905FAA"/>
    <w:pPr>
      <w:spacing w:before="120" w:after="120"/>
    </w:pPr>
    <w:rPr>
      <w:rFonts w:ascii="Arial" w:hAnsi="Arial"/>
      <w:b/>
      <w:color w:val="918585"/>
      <w:sz w:val="24"/>
    </w:rPr>
  </w:style>
  <w:style w:type="paragraph" w:customStyle="1" w:styleId="Chapter">
    <w:name w:val="Chapter"/>
    <w:basedOn w:val="Normal"/>
    <w:rsid w:val="00905FAA"/>
    <w:pPr>
      <w:spacing w:before="240"/>
    </w:pPr>
    <w:rPr>
      <w:rFonts w:ascii="Times New Roman" w:hAnsi="Times New Roman"/>
      <w:smallCaps/>
      <w:spacing w:val="80"/>
      <w:sz w:val="28"/>
    </w:rPr>
  </w:style>
  <w:style w:type="paragraph" w:customStyle="1" w:styleId="InChapter">
    <w:name w:val="InChapter"/>
    <w:basedOn w:val="Heading3"/>
    <w:rsid w:val="00905FAA"/>
    <w:pPr>
      <w:spacing w:after="240"/>
      <w:outlineLvl w:val="9"/>
    </w:pPr>
    <w:rPr>
      <w:noProof/>
    </w:rPr>
  </w:style>
  <w:style w:type="paragraph" w:styleId="Index2">
    <w:name w:val="index 2"/>
    <w:basedOn w:val="Normal"/>
    <w:next w:val="Normal"/>
    <w:semiHidden/>
    <w:rsid w:val="00905FAA"/>
    <w:pPr>
      <w:tabs>
        <w:tab w:val="right" w:pos="4176"/>
      </w:tabs>
      <w:ind w:left="568" w:hanging="284"/>
    </w:pPr>
    <w:rPr>
      <w:rFonts w:ascii="Garamond" w:hAnsi="Garamond"/>
    </w:rPr>
  </w:style>
  <w:style w:type="paragraph" w:customStyle="1" w:styleId="Byline">
    <w:name w:val="Byline"/>
    <w:rsid w:val="00905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FAA"/>
    <w:pPr>
      <w:tabs>
        <w:tab w:val="clear" w:pos="3600"/>
        <w:tab w:val="clear" w:pos="3958"/>
      </w:tabs>
      <w:jc w:val="right"/>
    </w:pPr>
  </w:style>
  <w:style w:type="character" w:styleId="Emphasis">
    <w:name w:val="Emphasis"/>
    <w:basedOn w:val="DefaultParagraphFont"/>
    <w:qFormat/>
    <w:rsid w:val="00905FAA"/>
    <w:rPr>
      <w:i/>
    </w:rPr>
  </w:style>
  <w:style w:type="paragraph" w:styleId="Caption">
    <w:name w:val="caption"/>
    <w:basedOn w:val="BodyText"/>
    <w:next w:val="Normal"/>
    <w:qFormat/>
    <w:rsid w:val="00905FAA"/>
    <w:pPr>
      <w:framePr w:w="2268" w:hSpace="181" w:vSpace="181" w:wrap="around" w:vAnchor="text" w:hAnchor="page" w:x="1135" w:y="285" w:anchorLock="1"/>
    </w:pPr>
    <w:rPr>
      <w:i/>
    </w:rPr>
  </w:style>
  <w:style w:type="paragraph" w:customStyle="1" w:styleId="MiniTOCTitle">
    <w:name w:val="MiniTOCTitle"/>
    <w:basedOn w:val="Heading4"/>
    <w:rsid w:val="00905FAA"/>
    <w:pPr>
      <w:spacing w:before="240"/>
      <w:outlineLvl w:val="9"/>
    </w:pPr>
    <w:rPr>
      <w:noProof/>
      <w:sz w:val="24"/>
    </w:rPr>
  </w:style>
  <w:style w:type="paragraph" w:customStyle="1" w:styleId="MiniTOCItem">
    <w:name w:val="MiniTOCItem"/>
    <w:basedOn w:val="ListBullet"/>
    <w:rsid w:val="00905FAA"/>
    <w:pPr>
      <w:numPr>
        <w:numId w:val="0"/>
      </w:numPr>
      <w:tabs>
        <w:tab w:val="right" w:leader="dot" w:pos="6521"/>
      </w:tabs>
      <w:spacing w:before="0" w:after="0"/>
    </w:pPr>
  </w:style>
  <w:style w:type="paragraph" w:customStyle="1" w:styleId="TOFTitle">
    <w:name w:val="TOFTitle"/>
    <w:basedOn w:val="TOCTitle"/>
    <w:rsid w:val="00905FAA"/>
  </w:style>
  <w:style w:type="paragraph" w:styleId="TableofFigures">
    <w:name w:val="table of figures"/>
    <w:basedOn w:val="Normal"/>
    <w:next w:val="Normal"/>
    <w:semiHidden/>
    <w:rsid w:val="00905FAA"/>
    <w:pPr>
      <w:tabs>
        <w:tab w:val="right" w:leader="dot" w:pos="9072"/>
      </w:tabs>
      <w:ind w:left="970" w:hanging="403"/>
    </w:pPr>
    <w:rPr>
      <w:rFonts w:ascii="Times New Roman" w:hAnsi="Times New Roman"/>
      <w:b/>
    </w:rPr>
  </w:style>
  <w:style w:type="paragraph" w:styleId="ListNumber">
    <w:name w:val="List Number"/>
    <w:basedOn w:val="List"/>
    <w:rsid w:val="00905FAA"/>
    <w:pPr>
      <w:numPr>
        <w:numId w:val="10"/>
      </w:numPr>
    </w:pPr>
  </w:style>
  <w:style w:type="character" w:customStyle="1" w:styleId="WingdingSymbols">
    <w:name w:val="Wingding Symbols"/>
    <w:rsid w:val="00905FAA"/>
    <w:rPr>
      <w:rFonts w:ascii="Wingdings" w:hAnsi="Wingdings"/>
    </w:rPr>
  </w:style>
  <w:style w:type="paragraph" w:customStyle="1" w:styleId="TableHeading">
    <w:name w:val="Table Heading"/>
    <w:basedOn w:val="HeadingBase"/>
    <w:rsid w:val="00905FAA"/>
    <w:pPr>
      <w:keepLines/>
      <w:pBdr>
        <w:bottom w:val="single" w:sz="6" w:space="1" w:color="918585"/>
      </w:pBdr>
      <w:spacing w:before="240"/>
    </w:pPr>
  </w:style>
  <w:style w:type="character" w:customStyle="1" w:styleId="HotSpot">
    <w:name w:val="HotSpot"/>
    <w:rsid w:val="00905FAA"/>
    <w:rPr>
      <w:color w:val="0033CC"/>
      <w:u w:val="none"/>
    </w:rPr>
  </w:style>
  <w:style w:type="paragraph" w:customStyle="1" w:styleId="BodyTextRight">
    <w:name w:val="Body Text Right"/>
    <w:basedOn w:val="BodyText"/>
    <w:rsid w:val="00905FAA"/>
    <w:pPr>
      <w:spacing w:before="0" w:after="0"/>
      <w:jc w:val="right"/>
    </w:pPr>
  </w:style>
  <w:style w:type="paragraph" w:styleId="Index3">
    <w:name w:val="index 3"/>
    <w:basedOn w:val="ListNumber2"/>
    <w:next w:val="Normal"/>
    <w:semiHidden/>
    <w:rsid w:val="00905FAA"/>
    <w:pPr>
      <w:numPr>
        <w:numId w:val="0"/>
      </w:numPr>
      <w:tabs>
        <w:tab w:val="right" w:leader="dot" w:pos="4176"/>
      </w:tabs>
    </w:pPr>
  </w:style>
  <w:style w:type="paragraph" w:styleId="ListNumber2">
    <w:name w:val="List Number 2"/>
    <w:basedOn w:val="List2"/>
    <w:rsid w:val="00905FAA"/>
    <w:pPr>
      <w:numPr>
        <w:numId w:val="9"/>
      </w:numPr>
      <w:tabs>
        <w:tab w:val="clear" w:pos="1060"/>
      </w:tabs>
    </w:pPr>
  </w:style>
  <w:style w:type="paragraph" w:customStyle="1" w:styleId="MarginNote">
    <w:name w:val="Margin Note"/>
    <w:basedOn w:val="BodyText"/>
    <w:rsid w:val="00905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F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FAA"/>
    <w:rPr>
      <w:sz w:val="32"/>
    </w:rPr>
  </w:style>
  <w:style w:type="paragraph" w:customStyle="1" w:styleId="HeadingProcedure">
    <w:name w:val="Heading Procedure"/>
    <w:basedOn w:val="HeadingBase"/>
    <w:next w:val="Normal"/>
    <w:rsid w:val="00905FAA"/>
    <w:pPr>
      <w:tabs>
        <w:tab w:val="left" w:pos="0"/>
      </w:tabs>
      <w:spacing w:before="120" w:after="60"/>
    </w:pPr>
    <w:rPr>
      <w:i/>
      <w:color w:val="918585"/>
      <w:sz w:val="22"/>
    </w:rPr>
  </w:style>
  <w:style w:type="paragraph" w:customStyle="1" w:styleId="TableBodyText">
    <w:name w:val="Table Body Text"/>
    <w:basedOn w:val="BodyText"/>
    <w:rsid w:val="00905FAA"/>
    <w:pPr>
      <w:spacing w:before="60" w:after="60"/>
    </w:pPr>
  </w:style>
  <w:style w:type="paragraph" w:styleId="ListContinue">
    <w:name w:val="List Continue"/>
    <w:basedOn w:val="List"/>
    <w:rsid w:val="00905FAA"/>
    <w:pPr>
      <w:ind w:firstLine="0"/>
    </w:pPr>
  </w:style>
  <w:style w:type="paragraph" w:customStyle="1" w:styleId="ListNote">
    <w:name w:val="List Note"/>
    <w:basedOn w:val="List"/>
    <w:rsid w:val="00905FAA"/>
    <w:pPr>
      <w:pBdr>
        <w:top w:val="single" w:sz="6" w:space="2" w:color="918585"/>
        <w:bottom w:val="single" w:sz="6" w:space="2" w:color="918585"/>
      </w:pBdr>
      <w:tabs>
        <w:tab w:val="left" w:pos="1021"/>
      </w:tabs>
      <w:ind w:firstLine="0"/>
    </w:pPr>
  </w:style>
  <w:style w:type="paragraph" w:customStyle="1" w:styleId="Warning">
    <w:name w:val="Warning"/>
    <w:basedOn w:val="BodyText"/>
    <w:rsid w:val="00905FAA"/>
    <w:pPr>
      <w:shd w:val="clear" w:color="auto" w:fill="D9D9D9"/>
      <w:tabs>
        <w:tab w:val="left" w:pos="992"/>
      </w:tabs>
      <w:ind w:left="119" w:right="119"/>
    </w:pPr>
    <w:rPr>
      <w:sz w:val="20"/>
    </w:rPr>
  </w:style>
  <w:style w:type="paragraph" w:customStyle="1" w:styleId="MarginIcons">
    <w:name w:val="Margin Icons"/>
    <w:basedOn w:val="BodyText"/>
    <w:rsid w:val="00905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FAA"/>
    <w:rPr>
      <w:rFonts w:ascii="Courier New" w:hAnsi="Courier New"/>
    </w:rPr>
  </w:style>
  <w:style w:type="paragraph" w:customStyle="1" w:styleId="NoteBullet">
    <w:name w:val="Note Bullet"/>
    <w:basedOn w:val="Note"/>
    <w:rsid w:val="00905FAA"/>
    <w:pPr>
      <w:tabs>
        <w:tab w:val="clear" w:pos="680"/>
      </w:tabs>
      <w:spacing w:before="60" w:after="60"/>
    </w:pPr>
  </w:style>
  <w:style w:type="paragraph" w:customStyle="1" w:styleId="SubHeading2">
    <w:name w:val="SubHeading2"/>
    <w:basedOn w:val="HeadingBase"/>
    <w:rsid w:val="00905FAA"/>
    <w:pPr>
      <w:spacing w:before="240" w:after="60"/>
    </w:pPr>
    <w:rPr>
      <w:sz w:val="20"/>
    </w:rPr>
  </w:style>
  <w:style w:type="paragraph" w:customStyle="1" w:styleId="SubHeading1">
    <w:name w:val="SubHeading1"/>
    <w:basedOn w:val="HeadingBase"/>
    <w:rsid w:val="00905FAA"/>
    <w:pPr>
      <w:spacing w:before="240" w:after="60"/>
    </w:pPr>
    <w:rPr>
      <w:color w:val="918585"/>
      <w:sz w:val="22"/>
    </w:rPr>
  </w:style>
  <w:style w:type="paragraph" w:customStyle="1" w:styleId="SideHeading">
    <w:name w:val="Side Heading"/>
    <w:basedOn w:val="HeadingBase"/>
    <w:rsid w:val="00905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FAA"/>
    <w:pPr>
      <w:tabs>
        <w:tab w:val="num" w:pos="360"/>
      </w:tabs>
    </w:pPr>
  </w:style>
  <w:style w:type="paragraph" w:styleId="PlainText">
    <w:name w:val="Plain Text"/>
    <w:basedOn w:val="Normal"/>
    <w:link w:val="PlainTextChar"/>
    <w:rsid w:val="00905FAA"/>
    <w:rPr>
      <w:sz w:val="20"/>
    </w:rPr>
  </w:style>
  <w:style w:type="character" w:customStyle="1" w:styleId="PlainTextChar">
    <w:name w:val="Plain Text Char"/>
    <w:basedOn w:val="DefaultParagraphFont"/>
    <w:link w:val="PlainText"/>
    <w:rsid w:val="00905F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5FAA"/>
    <w:rPr>
      <w:b/>
      <w:smallCaps/>
    </w:rPr>
  </w:style>
  <w:style w:type="paragraph" w:customStyle="1" w:styleId="TableListNumber">
    <w:name w:val="Table List Number"/>
    <w:basedOn w:val="ListNumber"/>
    <w:rsid w:val="00905FAA"/>
    <w:pPr>
      <w:numPr>
        <w:numId w:val="0"/>
      </w:numPr>
    </w:pPr>
  </w:style>
  <w:style w:type="paragraph" w:styleId="TOC4">
    <w:name w:val="toc 4"/>
    <w:basedOn w:val="TOCBase"/>
    <w:next w:val="Normal"/>
    <w:semiHidden/>
    <w:rsid w:val="00905FAA"/>
    <w:pPr>
      <w:tabs>
        <w:tab w:val="right" w:leader="dot" w:pos="9071"/>
      </w:tabs>
      <w:ind w:left="1701"/>
    </w:pPr>
  </w:style>
  <w:style w:type="paragraph" w:customStyle="1" w:styleId="ListAlpha">
    <w:name w:val="List Alpha"/>
    <w:basedOn w:val="List"/>
    <w:rsid w:val="00905FAA"/>
    <w:pPr>
      <w:numPr>
        <w:numId w:val="8"/>
      </w:numPr>
    </w:pPr>
  </w:style>
  <w:style w:type="paragraph" w:customStyle="1" w:styleId="ListAlpha2">
    <w:name w:val="List Alpha 2"/>
    <w:basedOn w:val="List2"/>
    <w:rsid w:val="00905FAA"/>
    <w:pPr>
      <w:numPr>
        <w:numId w:val="7"/>
      </w:numPr>
    </w:pPr>
  </w:style>
  <w:style w:type="paragraph" w:styleId="List3">
    <w:name w:val="List 3"/>
    <w:basedOn w:val="BodyText"/>
    <w:rsid w:val="00905FAA"/>
    <w:pPr>
      <w:tabs>
        <w:tab w:val="left" w:pos="1021"/>
      </w:tabs>
      <w:spacing w:before="60" w:after="60"/>
      <w:ind w:left="1020" w:hanging="340"/>
    </w:pPr>
  </w:style>
  <w:style w:type="paragraph" w:styleId="List4">
    <w:name w:val="List 4"/>
    <w:basedOn w:val="BodyText"/>
    <w:rsid w:val="00905FAA"/>
    <w:pPr>
      <w:tabs>
        <w:tab w:val="left" w:pos="1361"/>
      </w:tabs>
      <w:spacing w:before="60" w:after="60"/>
      <w:ind w:left="1361" w:hanging="340"/>
    </w:pPr>
  </w:style>
  <w:style w:type="paragraph" w:styleId="List5">
    <w:name w:val="List 5"/>
    <w:basedOn w:val="BodyText"/>
    <w:rsid w:val="00905FAA"/>
    <w:pPr>
      <w:tabs>
        <w:tab w:val="left" w:pos="1701"/>
      </w:tabs>
      <w:spacing w:before="60" w:after="60"/>
      <w:ind w:left="1701" w:hanging="340"/>
    </w:pPr>
  </w:style>
  <w:style w:type="paragraph" w:styleId="ListBullet3">
    <w:name w:val="List Bullet 3"/>
    <w:basedOn w:val="List3"/>
    <w:rsid w:val="00905FAA"/>
    <w:pPr>
      <w:numPr>
        <w:numId w:val="14"/>
      </w:numPr>
      <w:tabs>
        <w:tab w:val="clear" w:pos="1021"/>
      </w:tabs>
      <w:ind w:left="1037" w:hanging="357"/>
    </w:pPr>
  </w:style>
  <w:style w:type="paragraph" w:styleId="ListBullet4">
    <w:name w:val="List Bullet 4"/>
    <w:basedOn w:val="List4"/>
    <w:rsid w:val="00905FAA"/>
    <w:pPr>
      <w:numPr>
        <w:numId w:val="2"/>
      </w:numPr>
    </w:pPr>
  </w:style>
  <w:style w:type="paragraph" w:styleId="ListBullet5">
    <w:name w:val="List Bullet 5"/>
    <w:basedOn w:val="List5"/>
    <w:rsid w:val="00905FAA"/>
    <w:pPr>
      <w:numPr>
        <w:numId w:val="3"/>
      </w:numPr>
    </w:pPr>
  </w:style>
  <w:style w:type="paragraph" w:styleId="ListContinue2">
    <w:name w:val="List Continue 2"/>
    <w:basedOn w:val="List2"/>
    <w:rsid w:val="00905FAA"/>
    <w:pPr>
      <w:ind w:firstLine="0"/>
    </w:pPr>
  </w:style>
  <w:style w:type="paragraph" w:styleId="ListContinue3">
    <w:name w:val="List Continue 3"/>
    <w:basedOn w:val="List3"/>
    <w:rsid w:val="00905FAA"/>
    <w:pPr>
      <w:ind w:left="1021" w:firstLine="0"/>
    </w:pPr>
  </w:style>
  <w:style w:type="paragraph" w:styleId="ListContinue4">
    <w:name w:val="List Continue 4"/>
    <w:basedOn w:val="List4"/>
    <w:rsid w:val="00905FAA"/>
    <w:pPr>
      <w:ind w:firstLine="0"/>
    </w:pPr>
  </w:style>
  <w:style w:type="paragraph" w:styleId="ListContinue5">
    <w:name w:val="List Continue 5"/>
    <w:basedOn w:val="List5"/>
    <w:rsid w:val="00905FAA"/>
    <w:pPr>
      <w:ind w:firstLine="0"/>
    </w:pPr>
  </w:style>
  <w:style w:type="paragraph" w:styleId="ListNumber3">
    <w:name w:val="List Number 3"/>
    <w:basedOn w:val="List3"/>
    <w:rsid w:val="00905FAA"/>
    <w:pPr>
      <w:numPr>
        <w:numId w:val="4"/>
      </w:numPr>
    </w:pPr>
  </w:style>
  <w:style w:type="paragraph" w:styleId="ListNumber4">
    <w:name w:val="List Number 4"/>
    <w:basedOn w:val="List4"/>
    <w:rsid w:val="00905FAA"/>
    <w:pPr>
      <w:numPr>
        <w:numId w:val="5"/>
      </w:numPr>
    </w:pPr>
  </w:style>
  <w:style w:type="paragraph" w:styleId="ListNumber5">
    <w:name w:val="List Number 5"/>
    <w:basedOn w:val="List5"/>
    <w:rsid w:val="00905FAA"/>
    <w:pPr>
      <w:numPr>
        <w:numId w:val="6"/>
      </w:numPr>
    </w:pPr>
  </w:style>
  <w:style w:type="paragraph" w:styleId="BlockText">
    <w:name w:val="Block Text"/>
    <w:basedOn w:val="Normal"/>
    <w:rsid w:val="00905FAA"/>
    <w:pPr>
      <w:spacing w:after="120"/>
      <w:ind w:left="1440" w:right="1440"/>
    </w:pPr>
  </w:style>
  <w:style w:type="character" w:customStyle="1" w:styleId="Subscript">
    <w:name w:val="Subscript"/>
    <w:basedOn w:val="DefaultParagraphFont"/>
    <w:rsid w:val="00905FAA"/>
    <w:rPr>
      <w:sz w:val="16"/>
      <w:vertAlign w:val="subscript"/>
    </w:rPr>
  </w:style>
  <w:style w:type="character" w:customStyle="1" w:styleId="Superscript">
    <w:name w:val="Superscript"/>
    <w:basedOn w:val="DefaultParagraphFont"/>
    <w:rsid w:val="00905FAA"/>
    <w:rPr>
      <w:sz w:val="16"/>
      <w:vertAlign w:val="superscript"/>
    </w:rPr>
  </w:style>
  <w:style w:type="character" w:customStyle="1" w:styleId="Symbols">
    <w:name w:val="Symbols"/>
    <w:basedOn w:val="DefaultParagraphFont"/>
    <w:rsid w:val="00905FAA"/>
    <w:rPr>
      <w:rFonts w:ascii="Symbol" w:hAnsi="Symbol"/>
    </w:rPr>
  </w:style>
  <w:style w:type="character" w:customStyle="1" w:styleId="MenuOptions">
    <w:name w:val="Menu Options"/>
    <w:basedOn w:val="DefaultParagraphFont"/>
    <w:rsid w:val="00905FAA"/>
    <w:rPr>
      <w:rFonts w:ascii="Arial Narrow" w:hAnsi="Arial Narrow"/>
      <w:smallCaps/>
    </w:rPr>
  </w:style>
  <w:style w:type="character" w:customStyle="1" w:styleId="Buttons">
    <w:name w:val="Buttons"/>
    <w:basedOn w:val="DefaultParagraphFont"/>
    <w:rsid w:val="00905FAA"/>
    <w:rPr>
      <w:b/>
    </w:rPr>
  </w:style>
  <w:style w:type="character" w:customStyle="1" w:styleId="Underlined">
    <w:name w:val="Underlined"/>
    <w:basedOn w:val="DefaultParagraphFont"/>
    <w:rsid w:val="00905FAA"/>
    <w:rPr>
      <w:u w:val="single"/>
    </w:rPr>
  </w:style>
  <w:style w:type="paragraph" w:customStyle="1" w:styleId="TableBodyTextRight">
    <w:name w:val="Table Body Text Right"/>
    <w:basedOn w:val="TableBodyText"/>
    <w:rsid w:val="00905FAA"/>
    <w:pPr>
      <w:widowControl w:val="0"/>
      <w:autoSpaceDE w:val="0"/>
      <w:autoSpaceDN w:val="0"/>
      <w:adjustRightInd w:val="0"/>
      <w:jc w:val="right"/>
    </w:pPr>
    <w:rPr>
      <w:rFonts w:cs="Arial"/>
      <w:szCs w:val="18"/>
    </w:rPr>
  </w:style>
  <w:style w:type="paragraph" w:customStyle="1" w:styleId="CopyrightText">
    <w:name w:val="Copyright Text"/>
    <w:basedOn w:val="BodyText"/>
    <w:rsid w:val="00905FAA"/>
    <w:rPr>
      <w:sz w:val="18"/>
    </w:rPr>
  </w:style>
  <w:style w:type="paragraph" w:customStyle="1" w:styleId="BodySmallRight">
    <w:name w:val="Body Small Right"/>
    <w:basedOn w:val="BodyTextRight"/>
    <w:rsid w:val="00905FAA"/>
    <w:rPr>
      <w:sz w:val="18"/>
      <w:szCs w:val="18"/>
    </w:rPr>
  </w:style>
  <w:style w:type="paragraph" w:customStyle="1" w:styleId="MarginEdition">
    <w:name w:val="Margin Edition"/>
    <w:basedOn w:val="MarginNote"/>
    <w:rsid w:val="00905FAA"/>
    <w:pPr>
      <w:spacing w:before="0" w:after="0"/>
    </w:pPr>
    <w:rPr>
      <w:rFonts w:ascii="Times New Roman" w:hAnsi="Times New Roman"/>
      <w:color w:val="999999"/>
    </w:rPr>
  </w:style>
  <w:style w:type="paragraph" w:customStyle="1" w:styleId="Spacer">
    <w:name w:val="Spacer"/>
    <w:basedOn w:val="Normal"/>
    <w:rsid w:val="00905FAA"/>
    <w:rPr>
      <w:sz w:val="2"/>
      <w:szCs w:val="2"/>
    </w:rPr>
  </w:style>
  <w:style w:type="character" w:customStyle="1" w:styleId="Small">
    <w:name w:val="Small"/>
    <w:basedOn w:val="DefaultParagraphFont"/>
    <w:rsid w:val="00905FAA"/>
    <w:rPr>
      <w:sz w:val="16"/>
    </w:rPr>
  </w:style>
  <w:style w:type="paragraph" w:customStyle="1" w:styleId="WideTable">
    <w:name w:val="Wide Table"/>
    <w:basedOn w:val="Normal"/>
    <w:rsid w:val="00905FAA"/>
    <w:pPr>
      <w:ind w:left="-1418"/>
    </w:pPr>
    <w:rPr>
      <w:sz w:val="2"/>
      <w:szCs w:val="2"/>
    </w:rPr>
  </w:style>
  <w:style w:type="character" w:styleId="PageNumber">
    <w:name w:val="page number"/>
    <w:basedOn w:val="DefaultParagraphFont"/>
    <w:rsid w:val="00905FAA"/>
  </w:style>
  <w:style w:type="paragraph" w:styleId="Quote">
    <w:name w:val="Quote"/>
    <w:basedOn w:val="Heading1"/>
    <w:link w:val="QuoteChar"/>
    <w:qFormat/>
    <w:rsid w:val="00905FAA"/>
    <w:rPr>
      <w:b w:val="0"/>
      <w:sz w:val="72"/>
      <w:szCs w:val="72"/>
      <w:lang w:val="en-NZ"/>
    </w:rPr>
  </w:style>
  <w:style w:type="character" w:customStyle="1" w:styleId="QuoteChar">
    <w:name w:val="Quote Char"/>
    <w:basedOn w:val="DefaultParagraphFont"/>
    <w:link w:val="Quote"/>
    <w:rsid w:val="00905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FAA"/>
    <w:pPr>
      <w:pageBreakBefore/>
    </w:pPr>
  </w:style>
  <w:style w:type="paragraph" w:customStyle="1" w:styleId="Border">
    <w:name w:val="Border"/>
    <w:basedOn w:val="Normal"/>
    <w:qFormat/>
    <w:rsid w:val="00905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FAA"/>
    <w:rPr>
      <w:b/>
      <w:bCs/>
      <w:i/>
      <w:iCs/>
      <w:color w:val="auto"/>
    </w:rPr>
  </w:style>
  <w:style w:type="paragraph" w:styleId="IntenseQuote">
    <w:name w:val="Intense Quote"/>
    <w:basedOn w:val="Normal"/>
    <w:next w:val="Normal"/>
    <w:link w:val="IntenseQuoteChar"/>
    <w:uiPriority w:val="30"/>
    <w:qFormat/>
    <w:rsid w:val="00905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F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5FAA"/>
    <w:rPr>
      <w:smallCaps/>
      <w:color w:val="auto"/>
      <w:u w:val="single"/>
    </w:rPr>
  </w:style>
  <w:style w:type="character" w:styleId="IntenseReference">
    <w:name w:val="Intense Reference"/>
    <w:basedOn w:val="DefaultParagraphFont"/>
    <w:uiPriority w:val="32"/>
    <w:qFormat/>
    <w:rsid w:val="00905FAA"/>
    <w:rPr>
      <w:b/>
      <w:bCs/>
      <w:smallCaps/>
      <w:color w:val="auto"/>
      <w:spacing w:val="5"/>
      <w:u w:val="single"/>
    </w:rPr>
  </w:style>
  <w:style w:type="paragraph" w:customStyle="1" w:styleId="2ColumnHeading">
    <w:name w:val="2Column Heading"/>
    <w:basedOn w:val="BodyText"/>
    <w:qFormat/>
    <w:rsid w:val="00905FAA"/>
    <w:pPr>
      <w:spacing w:after="60"/>
      <w:ind w:left="-2268"/>
    </w:pPr>
    <w:rPr>
      <w:b/>
    </w:rPr>
  </w:style>
  <w:style w:type="paragraph" w:customStyle="1" w:styleId="Heading1TOC">
    <w:name w:val="Heading1 TOC"/>
    <w:basedOn w:val="Normal"/>
    <w:qFormat/>
    <w:rsid w:val="00905FAA"/>
    <w:pPr>
      <w:spacing w:before="240" w:after="120"/>
    </w:pPr>
    <w:rPr>
      <w:rFonts w:ascii="Times New Roman" w:hAnsi="Times New Roman"/>
      <w:b/>
      <w:sz w:val="32"/>
    </w:rPr>
  </w:style>
  <w:style w:type="paragraph" w:customStyle="1" w:styleId="Heading2TOC">
    <w:name w:val="Heading2 TOC"/>
    <w:basedOn w:val="Normal"/>
    <w:qFormat/>
    <w:rsid w:val="00905FAA"/>
    <w:pPr>
      <w:spacing w:before="240" w:after="60"/>
    </w:pPr>
    <w:rPr>
      <w:rFonts w:ascii="Times New Roman" w:hAnsi="Times New Roman"/>
      <w:b/>
      <w:sz w:val="28"/>
    </w:rPr>
  </w:style>
  <w:style w:type="character" w:customStyle="1" w:styleId="Underline">
    <w:name w:val="Underline"/>
    <w:basedOn w:val="DefaultParagraphFont"/>
    <w:qFormat/>
    <w:rsid w:val="00905FAA"/>
    <w:rPr>
      <w:u w:val="single"/>
    </w:rPr>
  </w:style>
  <w:style w:type="character" w:customStyle="1" w:styleId="BoldandItalics">
    <w:name w:val="Bold and Italics"/>
    <w:qFormat/>
    <w:rsid w:val="00905FAA"/>
    <w:rPr>
      <w:b/>
      <w:i/>
      <w:u w:val="none"/>
    </w:rPr>
  </w:style>
  <w:style w:type="paragraph" w:styleId="BalloonText">
    <w:name w:val="Balloon Text"/>
    <w:basedOn w:val="Normal"/>
    <w:link w:val="BalloonTextChar"/>
    <w:rsid w:val="00905FAA"/>
    <w:rPr>
      <w:rFonts w:ascii="Tahoma" w:hAnsi="Tahoma" w:cs="Tahoma"/>
      <w:sz w:val="16"/>
      <w:szCs w:val="16"/>
    </w:rPr>
  </w:style>
  <w:style w:type="character" w:customStyle="1" w:styleId="BalloonTextChar">
    <w:name w:val="Balloon Text Char"/>
    <w:basedOn w:val="DefaultParagraphFont"/>
    <w:link w:val="BalloonText"/>
    <w:rsid w:val="00905F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F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F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5569</Characters>
  <Application>Microsoft Office Word</Application>
  <DocSecurity>0</DocSecurity>
  <Lines>203</Lines>
  <Paragraphs>90</Paragraphs>
  <ScaleCrop>false</ScaleCrop>
  <Company>Author-it Software Corporation Ltd.</Company>
  <LinksUpToDate>false</LinksUpToDate>
  <CharactersWithSpaces>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AHCMER403A Provide advice and sell farm chemicals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