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81225" w:rsidP="00781225">
      <w:pPr>
        <w:pStyle w:val="Title"/>
      </w:pPr>
      <w:r>
        <w:fldChar w:fldCharType="begin"/>
      </w:r>
      <w:r>
        <w:instrText xml:space="preserve"> TITLE   \* MERGEFORMAT </w:instrText>
      </w:r>
      <w:r>
        <w:fldChar w:fldCharType="separate"/>
      </w:r>
      <w:r>
        <w:t>AHCMER301A Process customer complaints</w:t>
      </w:r>
      <w:r>
        <w:fldChar w:fldCharType="end"/>
      </w:r>
    </w:p>
    <w:p w:rsidR="00781225" w:rsidP="00781225">
      <w:pPr>
        <w:pStyle w:val="Version"/>
        <w:sectPr w:rsidSect="00D24D7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24D7B" w:rsidP="00D24D7B">
      <w:pPr>
        <w:pStyle w:val="SuperHeading"/>
      </w:pPr>
      <w:r w:rsidRPr="00D24D7B">
        <w:t>AHCMER301A Process customer complaints</w:t>
      </w:r>
    </w:p>
    <w:p w:rsidR="00000000" w:rsidRPr="00D24D7B" w:rsidP="00D24D7B">
      <w:pPr>
        <w:pStyle w:val="Heading1"/>
      </w:pPr>
      <w:bookmarkStart w:id="1" w:name="O_267984"/>
      <w:bookmarkEnd w:id="1"/>
      <w:r w:rsidRPr="00D24D7B">
        <w:t>Modification History</w:t>
      </w:r>
    </w:p>
    <w:p w:rsidR="00000000" w:rsidRPr="00D24D7B" w:rsidP="00D24D7B">
      <w:pPr>
        <w:pStyle w:val="BodyText"/>
      </w:pPr>
      <w:r w:rsidRPr="00D24D7B">
        <w:t>Not Applicable</w:t>
      </w:r>
    </w:p>
    <w:p w:rsidR="00000000" w:rsidRPr="00D24D7B" w:rsidP="00D24D7B">
      <w:pPr>
        <w:pStyle w:val="AllowPageBreak"/>
      </w:pPr>
    </w:p>
    <w:p w:rsidR="00000000" w:rsidRPr="00D24D7B" w:rsidP="00D24D7B">
      <w:pPr>
        <w:pStyle w:val="Heading1"/>
      </w:pPr>
      <w:bookmarkStart w:id="2" w:name="O_189031"/>
      <w:bookmarkEnd w:id="2"/>
      <w:r w:rsidRPr="00D24D7B">
        <w:t>Unit Descriptor</w:t>
      </w:r>
    </w:p>
    <w:tbl>
      <w:tblPr>
        <w:tblW w:w="0" w:type="auto"/>
        <w:tblLayout w:type="fixed"/>
        <w:tblCellMar>
          <w:left w:w="62" w:type="dxa"/>
          <w:right w:w="62" w:type="dxa"/>
        </w:tblCellMar>
        <w:tblLook w:val="0000"/>
      </w:tblPr>
      <w:tblGrid>
        <w:gridCol w:w="2650"/>
        <w:gridCol w:w="5872"/>
      </w:tblGrid>
      <w:tr w:rsidTr="00781225">
        <w:tblPrEx>
          <w:tblW w:w="0" w:type="auto"/>
          <w:tblLayout w:type="fixed"/>
          <w:tblCellMar>
            <w:left w:w="62" w:type="dxa"/>
            <w:right w:w="62" w:type="dxa"/>
          </w:tblCellMar>
          <w:tblLook w:val="0000"/>
        </w:tblPrEx>
        <w:tc>
          <w:tcPr>
            <w:tcW w:w="26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4D7B">
            <w:pPr>
              <w:pStyle w:val="BodyText"/>
              <w:rPr>
                <w:lang w:val="en-NZ"/>
              </w:rPr>
            </w:pPr>
            <w:r w:rsidRPr="00D24D7B">
              <w:rPr>
                <w:rStyle w:val="SpecialBold"/>
              </w:rPr>
              <w:t>Unit descriptor</w:t>
            </w:r>
          </w:p>
        </w:tc>
        <w:tc>
          <w:tcPr>
            <w:tcW w:w="58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4D7B" w:rsidP="00D24D7B">
            <w:pPr>
              <w:pStyle w:val="BodyText"/>
            </w:pPr>
            <w:r w:rsidRPr="00D24D7B">
              <w:t>This unit covers the process of handling negative feedback/complaints from customers, whether formal or informal</w:t>
            </w:r>
            <w:r w:rsidRPr="00D24D7B">
              <w:t xml:space="preserve"> and defines the standard required to:  apply organisational and/or industry procedures for customer complaints;  investigate the details of and background to the complaint and refer to other parties if required;  negotiate an outcome with the customer if </w:t>
            </w:r>
            <w:r w:rsidRPr="00D24D7B">
              <w:t>appropriate;  process the complaint according to enterprise policy; recommend appropriate action arising from the complaint.</w:t>
            </w:r>
          </w:p>
        </w:tc>
      </w:tr>
    </w:tbl>
    <w:p w:rsidR="00781225" w:rsidP="00D24D7B">
      <w:pPr>
        <w:pStyle w:val="BodyText"/>
      </w:pPr>
    </w:p>
    <w:p w:rsidR="00781225" w:rsidP="00D24D7B">
      <w:pPr>
        <w:pStyle w:val="BodyText"/>
      </w:pPr>
    </w:p>
    <w:p w:rsidR="00000000" w:rsidRPr="00D24D7B" w:rsidP="00D24D7B">
      <w:pPr>
        <w:pStyle w:val="Heading1"/>
      </w:pPr>
      <w:bookmarkStart w:id="3" w:name="O_189035"/>
      <w:bookmarkEnd w:id="3"/>
      <w:r w:rsidRPr="00D24D7B">
        <w:t>Application of the Unit</w:t>
      </w:r>
    </w:p>
    <w:tbl>
      <w:tblPr>
        <w:tblW w:w="0" w:type="auto"/>
        <w:tblLayout w:type="fixed"/>
        <w:tblCellMar>
          <w:left w:w="62" w:type="dxa"/>
          <w:right w:w="62" w:type="dxa"/>
        </w:tblCellMar>
        <w:tblLook w:val="0000"/>
      </w:tblPr>
      <w:tblGrid>
        <w:gridCol w:w="2755"/>
        <w:gridCol w:w="5767"/>
      </w:tblGrid>
      <w:tr w:rsidTr="00781225">
        <w:tblPrEx>
          <w:tblW w:w="0" w:type="auto"/>
          <w:tblLayout w:type="fixed"/>
          <w:tblCellMar>
            <w:left w:w="62" w:type="dxa"/>
            <w:right w:w="62" w:type="dxa"/>
          </w:tblCellMar>
          <w:tblLook w:val="0000"/>
        </w:tblPrEx>
        <w:trPr>
          <w:tblHeader/>
        </w:trPr>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4D7B">
            <w:pPr>
              <w:pStyle w:val="BodyText"/>
              <w:rPr>
                <w:lang w:val="en-NZ"/>
              </w:rPr>
            </w:pPr>
            <w:r w:rsidRPr="00D24D7B">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4D7B" w:rsidP="00D24D7B">
            <w:pPr>
              <w:pStyle w:val="BodyText"/>
            </w:pPr>
            <w:r w:rsidRPr="00D24D7B">
              <w:t xml:space="preserve">This unit requires the ability to identify the customer's need(s) and to process the complaint to standard and in an appropriate time frame, or to recommend appropriate action(s) arising from the complaint. </w:t>
            </w:r>
          </w:p>
        </w:tc>
      </w:tr>
    </w:tbl>
    <w:p w:rsidR="00781225" w:rsidP="00D24D7B">
      <w:pPr>
        <w:pStyle w:val="BodyText"/>
      </w:pPr>
    </w:p>
    <w:p w:rsidR="00781225" w:rsidP="00D24D7B">
      <w:pPr>
        <w:pStyle w:val="BodyText"/>
      </w:pPr>
    </w:p>
    <w:p w:rsidR="00000000" w:rsidRPr="00D24D7B" w:rsidP="00D24D7B">
      <w:pPr>
        <w:pStyle w:val="Heading1"/>
      </w:pPr>
      <w:bookmarkStart w:id="4" w:name="O_276244"/>
      <w:bookmarkEnd w:id="4"/>
      <w:r w:rsidRPr="00D24D7B">
        <w:t>Licensing/Regulatory Informa</w:t>
      </w:r>
      <w:r w:rsidRPr="00D24D7B">
        <w:t>tion</w:t>
      </w:r>
    </w:p>
    <w:p w:rsidR="00000000" w:rsidRPr="00D24D7B" w:rsidP="00D24D7B">
      <w:pPr>
        <w:pStyle w:val="BodyText"/>
      </w:pPr>
      <w:r w:rsidRPr="00D24D7B">
        <w:t>Not Applicable</w:t>
      </w:r>
    </w:p>
    <w:p w:rsidR="00000000" w:rsidRPr="00D24D7B" w:rsidP="00D24D7B">
      <w:pPr>
        <w:pStyle w:val="AllowPageBreak"/>
      </w:pPr>
    </w:p>
    <w:p w:rsidR="00000000" w:rsidRPr="00D24D7B" w:rsidP="00D24D7B">
      <w:pPr>
        <w:pStyle w:val="Heading1"/>
      </w:pPr>
      <w:bookmarkStart w:id="5" w:name="O_189033"/>
      <w:bookmarkEnd w:id="5"/>
      <w:r w:rsidRPr="00D24D7B">
        <w:t>Pre-Requisites</w:t>
      </w:r>
    </w:p>
    <w:tbl>
      <w:tblPr>
        <w:tblW w:w="0" w:type="auto"/>
        <w:tblLayout w:type="fixed"/>
        <w:tblCellMar>
          <w:left w:w="62" w:type="dxa"/>
          <w:right w:w="62" w:type="dxa"/>
        </w:tblCellMar>
        <w:tblLook w:val="0000"/>
      </w:tblPr>
      <w:tblGrid>
        <w:gridCol w:w="2775"/>
        <w:gridCol w:w="1295"/>
        <w:gridCol w:w="4452"/>
      </w:tblGrid>
      <w:tr w:rsidTr="00781225">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4D7B">
            <w:pPr>
              <w:pStyle w:val="BodyText"/>
              <w:rPr>
                <w:lang w:val="en-NZ"/>
              </w:rPr>
            </w:pPr>
            <w:r w:rsidRPr="00D24D7B">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4D7B">
            <w:pPr>
              <w:pStyle w:val="BodyText"/>
              <w:rPr>
                <w:lang w:val="en-NZ"/>
              </w:rPr>
            </w:pPr>
          </w:p>
        </w:tc>
      </w:tr>
      <w:tr w:rsidTr="0078122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4D7B">
            <w:pPr>
              <w:pStyle w:val="BodyText"/>
              <w:rPr>
                <w:lang w:val="en-NZ"/>
              </w:rPr>
            </w:pPr>
          </w:p>
        </w:tc>
      </w:tr>
      <w:tr w:rsidTr="0078122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4D7B" w:rsidP="00D24D7B">
            <w:pPr>
              <w:pStyle w:val="BodyText"/>
            </w:pPr>
          </w:p>
        </w:tc>
      </w:tr>
    </w:tbl>
    <w:p w:rsidR="00781225" w:rsidP="00D24D7B">
      <w:pPr>
        <w:pStyle w:val="BodyText"/>
      </w:pPr>
    </w:p>
    <w:p w:rsidR="00781225" w:rsidP="00D24D7B">
      <w:pPr>
        <w:pStyle w:val="BodyText"/>
      </w:pPr>
    </w:p>
    <w:p w:rsidR="00000000" w:rsidRPr="00D24D7B" w:rsidP="00D24D7B">
      <w:pPr>
        <w:pStyle w:val="Heading1"/>
      </w:pPr>
      <w:bookmarkStart w:id="6" w:name="O_189032"/>
      <w:bookmarkEnd w:id="6"/>
      <w:r w:rsidRPr="00D24D7B">
        <w:t>Employability Skills Information</w:t>
      </w:r>
    </w:p>
    <w:tbl>
      <w:tblPr>
        <w:tblW w:w="0" w:type="auto"/>
        <w:tblLayout w:type="fixed"/>
        <w:tblCellMar>
          <w:left w:w="62" w:type="dxa"/>
          <w:right w:w="62" w:type="dxa"/>
        </w:tblCellMar>
        <w:tblLook w:val="0000"/>
      </w:tblPr>
      <w:tblGrid>
        <w:gridCol w:w="2802"/>
        <w:gridCol w:w="5720"/>
      </w:tblGrid>
      <w:tr w:rsidTr="00781225">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4D7B">
            <w:pPr>
              <w:pStyle w:val="BodyText"/>
              <w:rPr>
                <w:lang w:val="en-NZ"/>
              </w:rPr>
            </w:pPr>
            <w:r w:rsidRPr="00D24D7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4D7B" w:rsidP="00D24D7B">
            <w:pPr>
              <w:pStyle w:val="BodyText"/>
            </w:pPr>
            <w:r w:rsidRPr="00D24D7B">
              <w:t>This unit contains employability skills.</w:t>
            </w:r>
          </w:p>
        </w:tc>
      </w:tr>
    </w:tbl>
    <w:p w:rsidR="00781225" w:rsidP="00D24D7B">
      <w:pPr>
        <w:pStyle w:val="BodyText"/>
      </w:pPr>
    </w:p>
    <w:p w:rsidR="00781225" w:rsidP="00D24D7B">
      <w:pPr>
        <w:pStyle w:val="BodyText"/>
      </w:pPr>
    </w:p>
    <w:p w:rsidR="00000000" w:rsidRPr="00D24D7B" w:rsidP="00D24D7B">
      <w:pPr>
        <w:pStyle w:val="Heading1"/>
      </w:pPr>
      <w:bookmarkStart w:id="7" w:name="O_286030"/>
      <w:bookmarkEnd w:id="7"/>
      <w:r w:rsidRPr="00D24D7B">
        <w:t>Elements and Performance Criteria Pre-Content</w:t>
      </w:r>
    </w:p>
    <w:p w:rsidR="00000000" w:rsidRPr="00D24D7B" w:rsidP="00D24D7B">
      <w:pPr>
        <w:pStyle w:val="BodyText"/>
      </w:pPr>
      <w:r w:rsidRPr="00D24D7B">
        <w:t>Not Applicable</w:t>
      </w:r>
    </w:p>
    <w:p w:rsidR="00000000" w:rsidRPr="00D24D7B" w:rsidP="00D24D7B">
      <w:pPr>
        <w:pStyle w:val="AllowPageBreak"/>
      </w:pPr>
    </w:p>
    <w:p w:rsidR="00000000" w:rsidRPr="00D24D7B" w:rsidP="00D24D7B">
      <w:pPr>
        <w:pStyle w:val="Heading1"/>
      </w:pPr>
      <w:bookmarkStart w:id="8" w:name="O_232697"/>
      <w:bookmarkEnd w:id="8"/>
      <w:r w:rsidRPr="00D24D7B">
        <w:t>Elements and Performance Criteria</w:t>
      </w:r>
    </w:p>
    <w:tbl>
      <w:tblPr>
        <w:tblW w:w="0" w:type="auto"/>
        <w:tblLayout w:type="fixed"/>
        <w:tblCellMar>
          <w:left w:w="62" w:type="dxa"/>
          <w:right w:w="62" w:type="dxa"/>
        </w:tblCellMar>
        <w:tblLook w:val="0000"/>
      </w:tblPr>
      <w:tblGrid>
        <w:gridCol w:w="2555"/>
        <w:gridCol w:w="5967"/>
      </w:tblGrid>
      <w:tr w:rsidTr="00781225">
        <w:tblPrEx>
          <w:tblW w:w="0" w:type="auto"/>
          <w:tblLayout w:type="fixed"/>
          <w:tblCellMar>
            <w:left w:w="62" w:type="dxa"/>
            <w:right w:w="62" w:type="dxa"/>
          </w:tblCellMar>
          <w:tblLook w:val="0000"/>
        </w:tblPrEx>
        <w:trPr>
          <w:tblHeader/>
        </w:trPr>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4D7B" w:rsidP="00D24D7B">
            <w:pPr>
              <w:pStyle w:val="BodyText"/>
            </w:pPr>
            <w:r w:rsidRPr="00D24D7B">
              <w:rPr>
                <w:rStyle w:val="SpecialBold"/>
              </w:rPr>
              <w:t>ELEMENT</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4D7B">
            <w:pPr>
              <w:pStyle w:val="BodyText"/>
              <w:rPr>
                <w:lang w:val="en-NZ"/>
              </w:rPr>
            </w:pPr>
            <w:r w:rsidRPr="00D24D7B">
              <w:rPr>
                <w:rStyle w:val="SpecialBold"/>
              </w:rPr>
              <w:t>PERFORMANCE CRITERIA</w:t>
            </w:r>
          </w:p>
        </w:tc>
      </w:tr>
      <w:tr w:rsidTr="00781225">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4D7B">
            <w:pPr>
              <w:pStyle w:val="BodyText"/>
              <w:rPr>
                <w:lang w:val="en-NZ"/>
              </w:rPr>
            </w:pPr>
          </w:p>
        </w:tc>
      </w:tr>
      <w:tr w:rsidTr="00781225">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4D7B">
            <w:pPr>
              <w:pStyle w:val="List"/>
              <w:rPr>
                <w:lang w:val="en-NZ"/>
              </w:rPr>
            </w:pPr>
            <w:r w:rsidRPr="00D24D7B">
              <w:t>1.</w:t>
            </w:r>
            <w:r w:rsidRPr="00D24D7B">
              <w:tab/>
              <w:t>Respond to customer complaints</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4D7B" w:rsidP="00D24D7B">
            <w:pPr>
              <w:pStyle w:val="List2"/>
            </w:pPr>
            <w:r w:rsidRPr="00D24D7B">
              <w:t>1.1.</w:t>
            </w:r>
            <w:r w:rsidRPr="00D24D7B">
              <w:tab/>
            </w:r>
            <w:r w:rsidRPr="00D24D7B">
              <w:t>Complaints are processed in accordance with organisational policies and procedures established under legislation, regulations or codes of practice.</w:t>
            </w:r>
          </w:p>
          <w:p w:rsidR="00000000" w:rsidRPr="00D24D7B" w:rsidP="00D24D7B">
            <w:pPr>
              <w:pStyle w:val="List2"/>
            </w:pPr>
            <w:r w:rsidRPr="00D24D7B">
              <w:t>1.2.</w:t>
            </w:r>
            <w:r w:rsidRPr="00D24D7B">
              <w:tab/>
              <w:t>Necessary reports relating to the complaints are obtained, documented and reviewed.</w:t>
            </w:r>
          </w:p>
          <w:p w:rsidR="00000000" w:rsidRPr="00D24D7B" w:rsidP="00D24D7B">
            <w:pPr>
              <w:pStyle w:val="List2"/>
            </w:pPr>
            <w:r w:rsidRPr="00D24D7B">
              <w:t>1.3.</w:t>
            </w:r>
            <w:r w:rsidRPr="00D24D7B">
              <w:tab/>
              <w:t xml:space="preserve">Decisions are </w:t>
            </w:r>
            <w:r w:rsidRPr="00D24D7B">
              <w:t>made, taking into account applicable law, company policies and codes.</w:t>
            </w:r>
          </w:p>
          <w:p w:rsidR="00000000" w:rsidRPr="00D24D7B" w:rsidP="00D24D7B">
            <w:pPr>
              <w:pStyle w:val="List2"/>
            </w:pPr>
            <w:r w:rsidRPr="00D24D7B">
              <w:t>1.4.</w:t>
            </w:r>
            <w:r w:rsidRPr="00D24D7B">
              <w:tab/>
              <w:t>Resolution of the complaint is negotiated and agreed where possible.</w:t>
            </w:r>
          </w:p>
          <w:p w:rsidR="00000000" w:rsidRPr="00D24D7B" w:rsidP="00D24D7B">
            <w:pPr>
              <w:pStyle w:val="List2"/>
            </w:pPr>
            <w:r w:rsidRPr="00D24D7B">
              <w:t>1.5.</w:t>
            </w:r>
            <w:r w:rsidRPr="00D24D7B">
              <w:tab/>
              <w:t>A register of complaints/disputes is maintained.</w:t>
            </w:r>
          </w:p>
          <w:p w:rsidR="00000000" w:rsidP="00D24D7B">
            <w:pPr>
              <w:pStyle w:val="List2"/>
              <w:rPr>
                <w:lang w:val="en-NZ"/>
              </w:rPr>
            </w:pPr>
            <w:r w:rsidRPr="00D24D7B">
              <w:t>1.6.</w:t>
            </w:r>
            <w:r w:rsidRPr="00D24D7B">
              <w:tab/>
              <w:t>Customer is informed of outcome of investigation.</w:t>
            </w:r>
          </w:p>
        </w:tc>
      </w:tr>
      <w:tr w:rsidTr="00781225">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4D7B">
            <w:pPr>
              <w:pStyle w:val="List"/>
              <w:rPr>
                <w:lang w:val="en-NZ"/>
              </w:rPr>
            </w:pPr>
            <w:r w:rsidRPr="00D24D7B">
              <w:t>2.</w:t>
            </w:r>
            <w:r w:rsidRPr="00D24D7B">
              <w:tab/>
              <w:t>Refer complaints</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4D7B" w:rsidP="00D24D7B">
            <w:pPr>
              <w:pStyle w:val="List2"/>
            </w:pPr>
            <w:r w:rsidRPr="00D24D7B">
              <w:t>2.1.</w:t>
            </w:r>
            <w:r w:rsidRPr="00D24D7B">
              <w:tab/>
              <w:t>Complaints that require referral to other personnel or external bodies are identified.</w:t>
            </w:r>
          </w:p>
          <w:p w:rsidR="00000000" w:rsidRPr="00D24D7B" w:rsidP="00D24D7B">
            <w:pPr>
              <w:pStyle w:val="List2"/>
            </w:pPr>
            <w:r w:rsidRPr="00D24D7B">
              <w:t>2.2.</w:t>
            </w:r>
            <w:r w:rsidRPr="00D24D7B">
              <w:tab/>
              <w:t>Referrals are made to appropriate personnel for follow up in accordance with individual level of responsibility.</w:t>
            </w:r>
          </w:p>
          <w:p w:rsidR="00000000" w:rsidRPr="00D24D7B" w:rsidP="00D24D7B">
            <w:pPr>
              <w:pStyle w:val="List2"/>
            </w:pPr>
            <w:r w:rsidRPr="00D24D7B">
              <w:t>2.3.</w:t>
            </w:r>
            <w:r w:rsidRPr="00D24D7B">
              <w:tab/>
              <w:t>All documents and inves</w:t>
            </w:r>
            <w:r w:rsidRPr="00D24D7B">
              <w:t>tigation reports are forwarded.</w:t>
            </w:r>
          </w:p>
          <w:p w:rsidR="00000000" w:rsidRPr="00D24D7B" w:rsidP="00D24D7B">
            <w:pPr>
              <w:pStyle w:val="List2"/>
            </w:pPr>
            <w:r w:rsidRPr="00D24D7B">
              <w:t>2.4.</w:t>
            </w:r>
            <w:r w:rsidRPr="00D24D7B">
              <w:tab/>
              <w:t>Appropriate personnel are followed up to gain prompt decisions.</w:t>
            </w:r>
          </w:p>
        </w:tc>
      </w:tr>
    </w:tbl>
    <w:p w:rsidR="00781225" w:rsidP="00D24D7B">
      <w:pPr>
        <w:pStyle w:val="BodyText"/>
      </w:pPr>
    </w:p>
    <w:p w:rsidR="00781225" w:rsidP="00D24D7B">
      <w:pPr>
        <w:pStyle w:val="BodyText"/>
      </w:pPr>
    </w:p>
    <w:p w:rsidR="00000000" w:rsidRPr="00D24D7B" w:rsidP="00D24D7B">
      <w:pPr>
        <w:pStyle w:val="Heading1"/>
      </w:pPr>
      <w:bookmarkStart w:id="9" w:name="O_256647"/>
      <w:bookmarkEnd w:id="9"/>
      <w:r w:rsidRPr="00D24D7B">
        <w:t>Required Skills and Knowledge</w:t>
      </w:r>
    </w:p>
    <w:tbl>
      <w:tblPr>
        <w:tblW w:w="0" w:type="auto"/>
        <w:tblLayout w:type="fixed"/>
        <w:tblCellMar>
          <w:left w:w="62" w:type="dxa"/>
          <w:right w:w="62" w:type="dxa"/>
        </w:tblCellMar>
        <w:tblLook w:val="0000"/>
      </w:tblPr>
      <w:tblGrid>
        <w:gridCol w:w="8522"/>
      </w:tblGrid>
      <w:tr w:rsidTr="0078122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24D7B">
            <w:pPr>
              <w:pStyle w:val="BodyText"/>
              <w:rPr>
                <w:lang w:val="en-NZ"/>
              </w:rPr>
            </w:pPr>
            <w:r w:rsidRPr="00D24D7B">
              <w:rPr>
                <w:rStyle w:val="SpecialBold"/>
              </w:rPr>
              <w:t>REQUIRED SKILLS AND KNOWLEDGE</w:t>
            </w:r>
          </w:p>
        </w:tc>
      </w:tr>
      <w:tr w:rsidTr="0078122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24D7B">
            <w:pPr>
              <w:pStyle w:val="BodyText"/>
              <w:rPr>
                <w:lang w:val="en-NZ"/>
              </w:rPr>
            </w:pPr>
            <w:r w:rsidRPr="00D24D7B">
              <w:t>This section describes the skills and knowledge required for this unit.</w:t>
            </w:r>
          </w:p>
        </w:tc>
      </w:tr>
      <w:tr w:rsidTr="0078122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4D7B">
            <w:pPr>
              <w:pStyle w:val="BodyText"/>
              <w:rPr>
                <w:lang w:val="en-NZ"/>
              </w:rPr>
            </w:pPr>
            <w:r w:rsidRPr="00D24D7B">
              <w:rPr>
                <w:rStyle w:val="SpecialBold"/>
              </w:rPr>
              <w:t>Required skills</w:t>
            </w:r>
          </w:p>
        </w:tc>
      </w:tr>
      <w:tr w:rsidTr="0078122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4D7B" w:rsidP="00D24D7B">
            <w:pPr>
              <w:pStyle w:val="ListBullet"/>
            </w:pPr>
            <w:r w:rsidRPr="00D24D7B">
              <w:t xml:space="preserve">the ability to apply organisational and/or industry procedures to a range of situations, </w:t>
            </w:r>
            <w:r w:rsidRPr="00D24D7B">
              <w:t>and to exercise judgement in this application, along with an ability to facilitate other people to undertake appropriate customer service</w:t>
            </w:r>
          </w:p>
          <w:p w:rsidR="00000000" w:rsidRPr="00D24D7B" w:rsidP="00D24D7B">
            <w:pPr>
              <w:pStyle w:val="ListBullet"/>
            </w:pPr>
            <w:r w:rsidRPr="00D24D7B">
              <w:t>active listening</w:t>
            </w:r>
          </w:p>
          <w:p w:rsidR="00000000" w:rsidRPr="00D24D7B" w:rsidP="00D24D7B">
            <w:pPr>
              <w:pStyle w:val="ListBullet"/>
            </w:pPr>
            <w:r w:rsidRPr="00D24D7B">
              <w:t>using open and/or closed questions</w:t>
            </w:r>
          </w:p>
          <w:p w:rsidR="00000000" w:rsidRPr="00D24D7B" w:rsidP="00D24D7B">
            <w:pPr>
              <w:pStyle w:val="ListBullet"/>
            </w:pPr>
            <w:r w:rsidRPr="00D24D7B">
              <w:t>speaking clearly and concisely</w:t>
            </w:r>
          </w:p>
          <w:p w:rsidR="00000000" w:rsidRPr="00D24D7B" w:rsidP="00D24D7B">
            <w:pPr>
              <w:pStyle w:val="ListBullet"/>
            </w:pPr>
            <w:r w:rsidRPr="00D24D7B">
              <w:t>using appropriate language and tone</w:t>
            </w:r>
            <w:r w:rsidRPr="00D24D7B">
              <w:t xml:space="preserve"> of voice</w:t>
            </w:r>
          </w:p>
          <w:p w:rsidR="00000000" w:rsidRPr="00D24D7B" w:rsidP="00D24D7B">
            <w:pPr>
              <w:pStyle w:val="ListBullet"/>
            </w:pPr>
            <w:r w:rsidRPr="00D24D7B">
              <w:t>giving customers full attention</w:t>
            </w:r>
          </w:p>
          <w:p w:rsidR="00000000" w:rsidRPr="00D24D7B" w:rsidP="00D24D7B">
            <w:pPr>
              <w:pStyle w:val="ListBullet"/>
            </w:pPr>
            <w:r w:rsidRPr="00D24D7B">
              <w:t>maintaining eye-contact (for face-to-face interactions)</w:t>
            </w:r>
          </w:p>
          <w:p w:rsidR="00000000" w:rsidRPr="00D24D7B" w:rsidP="00D24D7B">
            <w:pPr>
              <w:pStyle w:val="ListBullet"/>
            </w:pPr>
            <w:r w:rsidRPr="00D24D7B">
              <w:t>non-verbal communication, e.g. body language, personal presentation (for face-to-face interactions)</w:t>
            </w:r>
          </w:p>
          <w:p w:rsidR="00000000" w:rsidRPr="00D24D7B" w:rsidP="00D24D7B">
            <w:pPr>
              <w:pStyle w:val="ListBullet"/>
            </w:pPr>
            <w:r w:rsidRPr="00D24D7B">
              <w:t>negotiation techniques</w:t>
            </w:r>
          </w:p>
          <w:p w:rsidR="00000000" w:rsidRPr="00D24D7B" w:rsidP="00D24D7B">
            <w:pPr>
              <w:pStyle w:val="ListBullet"/>
            </w:pPr>
            <w:r w:rsidRPr="00D24D7B">
              <w:t>clear, legible writing/language skills which allow for adequate communication with required people</w:t>
            </w:r>
          </w:p>
          <w:p w:rsidR="00000000" w:rsidRPr="00D24D7B" w:rsidP="00D24D7B">
            <w:pPr>
              <w:pStyle w:val="ListBullet"/>
            </w:pPr>
            <w:r w:rsidRPr="00D24D7B">
              <w:t>literacy skills to the level required to process complaints</w:t>
            </w:r>
          </w:p>
          <w:p w:rsidR="00000000" w:rsidP="00D24D7B">
            <w:pPr>
              <w:pStyle w:val="ListBullet"/>
              <w:rPr>
                <w:lang w:val="en-NZ"/>
              </w:rPr>
            </w:pPr>
            <w:r w:rsidRPr="00D24D7B">
              <w:t>numeracy skills to the level required to interpret the customer complaints and take required acti</w:t>
            </w:r>
            <w:r w:rsidRPr="00D24D7B">
              <w:t>ons.</w:t>
            </w:r>
          </w:p>
        </w:tc>
      </w:tr>
      <w:tr w:rsidTr="0078122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4D7B">
            <w:pPr>
              <w:pStyle w:val="BodyText"/>
              <w:rPr>
                <w:lang w:val="en-NZ"/>
              </w:rPr>
            </w:pPr>
            <w:r w:rsidRPr="00D24D7B">
              <w:rPr>
                <w:rStyle w:val="SpecialBold"/>
              </w:rPr>
              <w:t>Required knowledge</w:t>
            </w:r>
          </w:p>
        </w:tc>
      </w:tr>
      <w:tr w:rsidTr="0078122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4D7B" w:rsidP="00D24D7B">
            <w:pPr>
              <w:pStyle w:val="ListBullet"/>
            </w:pPr>
            <w:r w:rsidRPr="00D24D7B">
              <w:t>State/Territory/Commonwealth legislation, regulations, industry codes of practice, standards and guidelines</w:t>
            </w:r>
          </w:p>
          <w:p w:rsidR="00000000" w:rsidRPr="00D24D7B" w:rsidP="00D24D7B">
            <w:pPr>
              <w:pStyle w:val="ListBullet"/>
            </w:pPr>
            <w:r w:rsidRPr="00D24D7B">
              <w:t>organisational policy and procedures for dealing with complaints</w:t>
            </w:r>
          </w:p>
          <w:p w:rsidR="00000000" w:rsidRPr="00D24D7B" w:rsidP="00D24D7B">
            <w:pPr>
              <w:pStyle w:val="ListBullet"/>
            </w:pPr>
            <w:r w:rsidRPr="00D24D7B">
              <w:t>the importance of customer complaints</w:t>
            </w:r>
          </w:p>
          <w:p w:rsidR="00000000" w:rsidRPr="00D24D7B" w:rsidP="00D24D7B">
            <w:pPr>
              <w:pStyle w:val="ListBullet"/>
            </w:pPr>
            <w:r w:rsidRPr="00D24D7B">
              <w:t xml:space="preserve">the importance of </w:t>
            </w:r>
            <w:r w:rsidRPr="00D24D7B">
              <w:t>good communication</w:t>
            </w:r>
          </w:p>
          <w:p w:rsidR="00000000" w:rsidRPr="00D24D7B" w:rsidP="00D24D7B">
            <w:pPr>
              <w:pStyle w:val="ListBullet"/>
            </w:pPr>
            <w:r w:rsidRPr="00D24D7B">
              <w:t>the individual's role in processing customer complaints.</w:t>
            </w:r>
          </w:p>
        </w:tc>
      </w:tr>
    </w:tbl>
    <w:p w:rsidR="00781225" w:rsidP="00D24D7B">
      <w:pPr>
        <w:pStyle w:val="BodyText"/>
      </w:pPr>
    </w:p>
    <w:p w:rsidR="00781225" w:rsidP="00D24D7B">
      <w:pPr>
        <w:pStyle w:val="BodyText"/>
      </w:pPr>
    </w:p>
    <w:p w:rsidR="00000000" w:rsidRPr="00D24D7B" w:rsidP="00D24D7B">
      <w:pPr>
        <w:pStyle w:val="AllowPageBreak"/>
      </w:pPr>
    </w:p>
    <w:p w:rsidR="00000000" w:rsidRPr="00D24D7B" w:rsidP="00D24D7B">
      <w:pPr>
        <w:pStyle w:val="Heading1"/>
      </w:pPr>
      <w:bookmarkStart w:id="10" w:name="O_240681"/>
      <w:bookmarkEnd w:id="10"/>
      <w:r w:rsidRPr="00D24D7B">
        <w:t>Evidence Guide</w:t>
      </w:r>
    </w:p>
    <w:tbl>
      <w:tblPr>
        <w:tblW w:w="9570" w:type="dxa"/>
        <w:tblLayout w:type="fixed"/>
        <w:tblCellMar>
          <w:left w:w="62" w:type="dxa"/>
          <w:right w:w="62" w:type="dxa"/>
        </w:tblCellMar>
        <w:tblLook w:val="0000"/>
      </w:tblPr>
      <w:tblGrid>
        <w:gridCol w:w="3908"/>
        <w:gridCol w:w="5662"/>
      </w:tblGrid>
      <w:tr w:rsidTr="0078122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4D7B">
            <w:pPr>
              <w:pStyle w:val="BodyText"/>
              <w:rPr>
                <w:lang w:val="en-NZ"/>
              </w:rPr>
            </w:pPr>
            <w:r w:rsidRPr="00D24D7B">
              <w:rPr>
                <w:rStyle w:val="SpecialBold"/>
              </w:rPr>
              <w:t>EVIDENCE GUIDE</w:t>
            </w:r>
          </w:p>
        </w:tc>
      </w:tr>
      <w:tr w:rsidTr="0078122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4D7B">
            <w:pPr>
              <w:pStyle w:val="BodyText"/>
              <w:rPr>
                <w:lang w:val="en-NZ"/>
              </w:rPr>
            </w:pPr>
            <w:r w:rsidRPr="00D24D7B">
              <w:t>The evidence guide provides advice on assessment and must be read in conjunction with the performance criteria, required skills and knowledge, range statement and the Assessment Guidelines for the Training Package.</w:t>
            </w:r>
          </w:p>
        </w:tc>
      </w:tr>
      <w:tr w:rsidTr="0078122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4D7B">
            <w:pPr>
              <w:pStyle w:val="BodyText"/>
              <w:rPr>
                <w:lang w:val="en-NZ"/>
              </w:rPr>
            </w:pPr>
            <w:r w:rsidRPr="00D24D7B">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4D7B">
            <w:pPr>
              <w:pStyle w:val="BodyText"/>
              <w:rPr>
                <w:lang w:val="en-NZ"/>
              </w:rPr>
            </w:pPr>
          </w:p>
        </w:tc>
      </w:tr>
      <w:tr w:rsidTr="0078122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4D7B">
            <w:pPr>
              <w:pStyle w:val="BodyText"/>
              <w:rPr>
                <w:lang w:val="en-NZ"/>
              </w:rPr>
            </w:pPr>
            <w:r w:rsidRPr="00D24D7B">
              <w:rPr>
                <w:rStyle w:val="SpecialBold"/>
              </w:rPr>
              <w:t>Critical aspec</w:t>
            </w:r>
            <w:r w:rsidRPr="00D24D7B">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4D7B" w:rsidP="00D24D7B">
            <w:pPr>
              <w:pStyle w:val="BodyText"/>
            </w:pPr>
            <w:r w:rsidRPr="00D24D7B">
              <w:t>The evidence required to demonstrate competency in this unit must be relevant to workplace operations and satisfy holistically all of the requirements of the performance criteri</w:t>
            </w:r>
            <w:r w:rsidRPr="00D24D7B">
              <w:t xml:space="preserve">a and required skills and knowledge and include achievement of the following: </w:t>
            </w:r>
          </w:p>
          <w:p w:rsidR="00000000" w:rsidRPr="00D24D7B" w:rsidP="00D24D7B">
            <w:pPr>
              <w:pStyle w:val="ListBullet"/>
            </w:pPr>
            <w:r w:rsidRPr="00D24D7B">
              <w:t>apply organisational and/or industry procedures for customer complaints</w:t>
            </w:r>
          </w:p>
          <w:p w:rsidR="00000000" w:rsidRPr="00D24D7B" w:rsidP="00D24D7B">
            <w:pPr>
              <w:pStyle w:val="ListBullet"/>
            </w:pPr>
            <w:r w:rsidRPr="00D24D7B">
              <w:t>investigate the details of and background to the complaint and refer to other parties if required</w:t>
            </w:r>
          </w:p>
          <w:p w:rsidR="00000000" w:rsidRPr="00D24D7B" w:rsidP="00D24D7B">
            <w:pPr>
              <w:pStyle w:val="ListBullet"/>
            </w:pPr>
            <w:r w:rsidRPr="00D24D7B">
              <w:t xml:space="preserve">negotiate an outcome with the customer if appropriate </w:t>
            </w:r>
          </w:p>
          <w:p w:rsidR="00000000" w:rsidRPr="00D24D7B" w:rsidP="00D24D7B">
            <w:pPr>
              <w:pStyle w:val="ListBullet"/>
            </w:pPr>
            <w:r w:rsidRPr="00D24D7B">
              <w:t xml:space="preserve">process the complaint according to enterprise policy </w:t>
            </w:r>
          </w:p>
          <w:p w:rsidR="00000000" w:rsidP="00D24D7B">
            <w:pPr>
              <w:pStyle w:val="ListBullet"/>
              <w:rPr>
                <w:lang w:val="en-NZ"/>
              </w:rPr>
            </w:pPr>
            <w:r w:rsidRPr="00D24D7B">
              <w:t>recommend appropriate action arising from the complaint.</w:t>
            </w:r>
          </w:p>
        </w:tc>
      </w:tr>
      <w:tr w:rsidTr="0078122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4D7B">
            <w:pPr>
              <w:pStyle w:val="BodyText"/>
              <w:rPr>
                <w:lang w:val="en-NZ"/>
              </w:rPr>
            </w:pPr>
            <w:r w:rsidRPr="00D24D7B">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4D7B" w:rsidP="00D24D7B">
            <w:pPr>
              <w:pStyle w:val="BodyText"/>
            </w:pPr>
            <w:r w:rsidRPr="00D24D7B">
              <w:t>Competency requires the application of w</w:t>
            </w:r>
            <w:r w:rsidRPr="00D24D7B">
              <w:t>ork practices under work conditions.  Selection and use of resources for some worksites may differ due to the regional or enterprise circumstances.</w:t>
            </w:r>
          </w:p>
        </w:tc>
      </w:tr>
    </w:tbl>
    <w:p w:rsidR="00781225" w:rsidP="00D24D7B">
      <w:pPr>
        <w:pStyle w:val="BodyText"/>
      </w:pPr>
    </w:p>
    <w:p w:rsidR="00781225" w:rsidP="00D24D7B">
      <w:pPr>
        <w:pStyle w:val="BodyText"/>
      </w:pPr>
    </w:p>
    <w:p w:rsidR="00000000" w:rsidRPr="00D24D7B" w:rsidP="00D24D7B">
      <w:pPr>
        <w:pStyle w:val="Heading1"/>
      </w:pPr>
      <w:bookmarkStart w:id="11" w:name="O_248664"/>
      <w:bookmarkEnd w:id="11"/>
      <w:r w:rsidRPr="00D24D7B">
        <w:t>Range Statement</w:t>
      </w:r>
    </w:p>
    <w:tbl>
      <w:tblPr>
        <w:tblW w:w="0" w:type="auto"/>
        <w:tblLayout w:type="fixed"/>
        <w:tblCellMar>
          <w:left w:w="62" w:type="dxa"/>
          <w:right w:w="62" w:type="dxa"/>
        </w:tblCellMar>
        <w:tblLook w:val="0000"/>
      </w:tblPr>
      <w:tblGrid>
        <w:gridCol w:w="3472"/>
        <w:gridCol w:w="5050"/>
      </w:tblGrid>
      <w:tr w:rsidTr="0078122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4D7B">
            <w:pPr>
              <w:pStyle w:val="BodyText"/>
              <w:rPr>
                <w:lang w:val="en-NZ"/>
              </w:rPr>
            </w:pPr>
            <w:r w:rsidRPr="00D24D7B">
              <w:rPr>
                <w:rStyle w:val="SpecialBold"/>
              </w:rPr>
              <w:t>RANGE STATEMENT</w:t>
            </w:r>
          </w:p>
        </w:tc>
      </w:tr>
      <w:tr w:rsidTr="0078122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4D7B">
            <w:pPr>
              <w:pStyle w:val="BodyText"/>
              <w:rPr>
                <w:lang w:val="en-NZ"/>
              </w:rPr>
            </w:pPr>
            <w:r w:rsidRPr="00D24D7B">
              <w:t xml:space="preserve">The range statement </w:t>
            </w:r>
            <w:r w:rsidRPr="00D24D7B">
              <w:t>relates to the unit of competency as a whole.</w:t>
            </w:r>
          </w:p>
        </w:tc>
      </w:tr>
      <w:tr w:rsidTr="00781225">
        <w:tblPrEx>
          <w:tblW w:w="0" w:type="auto"/>
          <w:tblLayout w:type="fixed"/>
          <w:tblCellMar>
            <w:left w:w="62" w:type="dxa"/>
            <w:right w:w="62" w:type="dxa"/>
          </w:tblCellMar>
          <w:tblLook w:val="0000"/>
        </w:tblPrEx>
        <w:tc>
          <w:tcPr>
            <w:tcW w:w="34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4D7B">
            <w:pPr>
              <w:pStyle w:val="BodyText"/>
              <w:rPr>
                <w:lang w:val="en-NZ"/>
              </w:rPr>
            </w:pPr>
            <w:r w:rsidRPr="00D24D7B">
              <w:t>Types of complaints may include:</w:t>
            </w:r>
          </w:p>
        </w:tc>
        <w:tc>
          <w:tcPr>
            <w:tcW w:w="50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4D7B">
            <w:pPr>
              <w:pStyle w:val="ListBullet"/>
              <w:rPr>
                <w:lang w:val="en-NZ"/>
              </w:rPr>
            </w:pPr>
            <w:r w:rsidRPr="00D24D7B">
              <w:t>simple customer dissatisfaction that can be resolved on the spot, to scenarios where external bodies such as police are required.</w:t>
            </w:r>
          </w:p>
        </w:tc>
      </w:tr>
      <w:tr w:rsidTr="00781225">
        <w:tblPrEx>
          <w:tblW w:w="0" w:type="auto"/>
          <w:tblLayout w:type="fixed"/>
          <w:tblCellMar>
            <w:left w:w="62" w:type="dxa"/>
            <w:right w:w="62" w:type="dxa"/>
          </w:tblCellMar>
          <w:tblLook w:val="0000"/>
        </w:tblPrEx>
        <w:tc>
          <w:tcPr>
            <w:tcW w:w="34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4D7B">
            <w:pPr>
              <w:pStyle w:val="BodyText"/>
              <w:rPr>
                <w:lang w:val="en-NZ"/>
              </w:rPr>
            </w:pPr>
            <w:r w:rsidRPr="00D24D7B">
              <w:t>Examples of complaints may include:</w:t>
            </w:r>
          </w:p>
        </w:tc>
        <w:tc>
          <w:tcPr>
            <w:tcW w:w="50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4D7B" w:rsidP="00D24D7B">
            <w:pPr>
              <w:pStyle w:val="ListBullet"/>
            </w:pPr>
            <w:r w:rsidRPr="00D24D7B">
              <w:t>product quality or misunderstanding of its purpose, service dissatisfaction, price or quantity errors, delivery issues, manufacturers warranty or service.</w:t>
            </w:r>
          </w:p>
        </w:tc>
      </w:tr>
    </w:tbl>
    <w:p w:rsidR="00781225" w:rsidP="00D24D7B">
      <w:pPr>
        <w:pStyle w:val="BodyText"/>
      </w:pPr>
    </w:p>
    <w:p w:rsidR="00781225" w:rsidP="00D24D7B">
      <w:pPr>
        <w:pStyle w:val="BodyText"/>
      </w:pPr>
    </w:p>
    <w:p w:rsidR="00000000" w:rsidRPr="00D24D7B" w:rsidP="00D24D7B">
      <w:pPr>
        <w:pStyle w:val="Heading1"/>
      </w:pPr>
      <w:bookmarkStart w:id="12" w:name="O_189037"/>
      <w:bookmarkEnd w:id="12"/>
      <w:r w:rsidRPr="00D24D7B">
        <w:t>Unit Sector(s)</w:t>
      </w:r>
    </w:p>
    <w:tbl>
      <w:tblPr>
        <w:tblW w:w="0" w:type="auto"/>
        <w:tblLayout w:type="fixed"/>
        <w:tblCellMar>
          <w:left w:w="62" w:type="dxa"/>
          <w:right w:w="62" w:type="dxa"/>
        </w:tblCellMar>
        <w:tblLook w:val="0000"/>
      </w:tblPr>
      <w:tblGrid>
        <w:gridCol w:w="2595"/>
        <w:gridCol w:w="5927"/>
      </w:tblGrid>
      <w:tr w:rsidTr="00781225">
        <w:tblPrEx>
          <w:tblW w:w="0" w:type="auto"/>
          <w:tblLayout w:type="fixed"/>
          <w:tblCellMar>
            <w:left w:w="62" w:type="dxa"/>
            <w:right w:w="62" w:type="dxa"/>
          </w:tblCellMar>
          <w:tblLook w:val="0000"/>
        </w:tblPrEx>
        <w:trPr>
          <w:tblHeader/>
        </w:trPr>
        <w:tc>
          <w:tcPr>
            <w:tcW w:w="25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4D7B">
            <w:pPr>
              <w:pStyle w:val="BodyText"/>
              <w:rPr>
                <w:lang w:val="en-NZ"/>
              </w:rPr>
            </w:pPr>
            <w:r w:rsidRPr="00D24D7B">
              <w:rPr>
                <w:rStyle w:val="SpecialBold"/>
              </w:rPr>
              <w:t>Unit sector</w:t>
            </w:r>
          </w:p>
        </w:tc>
        <w:tc>
          <w:tcPr>
            <w:tcW w:w="59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4D7B" w:rsidP="00D24D7B">
            <w:pPr>
              <w:pStyle w:val="BodyText"/>
            </w:pPr>
            <w:r w:rsidRPr="00D24D7B">
              <w:t>Merchandising and sales</w:t>
            </w:r>
          </w:p>
        </w:tc>
      </w:tr>
    </w:tbl>
    <w:p w:rsidR="00781225" w:rsidP="00D24D7B">
      <w:pPr>
        <w:pStyle w:val="BodyText"/>
      </w:pPr>
    </w:p>
    <w:p w:rsidR="00781225" w:rsidP="00D24D7B">
      <w:pPr>
        <w:pStyle w:val="BodyText"/>
      </w:pPr>
    </w:p>
    <w:p w:rsidR="00000000" w:rsidRPr="00D24D7B" w:rsidP="00D24D7B">
      <w:pPr>
        <w:pStyle w:val="Heading1"/>
      </w:pPr>
      <w:bookmarkStart w:id="13" w:name="O_189034"/>
      <w:bookmarkEnd w:id="13"/>
      <w:r w:rsidRPr="00D24D7B">
        <w:t>Co-requisite units</w:t>
      </w:r>
    </w:p>
    <w:tbl>
      <w:tblPr>
        <w:tblW w:w="0" w:type="auto"/>
        <w:tblLayout w:type="fixed"/>
        <w:tblCellMar>
          <w:left w:w="62" w:type="dxa"/>
          <w:right w:w="62" w:type="dxa"/>
        </w:tblCellMar>
        <w:tblLook w:val="0000"/>
      </w:tblPr>
      <w:tblGrid>
        <w:gridCol w:w="2641"/>
        <w:gridCol w:w="1322"/>
        <w:gridCol w:w="4559"/>
      </w:tblGrid>
      <w:tr w:rsidTr="00781225">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4D7B">
            <w:pPr>
              <w:pStyle w:val="BodyText"/>
              <w:rPr>
                <w:lang w:val="en-NZ"/>
              </w:rPr>
            </w:pPr>
            <w:r w:rsidRPr="00D24D7B">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4D7B">
            <w:pPr>
              <w:pStyle w:val="BodyText"/>
              <w:rPr>
                <w:lang w:val="en-NZ"/>
              </w:rPr>
            </w:pPr>
          </w:p>
        </w:tc>
      </w:tr>
      <w:tr w:rsidTr="0078122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4D7B">
            <w:pPr>
              <w:pStyle w:val="BodyText"/>
              <w:rPr>
                <w:lang w:val="en-NZ"/>
              </w:rPr>
            </w:pPr>
          </w:p>
        </w:tc>
      </w:tr>
      <w:tr w:rsidTr="0078122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4D7B" w:rsidP="00D24D7B">
            <w:pPr>
              <w:pStyle w:val="BodyText"/>
            </w:pPr>
          </w:p>
        </w:tc>
      </w:tr>
    </w:tbl>
    <w:p w:rsidR="00781225" w:rsidP="00D24D7B">
      <w:pPr>
        <w:pStyle w:val="BodyText"/>
      </w:pPr>
    </w:p>
    <w:p w:rsidR="00781225" w:rsidP="00D24D7B">
      <w:pPr>
        <w:pStyle w:val="BodyText"/>
      </w:pPr>
    </w:p>
    <w:p w:rsidR="00000000" w:rsidRPr="00D24D7B" w:rsidP="00D24D7B">
      <w:pPr>
        <w:pStyle w:val="Heading1"/>
      </w:pPr>
      <w:bookmarkStart w:id="14" w:name="O_189036"/>
      <w:bookmarkEnd w:id="14"/>
      <w:r w:rsidRPr="00D24D7B">
        <w:t>Competency field</w:t>
      </w:r>
    </w:p>
    <w:tbl>
      <w:tblPr>
        <w:tblW w:w="0" w:type="auto"/>
        <w:tblLayout w:type="fixed"/>
        <w:tblCellMar>
          <w:left w:w="62" w:type="dxa"/>
          <w:right w:w="62" w:type="dxa"/>
        </w:tblCellMar>
        <w:tblLook w:val="0000"/>
      </w:tblPr>
      <w:tblGrid>
        <w:gridCol w:w="2784"/>
        <w:gridCol w:w="5738"/>
      </w:tblGrid>
      <w:tr w:rsidTr="00781225">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4D7B">
            <w:pPr>
              <w:pStyle w:val="BodyText"/>
              <w:rPr>
                <w:lang w:val="en-NZ"/>
              </w:rPr>
            </w:pPr>
            <w:r w:rsidRPr="00D24D7B">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4D7B" w:rsidP="00D24D7B">
            <w:pPr>
              <w:pStyle w:val="BodyText"/>
            </w:pPr>
          </w:p>
        </w:tc>
      </w:tr>
    </w:tbl>
    <w:p w:rsidR="00781225" w:rsidP="00D24D7B">
      <w:pPr>
        <w:pStyle w:val="BodyText"/>
      </w:pPr>
    </w:p>
    <w:p w:rsidR="00781225" w:rsidP="00D24D7B">
      <w:pPr>
        <w:pStyle w:val="BodyText"/>
      </w:pPr>
    </w:p>
    <w:p w:rsidR="00000000" w:rsidRPr="00D24D7B" w:rsidP="00D24D7B"/>
    <w:sectPr w:rsidSect="00D24D7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D7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81225" w:rsidP="0078122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D7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1225" w:rsidP="00D24D7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781225" w:rsidP="00D24D7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781225" w:rsidP="00D24D7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D7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81225" w:rsidP="0078122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D7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1225" w:rsidP="00D24D7B">
    <w:pPr>
      <w:pStyle w:val="Header"/>
      <w:framePr w:wrap="around"/>
    </w:pPr>
    <w:r>
      <w:fldChar w:fldCharType="begin"/>
    </w:r>
    <w:r>
      <w:instrText xml:space="preserve"> TITLE   \* MERGEFORMAT </w:instrText>
    </w:r>
    <w:r>
      <w:fldChar w:fldCharType="separate"/>
    </w:r>
    <w:r>
      <w:t>AHCMER301A Process customer complaints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781225" w:rsidP="00D24D7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CDCA69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87A27E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4D7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24D7B"/>
    <w:pPr>
      <w:spacing w:before="360" w:after="60"/>
      <w:outlineLvl w:val="0"/>
    </w:pPr>
    <w:rPr>
      <w:sz w:val="32"/>
    </w:rPr>
  </w:style>
  <w:style w:type="paragraph" w:styleId="Heading2">
    <w:name w:val="heading 2"/>
    <w:basedOn w:val="HeadingBase"/>
    <w:next w:val="BodyText"/>
    <w:link w:val="Heading2Char"/>
    <w:qFormat/>
    <w:rsid w:val="00D24D7B"/>
    <w:pPr>
      <w:keepLines/>
      <w:spacing w:before="240" w:after="120"/>
      <w:outlineLvl w:val="1"/>
    </w:pPr>
    <w:rPr>
      <w:sz w:val="28"/>
      <w:szCs w:val="40"/>
    </w:rPr>
  </w:style>
  <w:style w:type="paragraph" w:styleId="Heading3">
    <w:name w:val="heading 3"/>
    <w:basedOn w:val="HeadingBase"/>
    <w:next w:val="BodyText"/>
    <w:link w:val="Heading3Char"/>
    <w:qFormat/>
    <w:rsid w:val="00D24D7B"/>
    <w:pPr>
      <w:spacing w:before="180" w:after="120"/>
      <w:outlineLvl w:val="2"/>
    </w:pPr>
    <w:rPr>
      <w:spacing w:val="-10"/>
      <w:kern w:val="32"/>
    </w:rPr>
  </w:style>
  <w:style w:type="paragraph" w:styleId="Heading4">
    <w:name w:val="heading 4"/>
    <w:basedOn w:val="HeadingBase"/>
    <w:next w:val="BodyText"/>
    <w:link w:val="Heading4Char"/>
    <w:qFormat/>
    <w:rsid w:val="00D24D7B"/>
    <w:pPr>
      <w:spacing w:before="160" w:after="120"/>
      <w:outlineLvl w:val="3"/>
    </w:pPr>
    <w:rPr>
      <w:sz w:val="22"/>
    </w:rPr>
  </w:style>
  <w:style w:type="paragraph" w:styleId="Heading5">
    <w:name w:val="heading 5"/>
    <w:basedOn w:val="HeadingBase"/>
    <w:next w:val="Normal"/>
    <w:link w:val="Heading5Char"/>
    <w:qFormat/>
    <w:rsid w:val="00D24D7B"/>
    <w:pPr>
      <w:spacing w:before="80"/>
      <w:outlineLvl w:val="4"/>
    </w:pPr>
    <w:rPr>
      <w:color w:val="918585"/>
      <w:sz w:val="20"/>
    </w:rPr>
  </w:style>
  <w:style w:type="paragraph" w:styleId="Heading6">
    <w:name w:val="heading 6"/>
    <w:basedOn w:val="HeadingBase"/>
    <w:next w:val="Normal"/>
    <w:link w:val="Heading6Char"/>
    <w:qFormat/>
    <w:rsid w:val="00D24D7B"/>
    <w:pPr>
      <w:spacing w:before="60"/>
      <w:outlineLvl w:val="5"/>
    </w:pPr>
    <w:rPr>
      <w:color w:val="918585"/>
      <w:sz w:val="20"/>
    </w:rPr>
  </w:style>
  <w:style w:type="paragraph" w:styleId="Heading7">
    <w:name w:val="heading 7"/>
    <w:basedOn w:val="Normal"/>
    <w:next w:val="Normal"/>
    <w:link w:val="Heading7Char"/>
    <w:qFormat/>
    <w:rsid w:val="00D24D7B"/>
    <w:pPr>
      <w:ind w:left="720"/>
      <w:outlineLvl w:val="6"/>
    </w:pPr>
    <w:rPr>
      <w:i/>
    </w:rPr>
  </w:style>
  <w:style w:type="paragraph" w:styleId="Heading8">
    <w:name w:val="heading 8"/>
    <w:basedOn w:val="Normal"/>
    <w:next w:val="Normal"/>
    <w:link w:val="Heading8Char"/>
    <w:qFormat/>
    <w:rsid w:val="00D24D7B"/>
    <w:pPr>
      <w:ind w:left="720"/>
      <w:outlineLvl w:val="7"/>
    </w:pPr>
    <w:rPr>
      <w:i/>
    </w:rPr>
  </w:style>
  <w:style w:type="paragraph" w:styleId="Heading9">
    <w:name w:val="heading 9"/>
    <w:basedOn w:val="Normal"/>
    <w:next w:val="Normal"/>
    <w:link w:val="Heading9Char"/>
    <w:qFormat/>
    <w:rsid w:val="00D24D7B"/>
    <w:pPr>
      <w:ind w:left="720"/>
      <w:outlineLvl w:val="8"/>
    </w:pPr>
    <w:rPr>
      <w:i/>
    </w:rPr>
  </w:style>
  <w:style w:type="character" w:default="1" w:styleId="DefaultParagraphFont">
    <w:name w:val="Default Paragraph Font"/>
    <w:uiPriority w:val="1"/>
    <w:unhideWhenUsed/>
    <w:rsid w:val="00D24D7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24D7B"/>
  </w:style>
  <w:style w:type="character" w:customStyle="1" w:styleId="Heading1Char">
    <w:name w:val="Heading 1 Char"/>
    <w:basedOn w:val="DefaultParagraphFont"/>
    <w:link w:val="Heading1"/>
    <w:rsid w:val="00D24D7B"/>
    <w:rPr>
      <w:rFonts w:ascii="Times New Roman" w:eastAsia="Times New Roman" w:hAnsi="Times New Roman" w:cs="Times New Roman"/>
      <w:b/>
      <w:sz w:val="32"/>
      <w:szCs w:val="20"/>
      <w:lang w:eastAsia="en-US"/>
    </w:rPr>
  </w:style>
  <w:style w:type="paragraph" w:styleId="BodyText">
    <w:name w:val="Body Text"/>
    <w:basedOn w:val="Normal"/>
    <w:link w:val="BodyTextChar"/>
    <w:rsid w:val="00D24D7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24D7B"/>
    <w:rPr>
      <w:rFonts w:ascii="Times New Roman" w:eastAsia="Times New Roman" w:hAnsi="Times New Roman" w:cs="Times New Roman"/>
      <w:sz w:val="24"/>
      <w:lang w:val="en-US" w:eastAsia="en-US"/>
    </w:rPr>
  </w:style>
  <w:style w:type="paragraph" w:styleId="Footer">
    <w:name w:val="footer"/>
    <w:basedOn w:val="Normal"/>
    <w:link w:val="FooterChar"/>
    <w:rsid w:val="00D24D7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24D7B"/>
    <w:rPr>
      <w:rFonts w:ascii="Times New Roman" w:eastAsia="Times New Roman" w:hAnsi="Times New Roman" w:cs="Times New Roman"/>
      <w:sz w:val="16"/>
      <w:lang w:val="en-US" w:eastAsia="en-US"/>
    </w:rPr>
  </w:style>
  <w:style w:type="paragraph" w:styleId="List">
    <w:name w:val="List"/>
    <w:basedOn w:val="BodyText"/>
    <w:next w:val="BodyText"/>
    <w:rsid w:val="00D24D7B"/>
    <w:pPr>
      <w:tabs>
        <w:tab w:val="left" w:pos="340"/>
      </w:tabs>
      <w:spacing w:before="60" w:after="60"/>
      <w:ind w:left="340" w:hanging="340"/>
    </w:pPr>
  </w:style>
  <w:style w:type="paragraph" w:styleId="ListBullet">
    <w:name w:val="List Bullet"/>
    <w:basedOn w:val="List"/>
    <w:rsid w:val="00D24D7B"/>
    <w:pPr>
      <w:numPr>
        <w:numId w:val="12"/>
      </w:numPr>
      <w:tabs>
        <w:tab w:val="clear" w:pos="340"/>
      </w:tabs>
      <w:spacing w:before="40" w:after="40"/>
    </w:pPr>
  </w:style>
  <w:style w:type="character" w:customStyle="1" w:styleId="SpecialBold">
    <w:name w:val="Special Bold"/>
    <w:basedOn w:val="DefaultParagraphFont"/>
    <w:rsid w:val="00D24D7B"/>
    <w:rPr>
      <w:b/>
      <w:spacing w:val="0"/>
    </w:rPr>
  </w:style>
  <w:style w:type="paragraph" w:styleId="Header">
    <w:name w:val="header"/>
    <w:basedOn w:val="Normal"/>
    <w:link w:val="HeaderChar"/>
    <w:rsid w:val="00D24D7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24D7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24D7B"/>
    <w:pPr>
      <w:spacing w:before="240" w:after="120"/>
      <w:outlineLvl w:val="0"/>
    </w:pPr>
    <w:rPr>
      <w:rFonts w:ascii="Times New Roman" w:hAnsi="Times New Roman"/>
      <w:b/>
      <w:sz w:val="28"/>
    </w:rPr>
  </w:style>
  <w:style w:type="paragraph" w:customStyle="1" w:styleId="AllowPageBreak">
    <w:name w:val="AllowPageBreak"/>
    <w:rsid w:val="00D24D7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24D7B"/>
    <w:pPr>
      <w:tabs>
        <w:tab w:val="left" w:pos="680"/>
      </w:tabs>
      <w:spacing w:before="60" w:after="60"/>
      <w:ind w:left="680" w:hanging="340"/>
    </w:pPr>
  </w:style>
  <w:style w:type="character" w:customStyle="1" w:styleId="Heading2Char">
    <w:name w:val="Heading 2 Char"/>
    <w:basedOn w:val="DefaultParagraphFont"/>
    <w:link w:val="Heading2"/>
    <w:rsid w:val="00D24D7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24D7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24D7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24D7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24D7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24D7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24D7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24D7B"/>
    <w:rPr>
      <w:rFonts w:ascii="Courier New" w:eastAsia="Times New Roman" w:hAnsi="Courier New" w:cs="Times New Roman"/>
      <w:i/>
      <w:szCs w:val="20"/>
      <w:lang w:val="en-US" w:eastAsia="en-US"/>
    </w:rPr>
  </w:style>
  <w:style w:type="paragraph" w:customStyle="1" w:styleId="HeadingBase">
    <w:name w:val="Heading Base"/>
    <w:rsid w:val="00D24D7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24D7B"/>
    <w:pPr>
      <w:tabs>
        <w:tab w:val="right" w:leader="dot" w:pos="9072"/>
      </w:tabs>
      <w:ind w:left="567"/>
    </w:pPr>
    <w:rPr>
      <w:szCs w:val="22"/>
    </w:rPr>
  </w:style>
  <w:style w:type="paragraph" w:customStyle="1" w:styleId="TOCBase">
    <w:name w:val="TOC Base"/>
    <w:rsid w:val="00D24D7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24D7B"/>
    <w:pPr>
      <w:tabs>
        <w:tab w:val="right" w:leader="dot" w:pos="9072"/>
      </w:tabs>
      <w:spacing w:before="40" w:after="40"/>
      <w:ind w:left="284"/>
    </w:pPr>
    <w:rPr>
      <w:rFonts w:ascii="Times New Roman" w:hAnsi="Times New Roman"/>
    </w:rPr>
  </w:style>
  <w:style w:type="paragraph" w:styleId="TOC1">
    <w:name w:val="toc 1"/>
    <w:basedOn w:val="TOCBase"/>
    <w:next w:val="Normal"/>
    <w:rsid w:val="00D24D7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24D7B"/>
    <w:pPr>
      <w:spacing w:before="5040"/>
      <w:jc w:val="center"/>
    </w:pPr>
    <w:rPr>
      <w:sz w:val="48"/>
      <w:szCs w:val="72"/>
      <w:lang w:val="en-US"/>
    </w:rPr>
  </w:style>
  <w:style w:type="character" w:customStyle="1" w:styleId="TitleChar">
    <w:name w:val="Title Char"/>
    <w:basedOn w:val="DefaultParagraphFont"/>
    <w:link w:val="Title"/>
    <w:rsid w:val="00D24D7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24D7B"/>
    <w:pPr>
      <w:tabs>
        <w:tab w:val="left" w:pos="3600"/>
        <w:tab w:val="left" w:pos="3958"/>
      </w:tabs>
    </w:pPr>
  </w:style>
  <w:style w:type="paragraph" w:customStyle="1" w:styleId="Note">
    <w:name w:val="Note"/>
    <w:basedOn w:val="BodyText"/>
    <w:rsid w:val="00D24D7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24D7B"/>
    <w:pPr>
      <w:framePr w:wrap="auto" w:hAnchor="text" w:y="6049"/>
    </w:pPr>
    <w:rPr>
      <w:color w:val="000000"/>
      <w:sz w:val="40"/>
    </w:rPr>
  </w:style>
  <w:style w:type="paragraph" w:customStyle="1" w:styleId="TOCTitle">
    <w:name w:val="TOCTitle"/>
    <w:basedOn w:val="Heading1"/>
    <w:rsid w:val="00D24D7B"/>
    <w:pPr>
      <w:spacing w:after="240"/>
      <w:jc w:val="center"/>
      <w:outlineLvl w:val="9"/>
    </w:pPr>
    <w:rPr>
      <w:caps/>
    </w:rPr>
  </w:style>
  <w:style w:type="paragraph" w:customStyle="1" w:styleId="Version">
    <w:name w:val="Version"/>
    <w:rsid w:val="00D24D7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24D7B"/>
    <w:pPr>
      <w:numPr>
        <w:numId w:val="13"/>
      </w:numPr>
      <w:tabs>
        <w:tab w:val="clear" w:pos="680"/>
      </w:tabs>
    </w:pPr>
  </w:style>
  <w:style w:type="paragraph" w:styleId="Index1">
    <w:name w:val="index 1"/>
    <w:basedOn w:val="Normal"/>
    <w:next w:val="Normal"/>
    <w:semiHidden/>
    <w:rsid w:val="00D24D7B"/>
    <w:pPr>
      <w:keepNext w:val="0"/>
      <w:tabs>
        <w:tab w:val="right" w:pos="4176"/>
      </w:tabs>
      <w:ind w:left="198" w:hanging="198"/>
    </w:pPr>
    <w:rPr>
      <w:rFonts w:ascii="Garamond" w:hAnsi="Garamond"/>
    </w:rPr>
  </w:style>
  <w:style w:type="paragraph" w:styleId="IndexHeading">
    <w:name w:val="index heading"/>
    <w:basedOn w:val="Normal"/>
    <w:next w:val="Index1"/>
    <w:semiHidden/>
    <w:rsid w:val="00D24D7B"/>
    <w:pPr>
      <w:spacing w:before="120" w:after="120"/>
    </w:pPr>
    <w:rPr>
      <w:rFonts w:ascii="Arial" w:hAnsi="Arial"/>
      <w:b/>
      <w:color w:val="918585"/>
      <w:sz w:val="24"/>
    </w:rPr>
  </w:style>
  <w:style w:type="paragraph" w:customStyle="1" w:styleId="Chapter">
    <w:name w:val="Chapter"/>
    <w:basedOn w:val="Normal"/>
    <w:rsid w:val="00D24D7B"/>
    <w:pPr>
      <w:spacing w:before="240"/>
    </w:pPr>
    <w:rPr>
      <w:rFonts w:ascii="Times New Roman" w:hAnsi="Times New Roman"/>
      <w:smallCaps/>
      <w:spacing w:val="80"/>
      <w:sz w:val="28"/>
    </w:rPr>
  </w:style>
  <w:style w:type="paragraph" w:customStyle="1" w:styleId="InChapter">
    <w:name w:val="InChapter"/>
    <w:basedOn w:val="Heading3"/>
    <w:rsid w:val="00D24D7B"/>
    <w:pPr>
      <w:spacing w:after="240"/>
      <w:outlineLvl w:val="9"/>
    </w:pPr>
    <w:rPr>
      <w:noProof/>
    </w:rPr>
  </w:style>
  <w:style w:type="paragraph" w:styleId="Index2">
    <w:name w:val="index 2"/>
    <w:basedOn w:val="Normal"/>
    <w:next w:val="Normal"/>
    <w:semiHidden/>
    <w:rsid w:val="00D24D7B"/>
    <w:pPr>
      <w:tabs>
        <w:tab w:val="right" w:pos="4176"/>
      </w:tabs>
      <w:ind w:left="568" w:hanging="284"/>
    </w:pPr>
    <w:rPr>
      <w:rFonts w:ascii="Garamond" w:hAnsi="Garamond"/>
    </w:rPr>
  </w:style>
  <w:style w:type="paragraph" w:customStyle="1" w:styleId="Byline">
    <w:name w:val="Byline"/>
    <w:rsid w:val="00D24D7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24D7B"/>
    <w:pPr>
      <w:tabs>
        <w:tab w:val="clear" w:pos="3600"/>
        <w:tab w:val="clear" w:pos="3958"/>
      </w:tabs>
      <w:jc w:val="right"/>
    </w:pPr>
  </w:style>
  <w:style w:type="character" w:styleId="Emphasis">
    <w:name w:val="Emphasis"/>
    <w:basedOn w:val="DefaultParagraphFont"/>
    <w:qFormat/>
    <w:rsid w:val="00D24D7B"/>
    <w:rPr>
      <w:i/>
    </w:rPr>
  </w:style>
  <w:style w:type="paragraph" w:styleId="Caption">
    <w:name w:val="caption"/>
    <w:basedOn w:val="BodyText"/>
    <w:next w:val="Normal"/>
    <w:qFormat/>
    <w:rsid w:val="00D24D7B"/>
    <w:pPr>
      <w:framePr w:w="2268" w:hSpace="181" w:vSpace="181" w:wrap="around" w:vAnchor="text" w:hAnchor="page" w:x="1135" w:y="285" w:anchorLock="1"/>
    </w:pPr>
    <w:rPr>
      <w:i/>
    </w:rPr>
  </w:style>
  <w:style w:type="paragraph" w:customStyle="1" w:styleId="MiniTOCTitle">
    <w:name w:val="MiniTOCTitle"/>
    <w:basedOn w:val="Heading4"/>
    <w:rsid w:val="00D24D7B"/>
    <w:pPr>
      <w:spacing w:before="240"/>
      <w:outlineLvl w:val="9"/>
    </w:pPr>
    <w:rPr>
      <w:noProof/>
      <w:sz w:val="24"/>
    </w:rPr>
  </w:style>
  <w:style w:type="paragraph" w:customStyle="1" w:styleId="MiniTOCItem">
    <w:name w:val="MiniTOCItem"/>
    <w:basedOn w:val="ListBullet"/>
    <w:rsid w:val="00D24D7B"/>
    <w:pPr>
      <w:numPr>
        <w:numId w:val="0"/>
      </w:numPr>
      <w:tabs>
        <w:tab w:val="right" w:leader="dot" w:pos="6521"/>
      </w:tabs>
      <w:spacing w:before="0" w:after="0"/>
    </w:pPr>
  </w:style>
  <w:style w:type="paragraph" w:customStyle="1" w:styleId="TOFTitle">
    <w:name w:val="TOFTitle"/>
    <w:basedOn w:val="TOCTitle"/>
    <w:rsid w:val="00D24D7B"/>
  </w:style>
  <w:style w:type="paragraph" w:styleId="TableofFigures">
    <w:name w:val="table of figures"/>
    <w:basedOn w:val="Normal"/>
    <w:next w:val="Normal"/>
    <w:semiHidden/>
    <w:rsid w:val="00D24D7B"/>
    <w:pPr>
      <w:tabs>
        <w:tab w:val="right" w:leader="dot" w:pos="9072"/>
      </w:tabs>
      <w:ind w:left="970" w:hanging="403"/>
    </w:pPr>
    <w:rPr>
      <w:rFonts w:ascii="Times New Roman" w:hAnsi="Times New Roman"/>
      <w:b/>
    </w:rPr>
  </w:style>
  <w:style w:type="paragraph" w:styleId="ListNumber">
    <w:name w:val="List Number"/>
    <w:basedOn w:val="List"/>
    <w:rsid w:val="00D24D7B"/>
    <w:pPr>
      <w:numPr>
        <w:numId w:val="10"/>
      </w:numPr>
    </w:pPr>
  </w:style>
  <w:style w:type="character" w:customStyle="1" w:styleId="WingdingSymbols">
    <w:name w:val="Wingding Symbols"/>
    <w:rsid w:val="00D24D7B"/>
    <w:rPr>
      <w:rFonts w:ascii="Wingdings" w:hAnsi="Wingdings"/>
    </w:rPr>
  </w:style>
  <w:style w:type="paragraph" w:customStyle="1" w:styleId="TableHeading">
    <w:name w:val="Table Heading"/>
    <w:basedOn w:val="HeadingBase"/>
    <w:rsid w:val="00D24D7B"/>
    <w:pPr>
      <w:keepLines/>
      <w:pBdr>
        <w:bottom w:val="single" w:sz="6" w:space="1" w:color="918585"/>
      </w:pBdr>
      <w:spacing w:before="240"/>
    </w:pPr>
  </w:style>
  <w:style w:type="character" w:customStyle="1" w:styleId="HotSpot">
    <w:name w:val="HotSpot"/>
    <w:rsid w:val="00D24D7B"/>
    <w:rPr>
      <w:color w:val="0033CC"/>
      <w:u w:val="none"/>
    </w:rPr>
  </w:style>
  <w:style w:type="paragraph" w:customStyle="1" w:styleId="BodyTextRight">
    <w:name w:val="Body Text Right"/>
    <w:basedOn w:val="BodyText"/>
    <w:rsid w:val="00D24D7B"/>
    <w:pPr>
      <w:spacing w:before="0" w:after="0"/>
      <w:jc w:val="right"/>
    </w:pPr>
  </w:style>
  <w:style w:type="paragraph" w:styleId="Index3">
    <w:name w:val="index 3"/>
    <w:basedOn w:val="ListNumber2"/>
    <w:next w:val="Normal"/>
    <w:semiHidden/>
    <w:rsid w:val="00D24D7B"/>
    <w:pPr>
      <w:numPr>
        <w:numId w:val="0"/>
      </w:numPr>
      <w:tabs>
        <w:tab w:val="right" w:leader="dot" w:pos="4176"/>
      </w:tabs>
    </w:pPr>
  </w:style>
  <w:style w:type="paragraph" w:styleId="ListNumber2">
    <w:name w:val="List Number 2"/>
    <w:basedOn w:val="List2"/>
    <w:rsid w:val="00D24D7B"/>
    <w:pPr>
      <w:numPr>
        <w:numId w:val="9"/>
      </w:numPr>
      <w:tabs>
        <w:tab w:val="clear" w:pos="1060"/>
      </w:tabs>
    </w:pPr>
  </w:style>
  <w:style w:type="paragraph" w:customStyle="1" w:styleId="MarginNote">
    <w:name w:val="Margin Note"/>
    <w:basedOn w:val="BodyText"/>
    <w:rsid w:val="00D24D7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24D7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24D7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24D7B"/>
    <w:rPr>
      <w:sz w:val="32"/>
    </w:rPr>
  </w:style>
  <w:style w:type="paragraph" w:customStyle="1" w:styleId="HeadingProcedure">
    <w:name w:val="Heading Procedure"/>
    <w:basedOn w:val="HeadingBase"/>
    <w:next w:val="Normal"/>
    <w:rsid w:val="00D24D7B"/>
    <w:pPr>
      <w:tabs>
        <w:tab w:val="left" w:pos="0"/>
      </w:tabs>
      <w:spacing w:before="120" w:after="60"/>
    </w:pPr>
    <w:rPr>
      <w:i/>
      <w:color w:val="918585"/>
      <w:sz w:val="22"/>
    </w:rPr>
  </w:style>
  <w:style w:type="paragraph" w:customStyle="1" w:styleId="TableBodyText">
    <w:name w:val="Table Body Text"/>
    <w:basedOn w:val="BodyText"/>
    <w:rsid w:val="00D24D7B"/>
    <w:pPr>
      <w:spacing w:before="60" w:after="60"/>
    </w:pPr>
  </w:style>
  <w:style w:type="paragraph" w:styleId="ListContinue">
    <w:name w:val="List Continue"/>
    <w:basedOn w:val="List"/>
    <w:rsid w:val="00D24D7B"/>
    <w:pPr>
      <w:ind w:firstLine="0"/>
    </w:pPr>
  </w:style>
  <w:style w:type="paragraph" w:customStyle="1" w:styleId="ListNote">
    <w:name w:val="List Note"/>
    <w:basedOn w:val="List"/>
    <w:rsid w:val="00D24D7B"/>
    <w:pPr>
      <w:pBdr>
        <w:top w:val="single" w:sz="6" w:space="2" w:color="918585"/>
        <w:bottom w:val="single" w:sz="6" w:space="2" w:color="918585"/>
      </w:pBdr>
      <w:tabs>
        <w:tab w:val="left" w:pos="1021"/>
      </w:tabs>
      <w:ind w:firstLine="0"/>
    </w:pPr>
  </w:style>
  <w:style w:type="paragraph" w:customStyle="1" w:styleId="Warning">
    <w:name w:val="Warning"/>
    <w:basedOn w:val="BodyText"/>
    <w:rsid w:val="00D24D7B"/>
    <w:pPr>
      <w:shd w:val="clear" w:color="auto" w:fill="D9D9D9"/>
      <w:tabs>
        <w:tab w:val="left" w:pos="992"/>
      </w:tabs>
      <w:ind w:left="119" w:right="119"/>
    </w:pPr>
    <w:rPr>
      <w:sz w:val="20"/>
    </w:rPr>
  </w:style>
  <w:style w:type="paragraph" w:customStyle="1" w:styleId="MarginIcons">
    <w:name w:val="Margin Icons"/>
    <w:basedOn w:val="BodyText"/>
    <w:rsid w:val="00D24D7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24D7B"/>
    <w:rPr>
      <w:rFonts w:ascii="Courier New" w:hAnsi="Courier New"/>
    </w:rPr>
  </w:style>
  <w:style w:type="paragraph" w:customStyle="1" w:styleId="NoteBullet">
    <w:name w:val="Note Bullet"/>
    <w:basedOn w:val="Note"/>
    <w:rsid w:val="00D24D7B"/>
    <w:pPr>
      <w:tabs>
        <w:tab w:val="clear" w:pos="680"/>
      </w:tabs>
      <w:spacing w:before="60" w:after="60"/>
    </w:pPr>
  </w:style>
  <w:style w:type="paragraph" w:customStyle="1" w:styleId="SubHeading2">
    <w:name w:val="SubHeading2"/>
    <w:basedOn w:val="HeadingBase"/>
    <w:rsid w:val="00D24D7B"/>
    <w:pPr>
      <w:spacing w:before="240" w:after="60"/>
    </w:pPr>
    <w:rPr>
      <w:sz w:val="20"/>
    </w:rPr>
  </w:style>
  <w:style w:type="paragraph" w:customStyle="1" w:styleId="SubHeading1">
    <w:name w:val="SubHeading1"/>
    <w:basedOn w:val="HeadingBase"/>
    <w:rsid w:val="00D24D7B"/>
    <w:pPr>
      <w:spacing w:before="240" w:after="60"/>
    </w:pPr>
    <w:rPr>
      <w:color w:val="918585"/>
      <w:sz w:val="22"/>
    </w:rPr>
  </w:style>
  <w:style w:type="paragraph" w:customStyle="1" w:styleId="SideHeading">
    <w:name w:val="Side Heading"/>
    <w:basedOn w:val="HeadingBase"/>
    <w:rsid w:val="00D24D7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24D7B"/>
    <w:pPr>
      <w:tabs>
        <w:tab w:val="num" w:pos="360"/>
      </w:tabs>
    </w:pPr>
  </w:style>
  <w:style w:type="paragraph" w:styleId="PlainText">
    <w:name w:val="Plain Text"/>
    <w:basedOn w:val="Normal"/>
    <w:link w:val="PlainTextChar"/>
    <w:rsid w:val="00D24D7B"/>
    <w:rPr>
      <w:sz w:val="20"/>
    </w:rPr>
  </w:style>
  <w:style w:type="character" w:customStyle="1" w:styleId="PlainTextChar">
    <w:name w:val="Plain Text Char"/>
    <w:basedOn w:val="DefaultParagraphFont"/>
    <w:link w:val="PlainText"/>
    <w:rsid w:val="00D24D7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24D7B"/>
    <w:rPr>
      <w:b/>
      <w:smallCaps/>
    </w:rPr>
  </w:style>
  <w:style w:type="paragraph" w:customStyle="1" w:styleId="TableListNumber">
    <w:name w:val="Table List Number"/>
    <w:basedOn w:val="ListNumber"/>
    <w:rsid w:val="00D24D7B"/>
    <w:pPr>
      <w:numPr>
        <w:numId w:val="0"/>
      </w:numPr>
    </w:pPr>
  </w:style>
  <w:style w:type="paragraph" w:styleId="TOC4">
    <w:name w:val="toc 4"/>
    <w:basedOn w:val="TOCBase"/>
    <w:next w:val="Normal"/>
    <w:semiHidden/>
    <w:rsid w:val="00D24D7B"/>
    <w:pPr>
      <w:tabs>
        <w:tab w:val="right" w:leader="dot" w:pos="9071"/>
      </w:tabs>
      <w:ind w:left="1701"/>
    </w:pPr>
  </w:style>
  <w:style w:type="paragraph" w:customStyle="1" w:styleId="ListAlpha">
    <w:name w:val="List Alpha"/>
    <w:basedOn w:val="List"/>
    <w:rsid w:val="00D24D7B"/>
    <w:pPr>
      <w:numPr>
        <w:numId w:val="8"/>
      </w:numPr>
    </w:pPr>
  </w:style>
  <w:style w:type="paragraph" w:customStyle="1" w:styleId="ListAlpha2">
    <w:name w:val="List Alpha 2"/>
    <w:basedOn w:val="List2"/>
    <w:rsid w:val="00D24D7B"/>
    <w:pPr>
      <w:numPr>
        <w:numId w:val="7"/>
      </w:numPr>
    </w:pPr>
  </w:style>
  <w:style w:type="paragraph" w:styleId="List3">
    <w:name w:val="List 3"/>
    <w:basedOn w:val="BodyText"/>
    <w:rsid w:val="00D24D7B"/>
    <w:pPr>
      <w:tabs>
        <w:tab w:val="left" w:pos="1021"/>
      </w:tabs>
      <w:spacing w:before="60" w:after="60"/>
      <w:ind w:left="1020" w:hanging="340"/>
    </w:pPr>
  </w:style>
  <w:style w:type="paragraph" w:styleId="List4">
    <w:name w:val="List 4"/>
    <w:basedOn w:val="BodyText"/>
    <w:rsid w:val="00D24D7B"/>
    <w:pPr>
      <w:tabs>
        <w:tab w:val="left" w:pos="1361"/>
      </w:tabs>
      <w:spacing w:before="60" w:after="60"/>
      <w:ind w:left="1361" w:hanging="340"/>
    </w:pPr>
  </w:style>
  <w:style w:type="paragraph" w:styleId="List5">
    <w:name w:val="List 5"/>
    <w:basedOn w:val="BodyText"/>
    <w:rsid w:val="00D24D7B"/>
    <w:pPr>
      <w:tabs>
        <w:tab w:val="left" w:pos="1701"/>
      </w:tabs>
      <w:spacing w:before="60" w:after="60"/>
      <w:ind w:left="1701" w:hanging="340"/>
    </w:pPr>
  </w:style>
  <w:style w:type="paragraph" w:styleId="ListBullet3">
    <w:name w:val="List Bullet 3"/>
    <w:basedOn w:val="List3"/>
    <w:rsid w:val="00D24D7B"/>
    <w:pPr>
      <w:numPr>
        <w:numId w:val="14"/>
      </w:numPr>
      <w:tabs>
        <w:tab w:val="clear" w:pos="1021"/>
      </w:tabs>
      <w:ind w:left="1037" w:hanging="357"/>
    </w:pPr>
  </w:style>
  <w:style w:type="paragraph" w:styleId="ListBullet4">
    <w:name w:val="List Bullet 4"/>
    <w:basedOn w:val="List4"/>
    <w:rsid w:val="00D24D7B"/>
    <w:pPr>
      <w:numPr>
        <w:numId w:val="2"/>
      </w:numPr>
    </w:pPr>
  </w:style>
  <w:style w:type="paragraph" w:styleId="ListBullet5">
    <w:name w:val="List Bullet 5"/>
    <w:basedOn w:val="List5"/>
    <w:rsid w:val="00D24D7B"/>
    <w:pPr>
      <w:numPr>
        <w:numId w:val="3"/>
      </w:numPr>
    </w:pPr>
  </w:style>
  <w:style w:type="paragraph" w:styleId="ListContinue2">
    <w:name w:val="List Continue 2"/>
    <w:basedOn w:val="List2"/>
    <w:rsid w:val="00D24D7B"/>
    <w:pPr>
      <w:ind w:firstLine="0"/>
    </w:pPr>
  </w:style>
  <w:style w:type="paragraph" w:styleId="ListContinue3">
    <w:name w:val="List Continue 3"/>
    <w:basedOn w:val="List3"/>
    <w:rsid w:val="00D24D7B"/>
    <w:pPr>
      <w:ind w:left="1021" w:firstLine="0"/>
    </w:pPr>
  </w:style>
  <w:style w:type="paragraph" w:styleId="ListContinue4">
    <w:name w:val="List Continue 4"/>
    <w:basedOn w:val="List4"/>
    <w:rsid w:val="00D24D7B"/>
    <w:pPr>
      <w:ind w:firstLine="0"/>
    </w:pPr>
  </w:style>
  <w:style w:type="paragraph" w:styleId="ListContinue5">
    <w:name w:val="List Continue 5"/>
    <w:basedOn w:val="List5"/>
    <w:rsid w:val="00D24D7B"/>
    <w:pPr>
      <w:ind w:firstLine="0"/>
    </w:pPr>
  </w:style>
  <w:style w:type="paragraph" w:styleId="ListNumber3">
    <w:name w:val="List Number 3"/>
    <w:basedOn w:val="List3"/>
    <w:rsid w:val="00D24D7B"/>
    <w:pPr>
      <w:numPr>
        <w:numId w:val="4"/>
      </w:numPr>
    </w:pPr>
  </w:style>
  <w:style w:type="paragraph" w:styleId="ListNumber4">
    <w:name w:val="List Number 4"/>
    <w:basedOn w:val="List4"/>
    <w:rsid w:val="00D24D7B"/>
    <w:pPr>
      <w:numPr>
        <w:numId w:val="5"/>
      </w:numPr>
    </w:pPr>
  </w:style>
  <w:style w:type="paragraph" w:styleId="ListNumber5">
    <w:name w:val="List Number 5"/>
    <w:basedOn w:val="List5"/>
    <w:rsid w:val="00D24D7B"/>
    <w:pPr>
      <w:numPr>
        <w:numId w:val="6"/>
      </w:numPr>
    </w:pPr>
  </w:style>
  <w:style w:type="paragraph" w:styleId="BlockText">
    <w:name w:val="Block Text"/>
    <w:basedOn w:val="Normal"/>
    <w:rsid w:val="00D24D7B"/>
    <w:pPr>
      <w:spacing w:after="120"/>
      <w:ind w:left="1440" w:right="1440"/>
    </w:pPr>
  </w:style>
  <w:style w:type="character" w:customStyle="1" w:styleId="Subscript">
    <w:name w:val="Subscript"/>
    <w:basedOn w:val="DefaultParagraphFont"/>
    <w:rsid w:val="00D24D7B"/>
    <w:rPr>
      <w:sz w:val="16"/>
      <w:vertAlign w:val="subscript"/>
    </w:rPr>
  </w:style>
  <w:style w:type="character" w:customStyle="1" w:styleId="Superscript">
    <w:name w:val="Superscript"/>
    <w:basedOn w:val="DefaultParagraphFont"/>
    <w:rsid w:val="00D24D7B"/>
    <w:rPr>
      <w:sz w:val="16"/>
      <w:vertAlign w:val="superscript"/>
    </w:rPr>
  </w:style>
  <w:style w:type="character" w:customStyle="1" w:styleId="Symbols">
    <w:name w:val="Symbols"/>
    <w:basedOn w:val="DefaultParagraphFont"/>
    <w:rsid w:val="00D24D7B"/>
    <w:rPr>
      <w:rFonts w:ascii="Symbol" w:hAnsi="Symbol"/>
    </w:rPr>
  </w:style>
  <w:style w:type="character" w:customStyle="1" w:styleId="MenuOptions">
    <w:name w:val="Menu Options"/>
    <w:basedOn w:val="DefaultParagraphFont"/>
    <w:rsid w:val="00D24D7B"/>
    <w:rPr>
      <w:rFonts w:ascii="Arial Narrow" w:hAnsi="Arial Narrow"/>
      <w:smallCaps/>
    </w:rPr>
  </w:style>
  <w:style w:type="character" w:customStyle="1" w:styleId="Buttons">
    <w:name w:val="Buttons"/>
    <w:basedOn w:val="DefaultParagraphFont"/>
    <w:rsid w:val="00D24D7B"/>
    <w:rPr>
      <w:b/>
    </w:rPr>
  </w:style>
  <w:style w:type="character" w:customStyle="1" w:styleId="Underlined">
    <w:name w:val="Underlined"/>
    <w:basedOn w:val="DefaultParagraphFont"/>
    <w:rsid w:val="00D24D7B"/>
    <w:rPr>
      <w:u w:val="single"/>
    </w:rPr>
  </w:style>
  <w:style w:type="paragraph" w:customStyle="1" w:styleId="TableBodyTextRight">
    <w:name w:val="Table Body Text Right"/>
    <w:basedOn w:val="TableBodyText"/>
    <w:rsid w:val="00D24D7B"/>
    <w:pPr>
      <w:widowControl w:val="0"/>
      <w:autoSpaceDE w:val="0"/>
      <w:autoSpaceDN w:val="0"/>
      <w:adjustRightInd w:val="0"/>
      <w:jc w:val="right"/>
    </w:pPr>
    <w:rPr>
      <w:rFonts w:cs="Arial"/>
      <w:szCs w:val="18"/>
    </w:rPr>
  </w:style>
  <w:style w:type="paragraph" w:customStyle="1" w:styleId="CopyrightText">
    <w:name w:val="Copyright Text"/>
    <w:basedOn w:val="BodyText"/>
    <w:rsid w:val="00D24D7B"/>
    <w:rPr>
      <w:sz w:val="18"/>
    </w:rPr>
  </w:style>
  <w:style w:type="paragraph" w:customStyle="1" w:styleId="BodySmallRight">
    <w:name w:val="Body Small Right"/>
    <w:basedOn w:val="BodyTextRight"/>
    <w:rsid w:val="00D24D7B"/>
    <w:rPr>
      <w:sz w:val="18"/>
      <w:szCs w:val="18"/>
    </w:rPr>
  </w:style>
  <w:style w:type="paragraph" w:customStyle="1" w:styleId="MarginEdition">
    <w:name w:val="Margin Edition"/>
    <w:basedOn w:val="MarginNote"/>
    <w:rsid w:val="00D24D7B"/>
    <w:pPr>
      <w:spacing w:before="0" w:after="0"/>
    </w:pPr>
    <w:rPr>
      <w:rFonts w:ascii="Times New Roman" w:hAnsi="Times New Roman"/>
      <w:color w:val="999999"/>
    </w:rPr>
  </w:style>
  <w:style w:type="paragraph" w:customStyle="1" w:styleId="Spacer">
    <w:name w:val="Spacer"/>
    <w:basedOn w:val="Normal"/>
    <w:rsid w:val="00D24D7B"/>
    <w:rPr>
      <w:sz w:val="2"/>
      <w:szCs w:val="2"/>
    </w:rPr>
  </w:style>
  <w:style w:type="character" w:customStyle="1" w:styleId="Small">
    <w:name w:val="Small"/>
    <w:basedOn w:val="DefaultParagraphFont"/>
    <w:rsid w:val="00D24D7B"/>
    <w:rPr>
      <w:sz w:val="16"/>
    </w:rPr>
  </w:style>
  <w:style w:type="paragraph" w:customStyle="1" w:styleId="WideTable">
    <w:name w:val="Wide Table"/>
    <w:basedOn w:val="Normal"/>
    <w:rsid w:val="00D24D7B"/>
    <w:pPr>
      <w:ind w:left="-1418"/>
    </w:pPr>
    <w:rPr>
      <w:sz w:val="2"/>
      <w:szCs w:val="2"/>
    </w:rPr>
  </w:style>
  <w:style w:type="character" w:styleId="PageNumber">
    <w:name w:val="page number"/>
    <w:basedOn w:val="DefaultParagraphFont"/>
    <w:rsid w:val="00D24D7B"/>
  </w:style>
  <w:style w:type="paragraph" w:styleId="Quote">
    <w:name w:val="Quote"/>
    <w:basedOn w:val="Heading1"/>
    <w:link w:val="QuoteChar"/>
    <w:qFormat/>
    <w:rsid w:val="00D24D7B"/>
    <w:rPr>
      <w:b w:val="0"/>
      <w:sz w:val="72"/>
      <w:szCs w:val="72"/>
      <w:lang w:val="en-NZ"/>
    </w:rPr>
  </w:style>
  <w:style w:type="character" w:customStyle="1" w:styleId="QuoteChar">
    <w:name w:val="Quote Char"/>
    <w:basedOn w:val="DefaultParagraphFont"/>
    <w:link w:val="Quote"/>
    <w:rsid w:val="00D24D7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24D7B"/>
    <w:pPr>
      <w:pageBreakBefore/>
    </w:pPr>
  </w:style>
  <w:style w:type="paragraph" w:customStyle="1" w:styleId="Border">
    <w:name w:val="Border"/>
    <w:basedOn w:val="Normal"/>
    <w:qFormat/>
    <w:rsid w:val="00D24D7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24D7B"/>
    <w:rPr>
      <w:b/>
      <w:bCs/>
      <w:i/>
      <w:iCs/>
      <w:color w:val="auto"/>
    </w:rPr>
  </w:style>
  <w:style w:type="paragraph" w:styleId="IntenseQuote">
    <w:name w:val="Intense Quote"/>
    <w:basedOn w:val="Normal"/>
    <w:next w:val="Normal"/>
    <w:link w:val="IntenseQuoteChar"/>
    <w:uiPriority w:val="30"/>
    <w:qFormat/>
    <w:rsid w:val="00D24D7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24D7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24D7B"/>
    <w:rPr>
      <w:smallCaps/>
      <w:color w:val="auto"/>
      <w:u w:val="single"/>
    </w:rPr>
  </w:style>
  <w:style w:type="character" w:styleId="IntenseReference">
    <w:name w:val="Intense Reference"/>
    <w:basedOn w:val="DefaultParagraphFont"/>
    <w:uiPriority w:val="32"/>
    <w:qFormat/>
    <w:rsid w:val="00D24D7B"/>
    <w:rPr>
      <w:b/>
      <w:bCs/>
      <w:smallCaps/>
      <w:color w:val="auto"/>
      <w:spacing w:val="5"/>
      <w:u w:val="single"/>
    </w:rPr>
  </w:style>
  <w:style w:type="paragraph" w:customStyle="1" w:styleId="2ColumnHeading">
    <w:name w:val="2Column Heading"/>
    <w:basedOn w:val="BodyText"/>
    <w:qFormat/>
    <w:rsid w:val="00D24D7B"/>
    <w:pPr>
      <w:spacing w:after="60"/>
      <w:ind w:left="-2268"/>
    </w:pPr>
    <w:rPr>
      <w:b/>
    </w:rPr>
  </w:style>
  <w:style w:type="paragraph" w:customStyle="1" w:styleId="Heading1TOC">
    <w:name w:val="Heading1 TOC"/>
    <w:basedOn w:val="Normal"/>
    <w:qFormat/>
    <w:rsid w:val="00D24D7B"/>
    <w:pPr>
      <w:spacing w:before="240" w:after="120"/>
    </w:pPr>
    <w:rPr>
      <w:rFonts w:ascii="Times New Roman" w:hAnsi="Times New Roman"/>
      <w:b/>
      <w:sz w:val="32"/>
    </w:rPr>
  </w:style>
  <w:style w:type="paragraph" w:customStyle="1" w:styleId="Heading2TOC">
    <w:name w:val="Heading2 TOC"/>
    <w:basedOn w:val="Normal"/>
    <w:qFormat/>
    <w:rsid w:val="00D24D7B"/>
    <w:pPr>
      <w:spacing w:before="240" w:after="60"/>
    </w:pPr>
    <w:rPr>
      <w:rFonts w:ascii="Times New Roman" w:hAnsi="Times New Roman"/>
      <w:b/>
      <w:sz w:val="28"/>
    </w:rPr>
  </w:style>
  <w:style w:type="character" w:customStyle="1" w:styleId="Underline">
    <w:name w:val="Underline"/>
    <w:basedOn w:val="DefaultParagraphFont"/>
    <w:qFormat/>
    <w:rsid w:val="00D24D7B"/>
    <w:rPr>
      <w:u w:val="single"/>
    </w:rPr>
  </w:style>
  <w:style w:type="character" w:customStyle="1" w:styleId="BoldandItalics">
    <w:name w:val="Bold and Italics"/>
    <w:qFormat/>
    <w:rsid w:val="00D24D7B"/>
    <w:rPr>
      <w:b/>
      <w:i/>
      <w:u w:val="none"/>
    </w:rPr>
  </w:style>
  <w:style w:type="paragraph" w:styleId="BalloonText">
    <w:name w:val="Balloon Text"/>
    <w:basedOn w:val="Normal"/>
    <w:link w:val="BalloonTextChar"/>
    <w:rsid w:val="00D24D7B"/>
    <w:rPr>
      <w:rFonts w:ascii="Tahoma" w:hAnsi="Tahoma" w:cs="Tahoma"/>
      <w:sz w:val="16"/>
      <w:szCs w:val="16"/>
    </w:rPr>
  </w:style>
  <w:style w:type="character" w:customStyle="1" w:styleId="BalloonTextChar">
    <w:name w:val="Balloon Text Char"/>
    <w:basedOn w:val="DefaultParagraphFont"/>
    <w:link w:val="BalloonText"/>
    <w:rsid w:val="00D24D7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24D7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24D7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696</Words>
  <Characters>4497</Characters>
  <Application>Microsoft Office Word</Application>
  <DocSecurity>0</DocSecurity>
  <Lines>180</Lines>
  <Paragraphs>84</Paragraphs>
  <ScaleCrop>false</ScaleCrop>
  <Company>Author-it Software Corporation Ltd.</Company>
  <LinksUpToDate>false</LinksUpToDate>
  <CharactersWithSpaces>5141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AHCMER301A Process customer complaints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2012-05-26T13:04:00Z</dcterms:created>
  <dcterms:modified xsi:type="dcterms:W3CDTF">2012-05-26T13:04:00Z</dcterms:modified>
</cp:coreProperties>
</file>