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1F8" w:rsidP="000171F8">
      <w:pPr>
        <w:pStyle w:val="Title"/>
      </w:pPr>
      <w:r>
        <w:fldChar w:fldCharType="begin"/>
      </w:r>
      <w:r>
        <w:instrText xml:space="preserve"> TITLE   \* MERGEFORMAT </w:instrText>
      </w:r>
      <w:r>
        <w:fldChar w:fldCharType="separate"/>
      </w:r>
      <w:r>
        <w:t>AHCLSK404A Implement and monitor animal welfare programs</w:t>
      </w:r>
      <w:r>
        <w:fldChar w:fldCharType="end"/>
      </w:r>
    </w:p>
    <w:p w:rsidR="000171F8" w:rsidP="000171F8">
      <w:pPr>
        <w:pStyle w:val="Version"/>
        <w:sectPr w:rsidSect="006202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240" w:rsidP="00620240">
      <w:pPr>
        <w:pStyle w:val="SuperHeading"/>
      </w:pPr>
      <w:r w:rsidRPr="00620240">
        <w:t>AHCLSK404A Implement and monitor animal welfare programs</w:t>
      </w:r>
    </w:p>
    <w:p w:rsidR="00000000" w:rsidRPr="00620240" w:rsidP="00620240">
      <w:pPr>
        <w:pStyle w:val="Heading1"/>
      </w:pPr>
      <w:bookmarkStart w:id="1" w:name="O_267964"/>
      <w:bookmarkEnd w:id="1"/>
      <w:r w:rsidRPr="00620240">
        <w:t>Modification History</w:t>
      </w:r>
    </w:p>
    <w:p w:rsidR="00000000" w:rsidRPr="00620240" w:rsidP="00620240">
      <w:pPr>
        <w:pStyle w:val="BodyText"/>
      </w:pPr>
      <w:r w:rsidRPr="00620240">
        <w:t>Not Applicable</w:t>
      </w:r>
    </w:p>
    <w:p w:rsidR="00000000" w:rsidRPr="00620240" w:rsidP="00620240">
      <w:pPr>
        <w:pStyle w:val="AllowPageBreak"/>
      </w:pPr>
    </w:p>
    <w:p w:rsidR="00000000" w:rsidRPr="00620240" w:rsidP="00620240">
      <w:pPr>
        <w:pStyle w:val="Heading1"/>
      </w:pPr>
      <w:bookmarkStart w:id="2" w:name="O_188891"/>
      <w:bookmarkEnd w:id="2"/>
      <w:r w:rsidRPr="00620240">
        <w:t>Unit Descriptor</w:t>
      </w:r>
    </w:p>
    <w:tbl>
      <w:tblPr>
        <w:tblW w:w="0" w:type="auto"/>
        <w:tblLayout w:type="fixed"/>
        <w:tblCellMar>
          <w:left w:w="62" w:type="dxa"/>
          <w:right w:w="62" w:type="dxa"/>
        </w:tblCellMar>
        <w:tblLook w:val="0000"/>
      </w:tblPr>
      <w:tblGrid>
        <w:gridCol w:w="2668"/>
        <w:gridCol w:w="5854"/>
      </w:tblGrid>
      <w:tr w:rsidTr="000171F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 xml:space="preserve">This unit covers implementing and monitoring animal welfare programs and defines the standard </w:t>
            </w:r>
            <w:r w:rsidRPr="00620240">
              <w:t>required to:  provide information to the work group about animal welfare;  facilitate the participation of workers in complying with animal welfare guidelines;  implement and monitor enterprise programs for animal welfare;  deal with animal welfare emergen</w:t>
            </w:r>
            <w:r w:rsidRPr="00620240">
              <w:t>cies;  maintain animal welfare records including staff training.</w:t>
            </w:r>
          </w:p>
        </w:tc>
      </w:tr>
    </w:tbl>
    <w:p w:rsidR="000171F8" w:rsidP="00620240">
      <w:pPr>
        <w:pStyle w:val="BodyText"/>
      </w:pPr>
    </w:p>
    <w:p w:rsidR="000171F8" w:rsidP="00620240">
      <w:pPr>
        <w:pStyle w:val="BodyText"/>
      </w:pPr>
    </w:p>
    <w:p w:rsidR="00000000" w:rsidRPr="00620240" w:rsidP="00620240">
      <w:pPr>
        <w:pStyle w:val="Heading1"/>
      </w:pPr>
      <w:bookmarkStart w:id="3" w:name="O_188895"/>
      <w:bookmarkEnd w:id="3"/>
      <w:r w:rsidRPr="00620240">
        <w:t>Application of the Unit</w:t>
      </w:r>
    </w:p>
    <w:tbl>
      <w:tblPr>
        <w:tblW w:w="0" w:type="auto"/>
        <w:tblLayout w:type="fixed"/>
        <w:tblCellMar>
          <w:left w:w="62" w:type="dxa"/>
          <w:right w:w="62" w:type="dxa"/>
        </w:tblCellMar>
        <w:tblLook w:val="0000"/>
      </w:tblPr>
      <w:tblGrid>
        <w:gridCol w:w="2754"/>
        <w:gridCol w:w="5768"/>
      </w:tblGrid>
      <w:tr w:rsidTr="000171F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This unit applies to livestock production enterprise supervisors and managers with responsibility for animal production.</w:t>
            </w:r>
          </w:p>
        </w:tc>
      </w:tr>
    </w:tbl>
    <w:p w:rsidR="000171F8" w:rsidP="00620240">
      <w:pPr>
        <w:pStyle w:val="BodyText"/>
      </w:pPr>
    </w:p>
    <w:p w:rsidR="000171F8" w:rsidP="00620240">
      <w:pPr>
        <w:pStyle w:val="BodyText"/>
      </w:pPr>
    </w:p>
    <w:p w:rsidR="00000000" w:rsidRPr="00620240" w:rsidP="00620240">
      <w:pPr>
        <w:pStyle w:val="Heading1"/>
      </w:pPr>
      <w:bookmarkStart w:id="4" w:name="O_276224"/>
      <w:bookmarkEnd w:id="4"/>
      <w:r w:rsidRPr="00620240">
        <w:t>Licensing/Regulatory Information</w:t>
      </w:r>
    </w:p>
    <w:p w:rsidR="00000000" w:rsidRPr="00620240" w:rsidP="00620240">
      <w:pPr>
        <w:pStyle w:val="BodyText"/>
      </w:pPr>
      <w:r w:rsidRPr="00620240">
        <w:t>Not Applicable</w:t>
      </w:r>
    </w:p>
    <w:p w:rsidR="00000000" w:rsidRPr="00620240" w:rsidP="00620240">
      <w:pPr>
        <w:pStyle w:val="AllowPageBreak"/>
      </w:pPr>
    </w:p>
    <w:p w:rsidR="00000000" w:rsidRPr="00620240" w:rsidP="00620240">
      <w:pPr>
        <w:pStyle w:val="Heading1"/>
      </w:pPr>
      <w:bookmarkStart w:id="5" w:name="O_188893"/>
      <w:bookmarkEnd w:id="5"/>
      <w:r w:rsidRPr="00620240">
        <w:t>Pre-Requisites</w:t>
      </w:r>
    </w:p>
    <w:tbl>
      <w:tblPr>
        <w:tblW w:w="0" w:type="auto"/>
        <w:tblLayout w:type="fixed"/>
        <w:tblCellMar>
          <w:left w:w="62" w:type="dxa"/>
          <w:right w:w="62" w:type="dxa"/>
        </w:tblCellMar>
        <w:tblLook w:val="0000"/>
      </w:tblPr>
      <w:tblGrid>
        <w:gridCol w:w="2775"/>
        <w:gridCol w:w="1295"/>
        <w:gridCol w:w="4452"/>
      </w:tblGrid>
      <w:tr w:rsidTr="000171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p>
        </w:tc>
      </w:tr>
      <w:tr w:rsidTr="000171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p>
        </w:tc>
      </w:tr>
      <w:tr w:rsidTr="000171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p>
        </w:tc>
      </w:tr>
    </w:tbl>
    <w:p w:rsidR="000171F8" w:rsidP="00620240">
      <w:pPr>
        <w:pStyle w:val="BodyText"/>
      </w:pPr>
    </w:p>
    <w:p w:rsidR="000171F8" w:rsidP="00620240">
      <w:pPr>
        <w:pStyle w:val="BodyText"/>
      </w:pPr>
    </w:p>
    <w:p w:rsidR="00000000" w:rsidRPr="00620240" w:rsidP="00620240">
      <w:pPr>
        <w:pStyle w:val="Heading1"/>
      </w:pPr>
      <w:bookmarkStart w:id="6" w:name="O_188892"/>
      <w:bookmarkEnd w:id="6"/>
      <w:r w:rsidRPr="00620240">
        <w:t>Employability Skills Information</w:t>
      </w:r>
    </w:p>
    <w:tbl>
      <w:tblPr>
        <w:tblW w:w="0" w:type="auto"/>
        <w:tblLayout w:type="fixed"/>
        <w:tblCellMar>
          <w:left w:w="62" w:type="dxa"/>
          <w:right w:w="62" w:type="dxa"/>
        </w:tblCellMar>
        <w:tblLook w:val="0000"/>
      </w:tblPr>
      <w:tblGrid>
        <w:gridCol w:w="2802"/>
        <w:gridCol w:w="5720"/>
      </w:tblGrid>
      <w:tr w:rsidTr="000171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This unit contains employability skills.</w:t>
            </w:r>
          </w:p>
        </w:tc>
      </w:tr>
    </w:tbl>
    <w:p w:rsidR="000171F8" w:rsidP="00620240">
      <w:pPr>
        <w:pStyle w:val="BodyText"/>
      </w:pPr>
    </w:p>
    <w:p w:rsidR="000171F8" w:rsidP="00620240">
      <w:pPr>
        <w:pStyle w:val="BodyText"/>
      </w:pPr>
    </w:p>
    <w:p w:rsidR="00000000" w:rsidRPr="00620240" w:rsidP="00620240">
      <w:pPr>
        <w:pStyle w:val="Heading1"/>
      </w:pPr>
      <w:bookmarkStart w:id="7" w:name="O_286010"/>
      <w:bookmarkEnd w:id="7"/>
      <w:r w:rsidRPr="00620240">
        <w:t>Elements and Performance Criteria Pre-Content</w:t>
      </w:r>
    </w:p>
    <w:p w:rsidR="00000000" w:rsidRPr="00620240" w:rsidP="00620240">
      <w:pPr>
        <w:pStyle w:val="BodyText"/>
      </w:pPr>
      <w:r w:rsidRPr="00620240">
        <w:t>Not Applicable</w:t>
      </w:r>
    </w:p>
    <w:p w:rsidR="00000000" w:rsidRPr="00620240" w:rsidP="00620240">
      <w:pPr>
        <w:pStyle w:val="AllowPageBreak"/>
      </w:pPr>
    </w:p>
    <w:p w:rsidR="00000000" w:rsidRPr="00620240" w:rsidP="00620240">
      <w:pPr>
        <w:pStyle w:val="Heading1"/>
      </w:pPr>
      <w:bookmarkStart w:id="8" w:name="O_232677"/>
      <w:bookmarkEnd w:id="8"/>
      <w:r w:rsidRPr="00620240">
        <w:t>Elements and Performance Criteria</w:t>
      </w:r>
    </w:p>
    <w:tbl>
      <w:tblPr>
        <w:tblW w:w="0" w:type="auto"/>
        <w:tblLayout w:type="fixed"/>
        <w:tblCellMar>
          <w:left w:w="62" w:type="dxa"/>
          <w:right w:w="62" w:type="dxa"/>
        </w:tblCellMar>
        <w:tblLook w:val="0000"/>
      </w:tblPr>
      <w:tblGrid>
        <w:gridCol w:w="2566"/>
        <w:gridCol w:w="5956"/>
      </w:tblGrid>
      <w:tr w:rsidTr="000171F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PERFORMANCE CRITERIA</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1.</w:t>
            </w:r>
            <w:r w:rsidRPr="00620240">
              <w:tab/>
              <w:t>Provide information about animal welfare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1.1.</w:t>
            </w:r>
            <w:r w:rsidRPr="00620240">
              <w:tab/>
            </w:r>
            <w:r w:rsidRPr="00620240">
              <w:t>Relevant provisions of animal welfare legislation and codes of practice are accurately and clearly explained to the work group.</w:t>
            </w:r>
          </w:p>
          <w:p w:rsidR="00000000" w:rsidRPr="00620240" w:rsidP="00620240">
            <w:pPr>
              <w:pStyle w:val="List2"/>
            </w:pPr>
            <w:r w:rsidRPr="00620240">
              <w:t>1.2.</w:t>
            </w:r>
            <w:r w:rsidRPr="00620240">
              <w:tab/>
              <w:t>Information on enterprise animal welfare policies, procedures and programs is provided in a readily accessible manner and i</w:t>
            </w:r>
            <w:r w:rsidRPr="00620240">
              <w:t>s accurately and clearly explained to the work group.</w:t>
            </w:r>
          </w:p>
          <w:p w:rsidR="00000000" w:rsidP="00620240">
            <w:pPr>
              <w:pStyle w:val="List2"/>
              <w:rPr>
                <w:lang w:val="en-NZ"/>
              </w:rPr>
            </w:pPr>
            <w:r w:rsidRPr="00620240">
              <w:t>1.3.</w:t>
            </w:r>
            <w:r w:rsidRPr="00620240">
              <w:tab/>
              <w:t>Information about identified animal welfare requirements is regularly provided and is accurately and clearly explained to the work group.</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2.</w:t>
            </w:r>
            <w:r w:rsidRPr="00620240">
              <w:tab/>
              <w:t>Facilitate the participation of workers in animal welfa</w:t>
            </w:r>
            <w:r w:rsidRPr="00620240">
              <w:t>re compliance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2.1.</w:t>
            </w:r>
            <w:r w:rsidRPr="00620240">
              <w:tab/>
              <w:t>Enterprise procedures for compliance on animal welfare issues are implemented and monitored.</w:t>
            </w:r>
          </w:p>
          <w:p w:rsidR="00000000" w:rsidRPr="00620240" w:rsidP="00620240">
            <w:pPr>
              <w:pStyle w:val="List2"/>
            </w:pPr>
            <w:r w:rsidRPr="00620240">
              <w:t>2.2.</w:t>
            </w:r>
            <w:r w:rsidRPr="00620240">
              <w:tab/>
              <w:t>Procedures whereby workers report animal welfare hazards, risks and action taken to control risks, are clearly described to the work group.</w:t>
            </w:r>
          </w:p>
          <w:p w:rsidR="00000000" w:rsidP="00620240">
            <w:pPr>
              <w:pStyle w:val="List2"/>
              <w:rPr>
                <w:lang w:val="en-NZ"/>
              </w:rPr>
            </w:pPr>
            <w:r w:rsidRPr="00620240">
              <w:t>2.3.</w:t>
            </w:r>
            <w:r w:rsidRPr="00620240">
              <w:tab/>
              <w:t>Issues raised on animal welfare are dealt with and resolved promptly or referred to the appropriate personnel for resolution in accordance with workplace procedures.</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3.</w:t>
            </w:r>
            <w:r w:rsidRPr="00620240">
              <w:tab/>
              <w:t>Implement and monitor enterprise animal welfare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3.1.</w:t>
            </w:r>
            <w:r w:rsidRPr="00620240">
              <w:tab/>
              <w:t>Existing and pot</w:t>
            </w:r>
            <w:r w:rsidRPr="00620240">
              <w:t>ential hazards to animal welfare which are identified are reported so that effective remedial measures are implemented.</w:t>
            </w:r>
          </w:p>
          <w:p w:rsidR="00000000" w:rsidRPr="00620240" w:rsidP="00620240">
            <w:pPr>
              <w:pStyle w:val="List2"/>
            </w:pPr>
            <w:r w:rsidRPr="00620240">
              <w:t>3.2.</w:t>
            </w:r>
            <w:r w:rsidRPr="00620240">
              <w:tab/>
              <w:t>Work procedures to control animal welfare risks are implemented by the work group and regular monitoring occurs to ensure ongoing a</w:t>
            </w:r>
            <w:r w:rsidRPr="00620240">
              <w:t>dherence and effectiveness of animal practices.</w:t>
            </w:r>
          </w:p>
          <w:p w:rsidR="00000000" w:rsidP="00620240">
            <w:pPr>
              <w:pStyle w:val="List2"/>
              <w:rPr>
                <w:lang w:val="en-NZ"/>
              </w:rPr>
            </w:pPr>
            <w:r w:rsidRPr="00620240">
              <w:t>3.3.</w:t>
            </w:r>
            <w:r w:rsidRPr="00620240">
              <w:tab/>
              <w:t>Inadequacies in allocation of resources to ensure animal welfare are identified and reported to management.</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4.</w:t>
            </w:r>
            <w:r w:rsidRPr="00620240">
              <w:tab/>
              <w:t>Implement workplace procedures for dealing with animal welfare emergencies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4.1.</w:t>
            </w:r>
            <w:r w:rsidRPr="00620240">
              <w:tab/>
              <w:t>Workplace p</w:t>
            </w:r>
            <w:r w:rsidRPr="00620240">
              <w:t>rocedures for dealing with animal welfare emergencies are implemented where necessary to ensure that prompt and effective control action is taken.</w:t>
            </w:r>
          </w:p>
          <w:p w:rsidR="00000000" w:rsidRPr="00620240" w:rsidP="00620240">
            <w:pPr>
              <w:pStyle w:val="List2"/>
            </w:pPr>
            <w:r w:rsidRPr="00620240">
              <w:t>4.2.</w:t>
            </w:r>
            <w:r w:rsidRPr="00620240">
              <w:tab/>
              <w:t>Animal welfare emergencies are reported in accordance with established enterprise procedures.</w:t>
            </w:r>
          </w:p>
          <w:p w:rsidR="00000000" w:rsidP="00620240">
            <w:pPr>
              <w:pStyle w:val="List2"/>
              <w:rPr>
                <w:lang w:val="en-NZ"/>
              </w:rPr>
            </w:pPr>
            <w:r w:rsidRPr="00620240">
              <w:t>4.3.</w:t>
            </w:r>
            <w:r w:rsidRPr="00620240">
              <w:tab/>
            </w:r>
            <w:r w:rsidRPr="00620240">
              <w:t>Measures to prevent recurrence and minimise risk of animal welfare emergencies are implemented.</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5.</w:t>
            </w:r>
            <w:r w:rsidRPr="00620240">
              <w:tab/>
              <w:t>Implement and monitor enterprise procedures for providing animal welfare training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5.1.</w:t>
            </w:r>
            <w:r w:rsidRPr="00620240">
              <w:tab/>
              <w:t>Animal welfare induction and training needs are identified accurately</w:t>
            </w:r>
            <w:r w:rsidRPr="00620240">
              <w:t>.</w:t>
            </w:r>
          </w:p>
          <w:p w:rsidR="00000000" w:rsidP="00620240">
            <w:pPr>
              <w:pStyle w:val="List2"/>
              <w:rPr>
                <w:lang w:val="en-NZ"/>
              </w:rPr>
            </w:pPr>
            <w:r w:rsidRPr="00620240">
              <w:t>5.2.</w:t>
            </w:r>
            <w:r w:rsidRPr="00620240">
              <w:tab/>
              <w:t xml:space="preserve">Arrangements are made for meeting identified animal welfare training needs in both on and off-the-job training programs in consultation with </w:t>
            </w:r>
            <w:r w:rsidRPr="00620240">
              <w:t>relevant parties.</w:t>
            </w:r>
          </w:p>
        </w:tc>
      </w:tr>
      <w:tr w:rsidTr="000171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List"/>
              <w:rPr>
                <w:lang w:val="en-NZ"/>
              </w:rPr>
            </w:pPr>
            <w:r w:rsidRPr="00620240">
              <w:t>6.</w:t>
            </w:r>
            <w:r w:rsidRPr="00620240">
              <w:tab/>
              <w:t>Implement and monitor enterprise procedures for maintaining animal welfare record</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2"/>
            </w:pPr>
            <w:r w:rsidRPr="00620240">
              <w:t>6.1.</w:t>
            </w:r>
            <w:r w:rsidRPr="00620240">
              <w:tab/>
              <w:t>Animal welfare records for work area are accurately and legibly completed in accordance with workplace and legislative requirements for record keeping.</w:t>
            </w:r>
          </w:p>
          <w:p w:rsidR="00000000" w:rsidRPr="00620240" w:rsidP="00620240">
            <w:pPr>
              <w:pStyle w:val="List2"/>
            </w:pPr>
            <w:r w:rsidRPr="00620240">
              <w:t>6.2.</w:t>
            </w:r>
            <w:r w:rsidRPr="00620240">
              <w:tab/>
              <w:t xml:space="preserve">Aggregate information from animal welfare records is used to identify potential hazards to animal </w:t>
            </w:r>
            <w:r w:rsidRPr="00620240">
              <w:t>welfare and monitor compliance procedures within work area according to enterprise procedures and within scope of responsibilities.</w:t>
            </w:r>
          </w:p>
        </w:tc>
      </w:tr>
    </w:tbl>
    <w:p w:rsidR="000171F8" w:rsidP="00620240">
      <w:pPr>
        <w:pStyle w:val="BodyText"/>
      </w:pPr>
    </w:p>
    <w:p w:rsidR="000171F8" w:rsidP="00620240">
      <w:pPr>
        <w:pStyle w:val="BodyText"/>
      </w:pPr>
    </w:p>
    <w:p w:rsidR="00000000" w:rsidRPr="00620240" w:rsidP="00620240">
      <w:pPr>
        <w:pStyle w:val="Heading1"/>
      </w:pPr>
      <w:bookmarkStart w:id="9" w:name="O_256627"/>
      <w:bookmarkEnd w:id="9"/>
      <w:r w:rsidRPr="00620240">
        <w:t>Required Skills and Knowledge</w:t>
      </w:r>
    </w:p>
    <w:tbl>
      <w:tblPr>
        <w:tblW w:w="0" w:type="auto"/>
        <w:tblLayout w:type="fixed"/>
        <w:tblCellMar>
          <w:left w:w="62" w:type="dxa"/>
          <w:right w:w="62" w:type="dxa"/>
        </w:tblCellMar>
        <w:tblLook w:val="0000"/>
      </w:tblPr>
      <w:tblGrid>
        <w:gridCol w:w="8522"/>
      </w:tblGrid>
      <w:tr w:rsidTr="000171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REQUIRED SKILLS AND KNOWLEDGE</w:t>
            </w:r>
          </w:p>
        </w:tc>
      </w:tr>
      <w:tr w:rsidTr="000171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t>This section describes the skills and knowledge required for this unit.</w:t>
            </w:r>
          </w:p>
        </w:tc>
      </w:tr>
      <w:tr w:rsidTr="00017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Required skills</w:t>
            </w:r>
          </w:p>
        </w:tc>
      </w:tr>
      <w:tr w:rsidTr="00017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Bullet"/>
            </w:pPr>
            <w:r w:rsidRPr="00620240">
              <w:t>facilitate the participation of workers in animal welfare compliance</w:t>
            </w:r>
          </w:p>
          <w:p w:rsidR="00000000" w:rsidRPr="00620240" w:rsidP="00620240">
            <w:pPr>
              <w:pStyle w:val="ListBullet"/>
            </w:pPr>
            <w:r w:rsidRPr="00620240">
              <w:t>implement and monitor enterprise animal welfare procedures</w:t>
            </w:r>
          </w:p>
          <w:p w:rsidR="00000000" w:rsidRPr="00620240" w:rsidP="00620240">
            <w:pPr>
              <w:pStyle w:val="ListBullet"/>
            </w:pPr>
            <w:r w:rsidRPr="00620240">
              <w:t>use literacy skills to read, interpret and follow organisational policies and procedures, develop sequenced written instructions, record accurately and legibly information collected and select and apply procedures to a range of tasks</w:t>
            </w:r>
          </w:p>
          <w:p w:rsidR="00000000" w:rsidRPr="00620240" w:rsidP="00620240">
            <w:pPr>
              <w:pStyle w:val="ListBullet"/>
            </w:pPr>
            <w:r w:rsidRPr="00620240">
              <w:t>use oral communication</w:t>
            </w:r>
            <w:r w:rsidRPr="00620240">
              <w:t xml:space="preserve"> skills/language competence to fulfil the job role as specified by the organisation including questioning, active listening, asking for clarification, negotiating solutions and responding to a range of views</w:t>
            </w:r>
          </w:p>
          <w:p w:rsidR="00000000" w:rsidRPr="00620240" w:rsidP="00620240">
            <w:pPr>
              <w:pStyle w:val="ListBullet"/>
            </w:pPr>
            <w:r w:rsidRPr="00620240">
              <w:t>use numeracy skills to estimate, calculate and r</w:t>
            </w:r>
            <w:r w:rsidRPr="00620240">
              <w:t>ecord routine and more complex workplace measures and data</w:t>
            </w:r>
          </w:p>
          <w:p w:rsidR="00000000" w:rsidP="00620240">
            <w:pPr>
              <w:pStyle w:val="ListBullet"/>
              <w:rPr>
                <w:lang w:val="en-NZ"/>
              </w:rPr>
            </w:pPr>
            <w:r w:rsidRPr="00620240">
              <w:t>use interpersonal skills to work with others and relate to people from a range of cultural, social and religious backgrounds and with a range of physical and mental abilities.</w:t>
            </w:r>
          </w:p>
        </w:tc>
      </w:tr>
      <w:tr w:rsidTr="00017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Required knowledge</w:t>
            </w:r>
          </w:p>
        </w:tc>
      </w:tr>
      <w:tr w:rsidTr="000171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Bullet"/>
            </w:pPr>
            <w:r w:rsidRPr="00620240">
              <w:t>animal health and welfare requirements, practices and procedures.</w:t>
            </w:r>
          </w:p>
          <w:p w:rsidR="00000000" w:rsidRPr="00620240" w:rsidP="00620240">
            <w:pPr>
              <w:pStyle w:val="ListBullet"/>
            </w:pPr>
            <w:r w:rsidRPr="00620240">
              <w:t>animal physiology.</w:t>
            </w:r>
          </w:p>
          <w:p w:rsidR="00000000" w:rsidRPr="00620240" w:rsidP="00620240">
            <w:pPr>
              <w:pStyle w:val="ListBullet"/>
            </w:pPr>
            <w:r w:rsidRPr="00620240">
              <w:t>relevant animal welfare legislation and codes of practice.</w:t>
            </w:r>
          </w:p>
          <w:p w:rsidR="00000000" w:rsidRPr="00620240" w:rsidP="00620240">
            <w:pPr>
              <w:pStyle w:val="ListBullet"/>
            </w:pPr>
            <w:r w:rsidRPr="00620240">
              <w:t>industry animal health requirements</w:t>
            </w:r>
          </w:p>
          <w:p w:rsidR="00000000" w:rsidRPr="00620240" w:rsidP="00620240">
            <w:pPr>
              <w:pStyle w:val="ListBullet"/>
            </w:pPr>
            <w:r w:rsidRPr="00620240">
              <w:t>animal production processes</w:t>
            </w:r>
          </w:p>
          <w:p w:rsidR="00000000" w:rsidRPr="00620240" w:rsidP="00620240">
            <w:pPr>
              <w:pStyle w:val="ListBullet"/>
            </w:pPr>
            <w:r w:rsidRPr="00620240">
              <w:t>enterprise policies, guidelines and standard op</w:t>
            </w:r>
            <w:r w:rsidRPr="00620240">
              <w:t>erating procedures relating to animal welfare.</w:t>
            </w:r>
          </w:p>
        </w:tc>
      </w:tr>
    </w:tbl>
    <w:p w:rsidR="000171F8" w:rsidP="00620240">
      <w:pPr>
        <w:pStyle w:val="BodyText"/>
      </w:pPr>
    </w:p>
    <w:p w:rsidR="000171F8" w:rsidP="00620240">
      <w:pPr>
        <w:pStyle w:val="BodyText"/>
      </w:pPr>
    </w:p>
    <w:p w:rsidR="00000000" w:rsidRPr="00620240" w:rsidP="00620240">
      <w:pPr>
        <w:pStyle w:val="AllowPageBreak"/>
      </w:pPr>
    </w:p>
    <w:p w:rsidR="00000000" w:rsidRPr="00620240" w:rsidP="00620240">
      <w:pPr>
        <w:pStyle w:val="Heading1"/>
      </w:pPr>
      <w:bookmarkStart w:id="10" w:name="O_240661"/>
      <w:bookmarkEnd w:id="10"/>
      <w:r w:rsidRPr="00620240">
        <w:t>Evidence Guide</w:t>
      </w:r>
    </w:p>
    <w:tbl>
      <w:tblPr>
        <w:tblW w:w="9570" w:type="dxa"/>
        <w:tblLayout w:type="fixed"/>
        <w:tblCellMar>
          <w:left w:w="62" w:type="dxa"/>
          <w:right w:w="62" w:type="dxa"/>
        </w:tblCellMar>
        <w:tblLook w:val="0000"/>
      </w:tblPr>
      <w:tblGrid>
        <w:gridCol w:w="3908"/>
        <w:gridCol w:w="5662"/>
      </w:tblGrid>
      <w:tr w:rsidTr="000171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EVIDENCE GUIDE</w:t>
            </w:r>
          </w:p>
        </w:tc>
      </w:tr>
      <w:tr w:rsidTr="000171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t>The evidence guide provides advice on assessment and must be read in conjunction with the performance criteria, required skills and knowledge, range statement and the Assessment Guidelines for the Training Package.</w:t>
            </w:r>
          </w:p>
        </w:tc>
      </w:tr>
      <w:tr w:rsidTr="000171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p>
        </w:tc>
      </w:tr>
      <w:tr w:rsidTr="000171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The evidence required to demonstrate competency in this unit must be relevant to workplace operations and satisfy holistically all of the requirements of the perfo</w:t>
            </w:r>
            <w:r w:rsidRPr="00620240">
              <w:t xml:space="preserve">rmance criteria and required skills and knowledge and include achievement of the following: </w:t>
            </w:r>
          </w:p>
          <w:p w:rsidR="00000000" w:rsidRPr="00620240" w:rsidP="00620240">
            <w:pPr>
              <w:pStyle w:val="ListBullet"/>
            </w:pPr>
            <w:r w:rsidRPr="00620240">
              <w:t>provide information to the work group about animal welfare</w:t>
            </w:r>
          </w:p>
          <w:p w:rsidR="00000000" w:rsidRPr="00620240" w:rsidP="00620240">
            <w:pPr>
              <w:pStyle w:val="ListBullet"/>
            </w:pPr>
            <w:r w:rsidRPr="00620240">
              <w:t>facilitate the participation of workers in complying with animal welfare guidelines</w:t>
            </w:r>
          </w:p>
          <w:p w:rsidR="00000000" w:rsidRPr="00620240" w:rsidP="00620240">
            <w:pPr>
              <w:pStyle w:val="ListBullet"/>
            </w:pPr>
            <w:r w:rsidRPr="00620240">
              <w:t>implement and monit</w:t>
            </w:r>
            <w:r w:rsidRPr="00620240">
              <w:t>or enterprise programs for animal welfare</w:t>
            </w:r>
          </w:p>
          <w:p w:rsidR="00000000" w:rsidRPr="00620240" w:rsidP="00620240">
            <w:pPr>
              <w:pStyle w:val="ListBullet"/>
            </w:pPr>
            <w:r w:rsidRPr="00620240">
              <w:t>deal with animal welfare emergencies</w:t>
            </w:r>
          </w:p>
          <w:p w:rsidR="00000000" w:rsidP="00620240">
            <w:pPr>
              <w:pStyle w:val="ListBullet"/>
              <w:rPr>
                <w:lang w:val="en-NZ"/>
              </w:rPr>
            </w:pPr>
            <w:r w:rsidRPr="00620240">
              <w:t>maintain animal welfare records including staff training.</w:t>
            </w:r>
          </w:p>
        </w:tc>
      </w:tr>
      <w:tr w:rsidTr="000171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Competency requires the application of work practices under work co</w:t>
            </w:r>
            <w:r w:rsidRPr="00620240">
              <w:t>nditions.  Selection and use of resources for some worksites may differ due to the regional or enterprise circumstances.</w:t>
            </w:r>
          </w:p>
        </w:tc>
      </w:tr>
    </w:tbl>
    <w:p w:rsidR="000171F8" w:rsidP="00620240">
      <w:pPr>
        <w:pStyle w:val="BodyText"/>
      </w:pPr>
    </w:p>
    <w:p w:rsidR="000171F8" w:rsidP="00620240">
      <w:pPr>
        <w:pStyle w:val="BodyText"/>
      </w:pPr>
    </w:p>
    <w:p w:rsidR="00000000" w:rsidRPr="00620240" w:rsidP="00620240">
      <w:pPr>
        <w:pStyle w:val="Heading1"/>
      </w:pPr>
      <w:bookmarkStart w:id="11" w:name="O_248644"/>
      <w:bookmarkEnd w:id="11"/>
      <w:r w:rsidRPr="00620240">
        <w:t>Range Statement</w:t>
      </w:r>
    </w:p>
    <w:tbl>
      <w:tblPr>
        <w:tblW w:w="0" w:type="auto"/>
        <w:tblLayout w:type="fixed"/>
        <w:tblCellMar>
          <w:left w:w="62" w:type="dxa"/>
          <w:right w:w="62" w:type="dxa"/>
        </w:tblCellMar>
        <w:tblLook w:val="0000"/>
      </w:tblPr>
      <w:tblGrid>
        <w:gridCol w:w="3498"/>
        <w:gridCol w:w="5024"/>
      </w:tblGrid>
      <w:tr w:rsidTr="000171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RANGE STATEMENT</w:t>
            </w:r>
          </w:p>
        </w:tc>
      </w:tr>
      <w:tr w:rsidTr="000171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t>The range statement relates to the unit of competency as a whole.</w:t>
            </w:r>
          </w:p>
        </w:tc>
      </w:tr>
      <w:tr w:rsidTr="000171F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t>Animal welfare programs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ListBullet"/>
            </w:pPr>
            <w:r w:rsidRPr="00620240">
              <w:t>those within the full range of livestock production enterprises.</w:t>
            </w:r>
          </w:p>
        </w:tc>
      </w:tr>
    </w:tbl>
    <w:p w:rsidR="000171F8" w:rsidP="00620240">
      <w:pPr>
        <w:pStyle w:val="BodyText"/>
      </w:pPr>
    </w:p>
    <w:p w:rsidR="000171F8" w:rsidP="00620240">
      <w:pPr>
        <w:pStyle w:val="BodyText"/>
      </w:pPr>
    </w:p>
    <w:p w:rsidR="00000000" w:rsidRPr="00620240" w:rsidP="00620240">
      <w:pPr>
        <w:pStyle w:val="Heading1"/>
      </w:pPr>
      <w:bookmarkStart w:id="12" w:name="O_188897"/>
      <w:bookmarkEnd w:id="12"/>
      <w:r w:rsidRPr="00620240">
        <w:t>Unit Sector(s)</w:t>
      </w:r>
    </w:p>
    <w:tbl>
      <w:tblPr>
        <w:tblW w:w="0" w:type="auto"/>
        <w:tblLayout w:type="fixed"/>
        <w:tblCellMar>
          <w:left w:w="62" w:type="dxa"/>
          <w:right w:w="62" w:type="dxa"/>
        </w:tblCellMar>
        <w:tblLook w:val="0000"/>
      </w:tblPr>
      <w:tblGrid>
        <w:gridCol w:w="2613"/>
        <w:gridCol w:w="5909"/>
      </w:tblGrid>
      <w:tr w:rsidTr="000171F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r w:rsidRPr="00620240">
              <w:t>Livestock</w:t>
            </w:r>
          </w:p>
        </w:tc>
      </w:tr>
    </w:tbl>
    <w:p w:rsidR="000171F8" w:rsidP="00620240">
      <w:pPr>
        <w:pStyle w:val="BodyText"/>
      </w:pPr>
    </w:p>
    <w:p w:rsidR="000171F8" w:rsidP="00620240">
      <w:pPr>
        <w:pStyle w:val="BodyText"/>
      </w:pPr>
    </w:p>
    <w:p w:rsidR="00000000" w:rsidRPr="00620240" w:rsidP="00620240">
      <w:pPr>
        <w:pStyle w:val="Heading1"/>
      </w:pPr>
      <w:bookmarkStart w:id="13" w:name="O_188894"/>
      <w:bookmarkEnd w:id="13"/>
      <w:r w:rsidRPr="00620240">
        <w:t>Co-requisite units</w:t>
      </w:r>
    </w:p>
    <w:tbl>
      <w:tblPr>
        <w:tblW w:w="0" w:type="auto"/>
        <w:tblLayout w:type="fixed"/>
        <w:tblCellMar>
          <w:left w:w="62" w:type="dxa"/>
          <w:right w:w="62" w:type="dxa"/>
        </w:tblCellMar>
        <w:tblLook w:val="0000"/>
      </w:tblPr>
      <w:tblGrid>
        <w:gridCol w:w="2641"/>
        <w:gridCol w:w="1322"/>
        <w:gridCol w:w="4559"/>
      </w:tblGrid>
      <w:tr w:rsidTr="000171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171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p>
        </w:tc>
      </w:tr>
      <w:tr w:rsidTr="000171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p>
        </w:tc>
      </w:tr>
    </w:tbl>
    <w:p w:rsidR="000171F8" w:rsidP="00620240">
      <w:pPr>
        <w:pStyle w:val="BodyText"/>
      </w:pPr>
    </w:p>
    <w:p w:rsidR="000171F8" w:rsidP="00620240">
      <w:pPr>
        <w:pStyle w:val="BodyText"/>
      </w:pPr>
    </w:p>
    <w:p w:rsidR="00000000" w:rsidRPr="00620240" w:rsidP="00620240">
      <w:pPr>
        <w:pStyle w:val="Heading1"/>
      </w:pPr>
      <w:bookmarkStart w:id="14" w:name="O_188896"/>
      <w:bookmarkEnd w:id="14"/>
      <w:r w:rsidRPr="00620240">
        <w:t>Competency field</w:t>
      </w:r>
    </w:p>
    <w:tbl>
      <w:tblPr>
        <w:tblW w:w="0" w:type="auto"/>
        <w:tblLayout w:type="fixed"/>
        <w:tblCellMar>
          <w:left w:w="62" w:type="dxa"/>
          <w:right w:w="62" w:type="dxa"/>
        </w:tblCellMar>
        <w:tblLook w:val="0000"/>
      </w:tblPr>
      <w:tblGrid>
        <w:gridCol w:w="2784"/>
        <w:gridCol w:w="5738"/>
      </w:tblGrid>
      <w:tr w:rsidTr="000171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240">
            <w:pPr>
              <w:pStyle w:val="BodyText"/>
              <w:rPr>
                <w:lang w:val="en-NZ"/>
              </w:rPr>
            </w:pPr>
            <w:r w:rsidRPr="006202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240" w:rsidP="00620240">
            <w:pPr>
              <w:pStyle w:val="BodyText"/>
            </w:pPr>
          </w:p>
        </w:tc>
      </w:tr>
    </w:tbl>
    <w:p w:rsidR="000171F8" w:rsidP="00620240">
      <w:pPr>
        <w:pStyle w:val="BodyText"/>
      </w:pPr>
    </w:p>
    <w:p w:rsidR="000171F8" w:rsidP="00620240">
      <w:pPr>
        <w:pStyle w:val="BodyText"/>
      </w:pPr>
    </w:p>
    <w:p w:rsidR="00000000" w:rsidRPr="00620240" w:rsidP="00620240"/>
    <w:sectPr w:rsidSect="006202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1F8" w:rsidP="00017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F8" w:rsidP="006202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171F8" w:rsidP="006202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71F8" w:rsidP="006202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1F8" w:rsidP="000171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2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1F8" w:rsidP="00620240">
    <w:pPr>
      <w:pStyle w:val="Header"/>
      <w:framePr w:wrap="around"/>
    </w:pPr>
    <w:r>
      <w:fldChar w:fldCharType="begin"/>
    </w:r>
    <w:r>
      <w:instrText xml:space="preserve"> TITLE   \* MERGEFORMAT </w:instrText>
    </w:r>
    <w:r>
      <w:fldChar w:fldCharType="separate"/>
    </w:r>
    <w:r>
      <w:t>AHCLSK404A Implement and monitor animal welfare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1F8" w:rsidP="006202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41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AB1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2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240"/>
    <w:pPr>
      <w:spacing w:before="360" w:after="60"/>
      <w:outlineLvl w:val="0"/>
    </w:pPr>
    <w:rPr>
      <w:sz w:val="32"/>
    </w:rPr>
  </w:style>
  <w:style w:type="paragraph" w:styleId="Heading2">
    <w:name w:val="heading 2"/>
    <w:basedOn w:val="HeadingBase"/>
    <w:next w:val="BodyText"/>
    <w:link w:val="Heading2Char"/>
    <w:qFormat/>
    <w:rsid w:val="00620240"/>
    <w:pPr>
      <w:keepLines/>
      <w:spacing w:before="240" w:after="120"/>
      <w:outlineLvl w:val="1"/>
    </w:pPr>
    <w:rPr>
      <w:sz w:val="28"/>
      <w:szCs w:val="40"/>
    </w:rPr>
  </w:style>
  <w:style w:type="paragraph" w:styleId="Heading3">
    <w:name w:val="heading 3"/>
    <w:basedOn w:val="HeadingBase"/>
    <w:next w:val="BodyText"/>
    <w:link w:val="Heading3Char"/>
    <w:qFormat/>
    <w:rsid w:val="00620240"/>
    <w:pPr>
      <w:spacing w:before="180" w:after="120"/>
      <w:outlineLvl w:val="2"/>
    </w:pPr>
    <w:rPr>
      <w:spacing w:val="-10"/>
      <w:kern w:val="32"/>
    </w:rPr>
  </w:style>
  <w:style w:type="paragraph" w:styleId="Heading4">
    <w:name w:val="heading 4"/>
    <w:basedOn w:val="HeadingBase"/>
    <w:next w:val="BodyText"/>
    <w:link w:val="Heading4Char"/>
    <w:qFormat/>
    <w:rsid w:val="00620240"/>
    <w:pPr>
      <w:spacing w:before="160" w:after="120"/>
      <w:outlineLvl w:val="3"/>
    </w:pPr>
    <w:rPr>
      <w:sz w:val="22"/>
    </w:rPr>
  </w:style>
  <w:style w:type="paragraph" w:styleId="Heading5">
    <w:name w:val="heading 5"/>
    <w:basedOn w:val="HeadingBase"/>
    <w:next w:val="Normal"/>
    <w:link w:val="Heading5Char"/>
    <w:qFormat/>
    <w:rsid w:val="00620240"/>
    <w:pPr>
      <w:spacing w:before="80"/>
      <w:outlineLvl w:val="4"/>
    </w:pPr>
    <w:rPr>
      <w:color w:val="918585"/>
      <w:sz w:val="20"/>
    </w:rPr>
  </w:style>
  <w:style w:type="paragraph" w:styleId="Heading6">
    <w:name w:val="heading 6"/>
    <w:basedOn w:val="HeadingBase"/>
    <w:next w:val="Normal"/>
    <w:link w:val="Heading6Char"/>
    <w:qFormat/>
    <w:rsid w:val="00620240"/>
    <w:pPr>
      <w:spacing w:before="60"/>
      <w:outlineLvl w:val="5"/>
    </w:pPr>
    <w:rPr>
      <w:color w:val="918585"/>
      <w:sz w:val="20"/>
    </w:rPr>
  </w:style>
  <w:style w:type="paragraph" w:styleId="Heading7">
    <w:name w:val="heading 7"/>
    <w:basedOn w:val="Normal"/>
    <w:next w:val="Normal"/>
    <w:link w:val="Heading7Char"/>
    <w:qFormat/>
    <w:rsid w:val="00620240"/>
    <w:pPr>
      <w:ind w:left="720"/>
      <w:outlineLvl w:val="6"/>
    </w:pPr>
    <w:rPr>
      <w:i/>
    </w:rPr>
  </w:style>
  <w:style w:type="paragraph" w:styleId="Heading8">
    <w:name w:val="heading 8"/>
    <w:basedOn w:val="Normal"/>
    <w:next w:val="Normal"/>
    <w:link w:val="Heading8Char"/>
    <w:qFormat/>
    <w:rsid w:val="00620240"/>
    <w:pPr>
      <w:ind w:left="720"/>
      <w:outlineLvl w:val="7"/>
    </w:pPr>
    <w:rPr>
      <w:i/>
    </w:rPr>
  </w:style>
  <w:style w:type="paragraph" w:styleId="Heading9">
    <w:name w:val="heading 9"/>
    <w:basedOn w:val="Normal"/>
    <w:next w:val="Normal"/>
    <w:link w:val="Heading9Char"/>
    <w:qFormat/>
    <w:rsid w:val="00620240"/>
    <w:pPr>
      <w:ind w:left="720"/>
      <w:outlineLvl w:val="8"/>
    </w:pPr>
    <w:rPr>
      <w:i/>
    </w:rPr>
  </w:style>
  <w:style w:type="character" w:default="1" w:styleId="DefaultParagraphFont">
    <w:name w:val="Default Paragraph Font"/>
    <w:uiPriority w:val="1"/>
    <w:unhideWhenUsed/>
    <w:rsid w:val="006202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240"/>
  </w:style>
  <w:style w:type="character" w:customStyle="1" w:styleId="Heading1Char">
    <w:name w:val="Heading 1 Char"/>
    <w:basedOn w:val="DefaultParagraphFont"/>
    <w:link w:val="Heading1"/>
    <w:rsid w:val="00620240"/>
    <w:rPr>
      <w:rFonts w:ascii="Times New Roman" w:eastAsia="Times New Roman" w:hAnsi="Times New Roman" w:cs="Times New Roman"/>
      <w:b/>
      <w:sz w:val="32"/>
      <w:szCs w:val="20"/>
      <w:lang w:eastAsia="en-US"/>
    </w:rPr>
  </w:style>
  <w:style w:type="paragraph" w:styleId="BodyText">
    <w:name w:val="Body Text"/>
    <w:basedOn w:val="Normal"/>
    <w:link w:val="BodyTextChar"/>
    <w:rsid w:val="006202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240"/>
    <w:rPr>
      <w:rFonts w:ascii="Times New Roman" w:eastAsia="Times New Roman" w:hAnsi="Times New Roman" w:cs="Times New Roman"/>
      <w:sz w:val="24"/>
      <w:lang w:val="en-US" w:eastAsia="en-US"/>
    </w:rPr>
  </w:style>
  <w:style w:type="paragraph" w:styleId="Footer">
    <w:name w:val="footer"/>
    <w:basedOn w:val="Normal"/>
    <w:link w:val="FooterChar"/>
    <w:rsid w:val="006202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240"/>
    <w:rPr>
      <w:rFonts w:ascii="Times New Roman" w:eastAsia="Times New Roman" w:hAnsi="Times New Roman" w:cs="Times New Roman"/>
      <w:sz w:val="16"/>
      <w:lang w:val="en-US" w:eastAsia="en-US"/>
    </w:rPr>
  </w:style>
  <w:style w:type="paragraph" w:styleId="List">
    <w:name w:val="List"/>
    <w:basedOn w:val="BodyText"/>
    <w:next w:val="BodyText"/>
    <w:rsid w:val="00620240"/>
    <w:pPr>
      <w:tabs>
        <w:tab w:val="left" w:pos="340"/>
      </w:tabs>
      <w:spacing w:before="60" w:after="60"/>
      <w:ind w:left="340" w:hanging="340"/>
    </w:pPr>
  </w:style>
  <w:style w:type="paragraph" w:styleId="ListBullet">
    <w:name w:val="List Bullet"/>
    <w:basedOn w:val="List"/>
    <w:rsid w:val="00620240"/>
    <w:pPr>
      <w:numPr>
        <w:numId w:val="12"/>
      </w:numPr>
      <w:tabs>
        <w:tab w:val="clear" w:pos="340"/>
      </w:tabs>
      <w:spacing w:before="40" w:after="40"/>
    </w:pPr>
  </w:style>
  <w:style w:type="character" w:customStyle="1" w:styleId="SpecialBold">
    <w:name w:val="Special Bold"/>
    <w:basedOn w:val="DefaultParagraphFont"/>
    <w:rsid w:val="00620240"/>
    <w:rPr>
      <w:b/>
      <w:spacing w:val="0"/>
    </w:rPr>
  </w:style>
  <w:style w:type="paragraph" w:styleId="Header">
    <w:name w:val="header"/>
    <w:basedOn w:val="Normal"/>
    <w:link w:val="HeaderChar"/>
    <w:rsid w:val="006202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2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240"/>
    <w:pPr>
      <w:spacing w:before="240" w:after="120"/>
      <w:outlineLvl w:val="0"/>
    </w:pPr>
    <w:rPr>
      <w:rFonts w:ascii="Times New Roman" w:hAnsi="Times New Roman"/>
      <w:b/>
      <w:sz w:val="28"/>
    </w:rPr>
  </w:style>
  <w:style w:type="paragraph" w:customStyle="1" w:styleId="AllowPageBreak">
    <w:name w:val="AllowPageBreak"/>
    <w:rsid w:val="006202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240"/>
    <w:pPr>
      <w:tabs>
        <w:tab w:val="left" w:pos="680"/>
      </w:tabs>
      <w:spacing w:before="60" w:after="60"/>
      <w:ind w:left="680" w:hanging="340"/>
    </w:pPr>
  </w:style>
  <w:style w:type="character" w:customStyle="1" w:styleId="Heading2Char">
    <w:name w:val="Heading 2 Char"/>
    <w:basedOn w:val="DefaultParagraphFont"/>
    <w:link w:val="Heading2"/>
    <w:rsid w:val="006202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2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2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2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2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2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2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240"/>
    <w:rPr>
      <w:rFonts w:ascii="Courier New" w:eastAsia="Times New Roman" w:hAnsi="Courier New" w:cs="Times New Roman"/>
      <w:i/>
      <w:szCs w:val="20"/>
      <w:lang w:val="en-US" w:eastAsia="en-US"/>
    </w:rPr>
  </w:style>
  <w:style w:type="paragraph" w:customStyle="1" w:styleId="HeadingBase">
    <w:name w:val="Heading Base"/>
    <w:rsid w:val="006202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240"/>
    <w:pPr>
      <w:tabs>
        <w:tab w:val="right" w:leader="dot" w:pos="9072"/>
      </w:tabs>
      <w:ind w:left="567"/>
    </w:pPr>
    <w:rPr>
      <w:szCs w:val="22"/>
    </w:rPr>
  </w:style>
  <w:style w:type="paragraph" w:customStyle="1" w:styleId="TOCBase">
    <w:name w:val="TOC Base"/>
    <w:rsid w:val="006202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240"/>
    <w:pPr>
      <w:tabs>
        <w:tab w:val="right" w:leader="dot" w:pos="9072"/>
      </w:tabs>
      <w:spacing w:before="40" w:after="40"/>
      <w:ind w:left="284"/>
    </w:pPr>
    <w:rPr>
      <w:rFonts w:ascii="Times New Roman" w:hAnsi="Times New Roman"/>
    </w:rPr>
  </w:style>
  <w:style w:type="paragraph" w:styleId="TOC1">
    <w:name w:val="toc 1"/>
    <w:basedOn w:val="TOCBase"/>
    <w:next w:val="Normal"/>
    <w:rsid w:val="006202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240"/>
    <w:pPr>
      <w:spacing w:before="5040"/>
      <w:jc w:val="center"/>
    </w:pPr>
    <w:rPr>
      <w:sz w:val="48"/>
      <w:szCs w:val="72"/>
      <w:lang w:val="en-US"/>
    </w:rPr>
  </w:style>
  <w:style w:type="character" w:customStyle="1" w:styleId="TitleChar">
    <w:name w:val="Title Char"/>
    <w:basedOn w:val="DefaultParagraphFont"/>
    <w:link w:val="Title"/>
    <w:rsid w:val="006202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240"/>
    <w:pPr>
      <w:tabs>
        <w:tab w:val="left" w:pos="3600"/>
        <w:tab w:val="left" w:pos="3958"/>
      </w:tabs>
    </w:pPr>
  </w:style>
  <w:style w:type="paragraph" w:customStyle="1" w:styleId="Note">
    <w:name w:val="Note"/>
    <w:basedOn w:val="BodyText"/>
    <w:rsid w:val="006202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240"/>
    <w:pPr>
      <w:framePr w:wrap="auto" w:hAnchor="text" w:y="6049"/>
    </w:pPr>
    <w:rPr>
      <w:color w:val="000000"/>
      <w:sz w:val="40"/>
    </w:rPr>
  </w:style>
  <w:style w:type="paragraph" w:customStyle="1" w:styleId="TOCTitle">
    <w:name w:val="TOCTitle"/>
    <w:basedOn w:val="Heading1"/>
    <w:rsid w:val="00620240"/>
    <w:pPr>
      <w:spacing w:after="240"/>
      <w:jc w:val="center"/>
      <w:outlineLvl w:val="9"/>
    </w:pPr>
    <w:rPr>
      <w:caps/>
    </w:rPr>
  </w:style>
  <w:style w:type="paragraph" w:customStyle="1" w:styleId="Version">
    <w:name w:val="Version"/>
    <w:rsid w:val="006202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240"/>
    <w:pPr>
      <w:numPr>
        <w:numId w:val="13"/>
      </w:numPr>
      <w:tabs>
        <w:tab w:val="clear" w:pos="680"/>
      </w:tabs>
    </w:pPr>
  </w:style>
  <w:style w:type="paragraph" w:styleId="Index1">
    <w:name w:val="index 1"/>
    <w:basedOn w:val="Normal"/>
    <w:next w:val="Normal"/>
    <w:semiHidden/>
    <w:rsid w:val="00620240"/>
    <w:pPr>
      <w:keepNext w:val="0"/>
      <w:tabs>
        <w:tab w:val="right" w:pos="4176"/>
      </w:tabs>
      <w:ind w:left="198" w:hanging="198"/>
    </w:pPr>
    <w:rPr>
      <w:rFonts w:ascii="Garamond" w:hAnsi="Garamond"/>
    </w:rPr>
  </w:style>
  <w:style w:type="paragraph" w:styleId="IndexHeading">
    <w:name w:val="index heading"/>
    <w:basedOn w:val="Normal"/>
    <w:next w:val="Index1"/>
    <w:semiHidden/>
    <w:rsid w:val="00620240"/>
    <w:pPr>
      <w:spacing w:before="120" w:after="120"/>
    </w:pPr>
    <w:rPr>
      <w:rFonts w:ascii="Arial" w:hAnsi="Arial"/>
      <w:b/>
      <w:color w:val="918585"/>
      <w:sz w:val="24"/>
    </w:rPr>
  </w:style>
  <w:style w:type="paragraph" w:customStyle="1" w:styleId="Chapter">
    <w:name w:val="Chapter"/>
    <w:basedOn w:val="Normal"/>
    <w:rsid w:val="00620240"/>
    <w:pPr>
      <w:spacing w:before="240"/>
    </w:pPr>
    <w:rPr>
      <w:rFonts w:ascii="Times New Roman" w:hAnsi="Times New Roman"/>
      <w:smallCaps/>
      <w:spacing w:val="80"/>
      <w:sz w:val="28"/>
    </w:rPr>
  </w:style>
  <w:style w:type="paragraph" w:customStyle="1" w:styleId="InChapter">
    <w:name w:val="InChapter"/>
    <w:basedOn w:val="Heading3"/>
    <w:rsid w:val="00620240"/>
    <w:pPr>
      <w:spacing w:after="240"/>
      <w:outlineLvl w:val="9"/>
    </w:pPr>
    <w:rPr>
      <w:noProof/>
    </w:rPr>
  </w:style>
  <w:style w:type="paragraph" w:styleId="Index2">
    <w:name w:val="index 2"/>
    <w:basedOn w:val="Normal"/>
    <w:next w:val="Normal"/>
    <w:semiHidden/>
    <w:rsid w:val="00620240"/>
    <w:pPr>
      <w:tabs>
        <w:tab w:val="right" w:pos="4176"/>
      </w:tabs>
      <w:ind w:left="568" w:hanging="284"/>
    </w:pPr>
    <w:rPr>
      <w:rFonts w:ascii="Garamond" w:hAnsi="Garamond"/>
    </w:rPr>
  </w:style>
  <w:style w:type="paragraph" w:customStyle="1" w:styleId="Byline">
    <w:name w:val="Byline"/>
    <w:rsid w:val="006202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240"/>
    <w:pPr>
      <w:tabs>
        <w:tab w:val="clear" w:pos="3600"/>
        <w:tab w:val="clear" w:pos="3958"/>
      </w:tabs>
      <w:jc w:val="right"/>
    </w:pPr>
  </w:style>
  <w:style w:type="character" w:styleId="Emphasis">
    <w:name w:val="Emphasis"/>
    <w:basedOn w:val="DefaultParagraphFont"/>
    <w:qFormat/>
    <w:rsid w:val="00620240"/>
    <w:rPr>
      <w:i/>
    </w:rPr>
  </w:style>
  <w:style w:type="paragraph" w:styleId="Caption">
    <w:name w:val="caption"/>
    <w:basedOn w:val="BodyText"/>
    <w:next w:val="Normal"/>
    <w:qFormat/>
    <w:rsid w:val="00620240"/>
    <w:pPr>
      <w:framePr w:w="2268" w:hSpace="181" w:vSpace="181" w:wrap="around" w:vAnchor="text" w:hAnchor="page" w:x="1135" w:y="285" w:anchorLock="1"/>
    </w:pPr>
    <w:rPr>
      <w:i/>
    </w:rPr>
  </w:style>
  <w:style w:type="paragraph" w:customStyle="1" w:styleId="MiniTOCTitle">
    <w:name w:val="MiniTOCTitle"/>
    <w:basedOn w:val="Heading4"/>
    <w:rsid w:val="00620240"/>
    <w:pPr>
      <w:spacing w:before="240"/>
      <w:outlineLvl w:val="9"/>
    </w:pPr>
    <w:rPr>
      <w:noProof/>
      <w:sz w:val="24"/>
    </w:rPr>
  </w:style>
  <w:style w:type="paragraph" w:customStyle="1" w:styleId="MiniTOCItem">
    <w:name w:val="MiniTOCItem"/>
    <w:basedOn w:val="ListBullet"/>
    <w:rsid w:val="00620240"/>
    <w:pPr>
      <w:numPr>
        <w:numId w:val="0"/>
      </w:numPr>
      <w:tabs>
        <w:tab w:val="right" w:leader="dot" w:pos="6521"/>
      </w:tabs>
      <w:spacing w:before="0" w:after="0"/>
    </w:pPr>
  </w:style>
  <w:style w:type="paragraph" w:customStyle="1" w:styleId="TOFTitle">
    <w:name w:val="TOFTitle"/>
    <w:basedOn w:val="TOCTitle"/>
    <w:rsid w:val="00620240"/>
  </w:style>
  <w:style w:type="paragraph" w:styleId="TableofFigures">
    <w:name w:val="table of figures"/>
    <w:basedOn w:val="Normal"/>
    <w:next w:val="Normal"/>
    <w:semiHidden/>
    <w:rsid w:val="00620240"/>
    <w:pPr>
      <w:tabs>
        <w:tab w:val="right" w:leader="dot" w:pos="9072"/>
      </w:tabs>
      <w:ind w:left="970" w:hanging="403"/>
    </w:pPr>
    <w:rPr>
      <w:rFonts w:ascii="Times New Roman" w:hAnsi="Times New Roman"/>
      <w:b/>
    </w:rPr>
  </w:style>
  <w:style w:type="paragraph" w:styleId="ListNumber">
    <w:name w:val="List Number"/>
    <w:basedOn w:val="List"/>
    <w:rsid w:val="00620240"/>
    <w:pPr>
      <w:numPr>
        <w:numId w:val="10"/>
      </w:numPr>
    </w:pPr>
  </w:style>
  <w:style w:type="character" w:customStyle="1" w:styleId="WingdingSymbols">
    <w:name w:val="Wingding Symbols"/>
    <w:rsid w:val="00620240"/>
    <w:rPr>
      <w:rFonts w:ascii="Wingdings" w:hAnsi="Wingdings"/>
    </w:rPr>
  </w:style>
  <w:style w:type="paragraph" w:customStyle="1" w:styleId="TableHeading">
    <w:name w:val="Table Heading"/>
    <w:basedOn w:val="HeadingBase"/>
    <w:rsid w:val="00620240"/>
    <w:pPr>
      <w:keepLines/>
      <w:pBdr>
        <w:bottom w:val="single" w:sz="6" w:space="1" w:color="918585"/>
      </w:pBdr>
      <w:spacing w:before="240"/>
    </w:pPr>
  </w:style>
  <w:style w:type="character" w:customStyle="1" w:styleId="HotSpot">
    <w:name w:val="HotSpot"/>
    <w:rsid w:val="00620240"/>
    <w:rPr>
      <w:color w:val="0033CC"/>
      <w:u w:val="none"/>
    </w:rPr>
  </w:style>
  <w:style w:type="paragraph" w:customStyle="1" w:styleId="BodyTextRight">
    <w:name w:val="Body Text Right"/>
    <w:basedOn w:val="BodyText"/>
    <w:rsid w:val="00620240"/>
    <w:pPr>
      <w:spacing w:before="0" w:after="0"/>
      <w:jc w:val="right"/>
    </w:pPr>
  </w:style>
  <w:style w:type="paragraph" w:styleId="Index3">
    <w:name w:val="index 3"/>
    <w:basedOn w:val="ListNumber2"/>
    <w:next w:val="Normal"/>
    <w:semiHidden/>
    <w:rsid w:val="00620240"/>
    <w:pPr>
      <w:numPr>
        <w:numId w:val="0"/>
      </w:numPr>
      <w:tabs>
        <w:tab w:val="right" w:leader="dot" w:pos="4176"/>
      </w:tabs>
    </w:pPr>
  </w:style>
  <w:style w:type="paragraph" w:styleId="ListNumber2">
    <w:name w:val="List Number 2"/>
    <w:basedOn w:val="List2"/>
    <w:rsid w:val="00620240"/>
    <w:pPr>
      <w:numPr>
        <w:numId w:val="9"/>
      </w:numPr>
      <w:tabs>
        <w:tab w:val="clear" w:pos="1060"/>
      </w:tabs>
    </w:pPr>
  </w:style>
  <w:style w:type="paragraph" w:customStyle="1" w:styleId="MarginNote">
    <w:name w:val="Margin Note"/>
    <w:basedOn w:val="BodyText"/>
    <w:rsid w:val="006202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2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2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240"/>
    <w:rPr>
      <w:sz w:val="32"/>
    </w:rPr>
  </w:style>
  <w:style w:type="paragraph" w:customStyle="1" w:styleId="HeadingProcedure">
    <w:name w:val="Heading Procedure"/>
    <w:basedOn w:val="HeadingBase"/>
    <w:next w:val="Normal"/>
    <w:rsid w:val="00620240"/>
    <w:pPr>
      <w:tabs>
        <w:tab w:val="left" w:pos="0"/>
      </w:tabs>
      <w:spacing w:before="120" w:after="60"/>
    </w:pPr>
    <w:rPr>
      <w:i/>
      <w:color w:val="918585"/>
      <w:sz w:val="22"/>
    </w:rPr>
  </w:style>
  <w:style w:type="paragraph" w:customStyle="1" w:styleId="TableBodyText">
    <w:name w:val="Table Body Text"/>
    <w:basedOn w:val="BodyText"/>
    <w:rsid w:val="00620240"/>
    <w:pPr>
      <w:spacing w:before="60" w:after="60"/>
    </w:pPr>
  </w:style>
  <w:style w:type="paragraph" w:styleId="ListContinue">
    <w:name w:val="List Continue"/>
    <w:basedOn w:val="List"/>
    <w:rsid w:val="00620240"/>
    <w:pPr>
      <w:ind w:firstLine="0"/>
    </w:pPr>
  </w:style>
  <w:style w:type="paragraph" w:customStyle="1" w:styleId="ListNote">
    <w:name w:val="List Note"/>
    <w:basedOn w:val="List"/>
    <w:rsid w:val="00620240"/>
    <w:pPr>
      <w:pBdr>
        <w:top w:val="single" w:sz="6" w:space="2" w:color="918585"/>
        <w:bottom w:val="single" w:sz="6" w:space="2" w:color="918585"/>
      </w:pBdr>
      <w:tabs>
        <w:tab w:val="left" w:pos="1021"/>
      </w:tabs>
      <w:ind w:firstLine="0"/>
    </w:pPr>
  </w:style>
  <w:style w:type="paragraph" w:customStyle="1" w:styleId="Warning">
    <w:name w:val="Warning"/>
    <w:basedOn w:val="BodyText"/>
    <w:rsid w:val="00620240"/>
    <w:pPr>
      <w:shd w:val="clear" w:color="auto" w:fill="D9D9D9"/>
      <w:tabs>
        <w:tab w:val="left" w:pos="992"/>
      </w:tabs>
      <w:ind w:left="119" w:right="119"/>
    </w:pPr>
    <w:rPr>
      <w:sz w:val="20"/>
    </w:rPr>
  </w:style>
  <w:style w:type="paragraph" w:customStyle="1" w:styleId="MarginIcons">
    <w:name w:val="Margin Icons"/>
    <w:basedOn w:val="BodyText"/>
    <w:rsid w:val="006202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240"/>
    <w:rPr>
      <w:rFonts w:ascii="Courier New" w:hAnsi="Courier New"/>
    </w:rPr>
  </w:style>
  <w:style w:type="paragraph" w:customStyle="1" w:styleId="NoteBullet">
    <w:name w:val="Note Bullet"/>
    <w:basedOn w:val="Note"/>
    <w:rsid w:val="00620240"/>
    <w:pPr>
      <w:tabs>
        <w:tab w:val="clear" w:pos="680"/>
      </w:tabs>
      <w:spacing w:before="60" w:after="60"/>
    </w:pPr>
  </w:style>
  <w:style w:type="paragraph" w:customStyle="1" w:styleId="SubHeading2">
    <w:name w:val="SubHeading2"/>
    <w:basedOn w:val="HeadingBase"/>
    <w:rsid w:val="00620240"/>
    <w:pPr>
      <w:spacing w:before="240" w:after="60"/>
    </w:pPr>
    <w:rPr>
      <w:sz w:val="20"/>
    </w:rPr>
  </w:style>
  <w:style w:type="paragraph" w:customStyle="1" w:styleId="SubHeading1">
    <w:name w:val="SubHeading1"/>
    <w:basedOn w:val="HeadingBase"/>
    <w:rsid w:val="00620240"/>
    <w:pPr>
      <w:spacing w:before="240" w:after="60"/>
    </w:pPr>
    <w:rPr>
      <w:color w:val="918585"/>
      <w:sz w:val="22"/>
    </w:rPr>
  </w:style>
  <w:style w:type="paragraph" w:customStyle="1" w:styleId="SideHeading">
    <w:name w:val="Side Heading"/>
    <w:basedOn w:val="HeadingBase"/>
    <w:rsid w:val="006202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240"/>
    <w:pPr>
      <w:tabs>
        <w:tab w:val="num" w:pos="360"/>
      </w:tabs>
    </w:pPr>
  </w:style>
  <w:style w:type="paragraph" w:styleId="PlainText">
    <w:name w:val="Plain Text"/>
    <w:basedOn w:val="Normal"/>
    <w:link w:val="PlainTextChar"/>
    <w:rsid w:val="00620240"/>
    <w:rPr>
      <w:sz w:val="20"/>
    </w:rPr>
  </w:style>
  <w:style w:type="character" w:customStyle="1" w:styleId="PlainTextChar">
    <w:name w:val="Plain Text Char"/>
    <w:basedOn w:val="DefaultParagraphFont"/>
    <w:link w:val="PlainText"/>
    <w:rsid w:val="006202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240"/>
    <w:rPr>
      <w:b/>
      <w:smallCaps/>
    </w:rPr>
  </w:style>
  <w:style w:type="paragraph" w:customStyle="1" w:styleId="TableListNumber">
    <w:name w:val="Table List Number"/>
    <w:basedOn w:val="ListNumber"/>
    <w:rsid w:val="00620240"/>
    <w:pPr>
      <w:numPr>
        <w:numId w:val="0"/>
      </w:numPr>
    </w:pPr>
  </w:style>
  <w:style w:type="paragraph" w:styleId="TOC4">
    <w:name w:val="toc 4"/>
    <w:basedOn w:val="TOCBase"/>
    <w:next w:val="Normal"/>
    <w:semiHidden/>
    <w:rsid w:val="00620240"/>
    <w:pPr>
      <w:tabs>
        <w:tab w:val="right" w:leader="dot" w:pos="9071"/>
      </w:tabs>
      <w:ind w:left="1701"/>
    </w:pPr>
  </w:style>
  <w:style w:type="paragraph" w:customStyle="1" w:styleId="ListAlpha">
    <w:name w:val="List Alpha"/>
    <w:basedOn w:val="List"/>
    <w:rsid w:val="00620240"/>
    <w:pPr>
      <w:numPr>
        <w:numId w:val="8"/>
      </w:numPr>
    </w:pPr>
  </w:style>
  <w:style w:type="paragraph" w:customStyle="1" w:styleId="ListAlpha2">
    <w:name w:val="List Alpha 2"/>
    <w:basedOn w:val="List2"/>
    <w:rsid w:val="00620240"/>
    <w:pPr>
      <w:numPr>
        <w:numId w:val="7"/>
      </w:numPr>
    </w:pPr>
  </w:style>
  <w:style w:type="paragraph" w:styleId="List3">
    <w:name w:val="List 3"/>
    <w:basedOn w:val="BodyText"/>
    <w:rsid w:val="00620240"/>
    <w:pPr>
      <w:tabs>
        <w:tab w:val="left" w:pos="1021"/>
      </w:tabs>
      <w:spacing w:before="60" w:after="60"/>
      <w:ind w:left="1020" w:hanging="340"/>
    </w:pPr>
  </w:style>
  <w:style w:type="paragraph" w:styleId="List4">
    <w:name w:val="List 4"/>
    <w:basedOn w:val="BodyText"/>
    <w:rsid w:val="00620240"/>
    <w:pPr>
      <w:tabs>
        <w:tab w:val="left" w:pos="1361"/>
      </w:tabs>
      <w:spacing w:before="60" w:after="60"/>
      <w:ind w:left="1361" w:hanging="340"/>
    </w:pPr>
  </w:style>
  <w:style w:type="paragraph" w:styleId="List5">
    <w:name w:val="List 5"/>
    <w:basedOn w:val="BodyText"/>
    <w:rsid w:val="00620240"/>
    <w:pPr>
      <w:tabs>
        <w:tab w:val="left" w:pos="1701"/>
      </w:tabs>
      <w:spacing w:before="60" w:after="60"/>
      <w:ind w:left="1701" w:hanging="340"/>
    </w:pPr>
  </w:style>
  <w:style w:type="paragraph" w:styleId="ListBullet3">
    <w:name w:val="List Bullet 3"/>
    <w:basedOn w:val="List3"/>
    <w:rsid w:val="00620240"/>
    <w:pPr>
      <w:numPr>
        <w:numId w:val="14"/>
      </w:numPr>
      <w:tabs>
        <w:tab w:val="clear" w:pos="1021"/>
      </w:tabs>
      <w:ind w:left="1037" w:hanging="357"/>
    </w:pPr>
  </w:style>
  <w:style w:type="paragraph" w:styleId="ListBullet4">
    <w:name w:val="List Bullet 4"/>
    <w:basedOn w:val="List4"/>
    <w:rsid w:val="00620240"/>
    <w:pPr>
      <w:numPr>
        <w:numId w:val="2"/>
      </w:numPr>
    </w:pPr>
  </w:style>
  <w:style w:type="paragraph" w:styleId="ListBullet5">
    <w:name w:val="List Bullet 5"/>
    <w:basedOn w:val="List5"/>
    <w:rsid w:val="00620240"/>
    <w:pPr>
      <w:numPr>
        <w:numId w:val="3"/>
      </w:numPr>
    </w:pPr>
  </w:style>
  <w:style w:type="paragraph" w:styleId="ListContinue2">
    <w:name w:val="List Continue 2"/>
    <w:basedOn w:val="List2"/>
    <w:rsid w:val="00620240"/>
    <w:pPr>
      <w:ind w:firstLine="0"/>
    </w:pPr>
  </w:style>
  <w:style w:type="paragraph" w:styleId="ListContinue3">
    <w:name w:val="List Continue 3"/>
    <w:basedOn w:val="List3"/>
    <w:rsid w:val="00620240"/>
    <w:pPr>
      <w:ind w:left="1021" w:firstLine="0"/>
    </w:pPr>
  </w:style>
  <w:style w:type="paragraph" w:styleId="ListContinue4">
    <w:name w:val="List Continue 4"/>
    <w:basedOn w:val="List4"/>
    <w:rsid w:val="00620240"/>
    <w:pPr>
      <w:ind w:firstLine="0"/>
    </w:pPr>
  </w:style>
  <w:style w:type="paragraph" w:styleId="ListContinue5">
    <w:name w:val="List Continue 5"/>
    <w:basedOn w:val="List5"/>
    <w:rsid w:val="00620240"/>
    <w:pPr>
      <w:ind w:firstLine="0"/>
    </w:pPr>
  </w:style>
  <w:style w:type="paragraph" w:styleId="ListNumber3">
    <w:name w:val="List Number 3"/>
    <w:basedOn w:val="List3"/>
    <w:rsid w:val="00620240"/>
    <w:pPr>
      <w:numPr>
        <w:numId w:val="4"/>
      </w:numPr>
    </w:pPr>
  </w:style>
  <w:style w:type="paragraph" w:styleId="ListNumber4">
    <w:name w:val="List Number 4"/>
    <w:basedOn w:val="List4"/>
    <w:rsid w:val="00620240"/>
    <w:pPr>
      <w:numPr>
        <w:numId w:val="5"/>
      </w:numPr>
    </w:pPr>
  </w:style>
  <w:style w:type="paragraph" w:styleId="ListNumber5">
    <w:name w:val="List Number 5"/>
    <w:basedOn w:val="List5"/>
    <w:rsid w:val="00620240"/>
    <w:pPr>
      <w:numPr>
        <w:numId w:val="6"/>
      </w:numPr>
    </w:pPr>
  </w:style>
  <w:style w:type="paragraph" w:styleId="BlockText">
    <w:name w:val="Block Text"/>
    <w:basedOn w:val="Normal"/>
    <w:rsid w:val="00620240"/>
    <w:pPr>
      <w:spacing w:after="120"/>
      <w:ind w:left="1440" w:right="1440"/>
    </w:pPr>
  </w:style>
  <w:style w:type="character" w:customStyle="1" w:styleId="Subscript">
    <w:name w:val="Subscript"/>
    <w:basedOn w:val="DefaultParagraphFont"/>
    <w:rsid w:val="00620240"/>
    <w:rPr>
      <w:sz w:val="16"/>
      <w:vertAlign w:val="subscript"/>
    </w:rPr>
  </w:style>
  <w:style w:type="character" w:customStyle="1" w:styleId="Superscript">
    <w:name w:val="Superscript"/>
    <w:basedOn w:val="DefaultParagraphFont"/>
    <w:rsid w:val="00620240"/>
    <w:rPr>
      <w:sz w:val="16"/>
      <w:vertAlign w:val="superscript"/>
    </w:rPr>
  </w:style>
  <w:style w:type="character" w:customStyle="1" w:styleId="Symbols">
    <w:name w:val="Symbols"/>
    <w:basedOn w:val="DefaultParagraphFont"/>
    <w:rsid w:val="00620240"/>
    <w:rPr>
      <w:rFonts w:ascii="Symbol" w:hAnsi="Symbol"/>
    </w:rPr>
  </w:style>
  <w:style w:type="character" w:customStyle="1" w:styleId="MenuOptions">
    <w:name w:val="Menu Options"/>
    <w:basedOn w:val="DefaultParagraphFont"/>
    <w:rsid w:val="00620240"/>
    <w:rPr>
      <w:rFonts w:ascii="Arial Narrow" w:hAnsi="Arial Narrow"/>
      <w:smallCaps/>
    </w:rPr>
  </w:style>
  <w:style w:type="character" w:customStyle="1" w:styleId="Buttons">
    <w:name w:val="Buttons"/>
    <w:basedOn w:val="DefaultParagraphFont"/>
    <w:rsid w:val="00620240"/>
    <w:rPr>
      <w:b/>
    </w:rPr>
  </w:style>
  <w:style w:type="character" w:customStyle="1" w:styleId="Underlined">
    <w:name w:val="Underlined"/>
    <w:basedOn w:val="DefaultParagraphFont"/>
    <w:rsid w:val="00620240"/>
    <w:rPr>
      <w:u w:val="single"/>
    </w:rPr>
  </w:style>
  <w:style w:type="paragraph" w:customStyle="1" w:styleId="TableBodyTextRight">
    <w:name w:val="Table Body Text Right"/>
    <w:basedOn w:val="TableBodyText"/>
    <w:rsid w:val="00620240"/>
    <w:pPr>
      <w:widowControl w:val="0"/>
      <w:autoSpaceDE w:val="0"/>
      <w:autoSpaceDN w:val="0"/>
      <w:adjustRightInd w:val="0"/>
      <w:jc w:val="right"/>
    </w:pPr>
    <w:rPr>
      <w:rFonts w:cs="Arial"/>
      <w:szCs w:val="18"/>
    </w:rPr>
  </w:style>
  <w:style w:type="paragraph" w:customStyle="1" w:styleId="CopyrightText">
    <w:name w:val="Copyright Text"/>
    <w:basedOn w:val="BodyText"/>
    <w:rsid w:val="00620240"/>
    <w:rPr>
      <w:sz w:val="18"/>
    </w:rPr>
  </w:style>
  <w:style w:type="paragraph" w:customStyle="1" w:styleId="BodySmallRight">
    <w:name w:val="Body Small Right"/>
    <w:basedOn w:val="BodyTextRight"/>
    <w:rsid w:val="00620240"/>
    <w:rPr>
      <w:sz w:val="18"/>
      <w:szCs w:val="18"/>
    </w:rPr>
  </w:style>
  <w:style w:type="paragraph" w:customStyle="1" w:styleId="MarginEdition">
    <w:name w:val="Margin Edition"/>
    <w:basedOn w:val="MarginNote"/>
    <w:rsid w:val="00620240"/>
    <w:pPr>
      <w:spacing w:before="0" w:after="0"/>
    </w:pPr>
    <w:rPr>
      <w:rFonts w:ascii="Times New Roman" w:hAnsi="Times New Roman"/>
      <w:color w:val="999999"/>
    </w:rPr>
  </w:style>
  <w:style w:type="paragraph" w:customStyle="1" w:styleId="Spacer">
    <w:name w:val="Spacer"/>
    <w:basedOn w:val="Normal"/>
    <w:rsid w:val="00620240"/>
    <w:rPr>
      <w:sz w:val="2"/>
      <w:szCs w:val="2"/>
    </w:rPr>
  </w:style>
  <w:style w:type="character" w:customStyle="1" w:styleId="Small">
    <w:name w:val="Small"/>
    <w:basedOn w:val="DefaultParagraphFont"/>
    <w:rsid w:val="00620240"/>
    <w:rPr>
      <w:sz w:val="16"/>
    </w:rPr>
  </w:style>
  <w:style w:type="paragraph" w:customStyle="1" w:styleId="WideTable">
    <w:name w:val="Wide Table"/>
    <w:basedOn w:val="Normal"/>
    <w:rsid w:val="00620240"/>
    <w:pPr>
      <w:ind w:left="-1418"/>
    </w:pPr>
    <w:rPr>
      <w:sz w:val="2"/>
      <w:szCs w:val="2"/>
    </w:rPr>
  </w:style>
  <w:style w:type="character" w:styleId="PageNumber">
    <w:name w:val="page number"/>
    <w:basedOn w:val="DefaultParagraphFont"/>
    <w:rsid w:val="00620240"/>
  </w:style>
  <w:style w:type="paragraph" w:styleId="Quote">
    <w:name w:val="Quote"/>
    <w:basedOn w:val="Heading1"/>
    <w:link w:val="QuoteChar"/>
    <w:qFormat/>
    <w:rsid w:val="00620240"/>
    <w:rPr>
      <w:b w:val="0"/>
      <w:sz w:val="72"/>
      <w:szCs w:val="72"/>
      <w:lang w:val="en-NZ"/>
    </w:rPr>
  </w:style>
  <w:style w:type="character" w:customStyle="1" w:styleId="QuoteChar">
    <w:name w:val="Quote Char"/>
    <w:basedOn w:val="DefaultParagraphFont"/>
    <w:link w:val="Quote"/>
    <w:rsid w:val="006202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240"/>
    <w:pPr>
      <w:pageBreakBefore/>
    </w:pPr>
  </w:style>
  <w:style w:type="paragraph" w:customStyle="1" w:styleId="Border">
    <w:name w:val="Border"/>
    <w:basedOn w:val="Normal"/>
    <w:qFormat/>
    <w:rsid w:val="006202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240"/>
    <w:rPr>
      <w:b/>
      <w:bCs/>
      <w:i/>
      <w:iCs/>
      <w:color w:val="auto"/>
    </w:rPr>
  </w:style>
  <w:style w:type="paragraph" w:styleId="IntenseQuote">
    <w:name w:val="Intense Quote"/>
    <w:basedOn w:val="Normal"/>
    <w:next w:val="Normal"/>
    <w:link w:val="IntenseQuoteChar"/>
    <w:uiPriority w:val="30"/>
    <w:qFormat/>
    <w:rsid w:val="006202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2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240"/>
    <w:rPr>
      <w:smallCaps/>
      <w:color w:val="auto"/>
      <w:u w:val="single"/>
    </w:rPr>
  </w:style>
  <w:style w:type="character" w:styleId="IntenseReference">
    <w:name w:val="Intense Reference"/>
    <w:basedOn w:val="DefaultParagraphFont"/>
    <w:uiPriority w:val="32"/>
    <w:qFormat/>
    <w:rsid w:val="00620240"/>
    <w:rPr>
      <w:b/>
      <w:bCs/>
      <w:smallCaps/>
      <w:color w:val="auto"/>
      <w:spacing w:val="5"/>
      <w:u w:val="single"/>
    </w:rPr>
  </w:style>
  <w:style w:type="paragraph" w:customStyle="1" w:styleId="2ColumnHeading">
    <w:name w:val="2Column Heading"/>
    <w:basedOn w:val="BodyText"/>
    <w:qFormat/>
    <w:rsid w:val="00620240"/>
    <w:pPr>
      <w:spacing w:after="60"/>
      <w:ind w:left="-2268"/>
    </w:pPr>
    <w:rPr>
      <w:b/>
    </w:rPr>
  </w:style>
  <w:style w:type="paragraph" w:customStyle="1" w:styleId="Heading1TOC">
    <w:name w:val="Heading1 TOC"/>
    <w:basedOn w:val="Normal"/>
    <w:qFormat/>
    <w:rsid w:val="00620240"/>
    <w:pPr>
      <w:spacing w:before="240" w:after="120"/>
    </w:pPr>
    <w:rPr>
      <w:rFonts w:ascii="Times New Roman" w:hAnsi="Times New Roman"/>
      <w:b/>
      <w:sz w:val="32"/>
    </w:rPr>
  </w:style>
  <w:style w:type="paragraph" w:customStyle="1" w:styleId="Heading2TOC">
    <w:name w:val="Heading2 TOC"/>
    <w:basedOn w:val="Normal"/>
    <w:qFormat/>
    <w:rsid w:val="00620240"/>
    <w:pPr>
      <w:spacing w:before="240" w:after="60"/>
    </w:pPr>
    <w:rPr>
      <w:rFonts w:ascii="Times New Roman" w:hAnsi="Times New Roman"/>
      <w:b/>
      <w:sz w:val="28"/>
    </w:rPr>
  </w:style>
  <w:style w:type="character" w:customStyle="1" w:styleId="Underline">
    <w:name w:val="Underline"/>
    <w:basedOn w:val="DefaultParagraphFont"/>
    <w:qFormat/>
    <w:rsid w:val="00620240"/>
    <w:rPr>
      <w:u w:val="single"/>
    </w:rPr>
  </w:style>
  <w:style w:type="character" w:customStyle="1" w:styleId="BoldandItalics">
    <w:name w:val="Bold and Italics"/>
    <w:qFormat/>
    <w:rsid w:val="00620240"/>
    <w:rPr>
      <w:b/>
      <w:i/>
      <w:u w:val="none"/>
    </w:rPr>
  </w:style>
  <w:style w:type="paragraph" w:styleId="BalloonText">
    <w:name w:val="Balloon Text"/>
    <w:basedOn w:val="Normal"/>
    <w:link w:val="BalloonTextChar"/>
    <w:rsid w:val="00620240"/>
    <w:rPr>
      <w:rFonts w:ascii="Tahoma" w:hAnsi="Tahoma" w:cs="Tahoma"/>
      <w:sz w:val="16"/>
      <w:szCs w:val="16"/>
    </w:rPr>
  </w:style>
  <w:style w:type="character" w:customStyle="1" w:styleId="BalloonTextChar">
    <w:name w:val="Balloon Text Char"/>
    <w:basedOn w:val="DefaultParagraphFont"/>
    <w:link w:val="BalloonText"/>
    <w:rsid w:val="006202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2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2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903</Words>
  <Characters>5723</Characters>
  <Application>Microsoft Office Word</Application>
  <DocSecurity>0</DocSecurity>
  <Lines>221</Lines>
  <Paragraphs>87</Paragraphs>
  <ScaleCrop>false</ScaleCrop>
  <Company>Author-it Software Corporation Ltd.</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AHCLSK404A Implement and monitor animal welfare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2012-05-26T13:02:00Z</dcterms:created>
  <dcterms:modified xsi:type="dcterms:W3CDTF">2012-05-26T13:02:00Z</dcterms:modified>
</cp:coreProperties>
</file>