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51E" w:rsidP="00A9151E">
      <w:pPr>
        <w:pStyle w:val="Title"/>
      </w:pPr>
      <w:r>
        <w:fldChar w:fldCharType="begin"/>
      </w:r>
      <w:r>
        <w:instrText xml:space="preserve"> TITLE   \* MERGEFORMAT </w:instrText>
      </w:r>
      <w:r>
        <w:fldChar w:fldCharType="separate"/>
      </w:r>
      <w:r>
        <w:t>AHCLSK324A Care for and train working dogs</w:t>
      </w:r>
      <w:r>
        <w:fldChar w:fldCharType="end"/>
      </w:r>
    </w:p>
    <w:p w:rsidR="00A9151E" w:rsidP="00A9151E">
      <w:pPr>
        <w:pStyle w:val="Version"/>
        <w:sectPr w:rsidSect="003F3F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F71" w:rsidP="003F3F71">
      <w:pPr>
        <w:pStyle w:val="SuperHeading"/>
      </w:pPr>
      <w:r w:rsidRPr="003F3F71">
        <w:t>AHCLSK324A Care for and train working dogs</w:t>
      </w:r>
    </w:p>
    <w:p w:rsidR="00000000" w:rsidRPr="003F3F71" w:rsidP="003F3F71">
      <w:pPr>
        <w:pStyle w:val="Heading1"/>
      </w:pPr>
      <w:bookmarkStart w:id="1" w:name="O_267951"/>
      <w:bookmarkEnd w:id="1"/>
      <w:r w:rsidRPr="003F3F71">
        <w:t>Modification History</w:t>
      </w:r>
    </w:p>
    <w:p w:rsidR="00000000" w:rsidRPr="003F3F71" w:rsidP="003F3F71">
      <w:pPr>
        <w:pStyle w:val="BodyText"/>
      </w:pPr>
      <w:r w:rsidRPr="003F3F71">
        <w:t>Not Applicable</w:t>
      </w:r>
    </w:p>
    <w:p w:rsidR="00000000" w:rsidRPr="003F3F71" w:rsidP="003F3F71">
      <w:pPr>
        <w:pStyle w:val="AllowPageBreak"/>
      </w:pPr>
    </w:p>
    <w:p w:rsidR="00000000" w:rsidRPr="003F3F71" w:rsidP="003F3F71">
      <w:pPr>
        <w:pStyle w:val="Heading1"/>
      </w:pPr>
      <w:bookmarkStart w:id="2" w:name="O_188800"/>
      <w:bookmarkEnd w:id="2"/>
      <w:r w:rsidRPr="003F3F71">
        <w:t>Unit Descriptor</w:t>
      </w:r>
    </w:p>
    <w:tbl>
      <w:tblPr>
        <w:tblW w:w="0" w:type="auto"/>
        <w:tblLayout w:type="fixed"/>
        <w:tblCellMar>
          <w:left w:w="62" w:type="dxa"/>
          <w:right w:w="62" w:type="dxa"/>
        </w:tblCellMar>
        <w:tblLook w:val="0000"/>
      </w:tblPr>
      <w:tblGrid>
        <w:gridCol w:w="2667"/>
        <w:gridCol w:w="5855"/>
      </w:tblGrid>
      <w:tr w:rsidTr="00A9151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BodyText"/>
            </w:pPr>
            <w:r w:rsidRPr="003F3F71">
              <w:t>This unit covers the process of selecting, training and caring for working dogs in the rural industry and de</w:t>
            </w:r>
            <w:r w:rsidRPr="003F3F71">
              <w:t>fines the standard required to:  select a working dog;  develop training programs and apply effective training procedures;  maintain health and welfare requirements and recognise abnormalities;  provide a balanced diet, adequate water and housing.</w:t>
            </w:r>
          </w:p>
        </w:tc>
      </w:tr>
    </w:tbl>
    <w:p w:rsidR="00A9151E" w:rsidP="003F3F71">
      <w:pPr>
        <w:pStyle w:val="BodyText"/>
      </w:pPr>
    </w:p>
    <w:p w:rsidR="00A9151E" w:rsidP="003F3F71">
      <w:pPr>
        <w:pStyle w:val="BodyText"/>
      </w:pPr>
    </w:p>
    <w:p w:rsidR="00000000" w:rsidRPr="003F3F71" w:rsidP="003F3F71">
      <w:pPr>
        <w:pStyle w:val="Heading1"/>
      </w:pPr>
      <w:bookmarkStart w:id="3" w:name="O_188804"/>
      <w:bookmarkEnd w:id="3"/>
      <w:r w:rsidRPr="003F3F71">
        <w:t>Application of the Unit</w:t>
      </w:r>
    </w:p>
    <w:tbl>
      <w:tblPr>
        <w:tblW w:w="0" w:type="auto"/>
        <w:tblLayout w:type="fixed"/>
        <w:tblCellMar>
          <w:left w:w="62" w:type="dxa"/>
          <w:right w:w="62" w:type="dxa"/>
        </w:tblCellMar>
        <w:tblLook w:val="0000"/>
      </w:tblPr>
      <w:tblGrid>
        <w:gridCol w:w="2756"/>
        <w:gridCol w:w="5766"/>
      </w:tblGrid>
      <w:tr w:rsidTr="00A9151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BodyText"/>
            </w:pPr>
            <w:r w:rsidRPr="003F3F71">
              <w:t xml:space="preserve">This unit applies to farm workers who use dogs to handle stock and involves the application of some judgement and discretion. </w:t>
            </w:r>
          </w:p>
        </w:tc>
      </w:tr>
    </w:tbl>
    <w:p w:rsidR="00A9151E" w:rsidP="003F3F71">
      <w:pPr>
        <w:pStyle w:val="BodyText"/>
      </w:pPr>
    </w:p>
    <w:p w:rsidR="00A9151E" w:rsidP="003F3F71">
      <w:pPr>
        <w:pStyle w:val="BodyText"/>
      </w:pPr>
    </w:p>
    <w:p w:rsidR="00000000" w:rsidRPr="003F3F71" w:rsidP="003F3F71">
      <w:pPr>
        <w:pStyle w:val="Heading1"/>
      </w:pPr>
      <w:bookmarkStart w:id="4" w:name="O_276211"/>
      <w:bookmarkEnd w:id="4"/>
      <w:r w:rsidRPr="003F3F71">
        <w:t>Licensing/Regulatory Information</w:t>
      </w:r>
    </w:p>
    <w:p w:rsidR="00000000" w:rsidRPr="003F3F71" w:rsidP="003F3F71">
      <w:pPr>
        <w:pStyle w:val="BodyText"/>
      </w:pPr>
      <w:r w:rsidRPr="003F3F71">
        <w:t>Not Applicab</w:t>
      </w:r>
      <w:r w:rsidRPr="003F3F71">
        <w:t>le</w:t>
      </w:r>
    </w:p>
    <w:p w:rsidR="00000000" w:rsidRPr="003F3F71" w:rsidP="003F3F71">
      <w:pPr>
        <w:pStyle w:val="AllowPageBreak"/>
      </w:pPr>
    </w:p>
    <w:p w:rsidR="00000000" w:rsidRPr="003F3F71" w:rsidP="003F3F71">
      <w:pPr>
        <w:pStyle w:val="Heading1"/>
      </w:pPr>
      <w:bookmarkStart w:id="5" w:name="O_188802"/>
      <w:bookmarkEnd w:id="5"/>
      <w:r w:rsidRPr="003F3F71">
        <w:t>Pre-Requisites</w:t>
      </w:r>
    </w:p>
    <w:tbl>
      <w:tblPr>
        <w:tblW w:w="0" w:type="auto"/>
        <w:tblLayout w:type="fixed"/>
        <w:tblCellMar>
          <w:left w:w="62" w:type="dxa"/>
          <w:right w:w="62" w:type="dxa"/>
        </w:tblCellMar>
        <w:tblLook w:val="0000"/>
      </w:tblPr>
      <w:tblGrid>
        <w:gridCol w:w="2775"/>
        <w:gridCol w:w="1295"/>
        <w:gridCol w:w="4452"/>
      </w:tblGrid>
      <w:tr w:rsidTr="00A915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p>
        </w:tc>
      </w:tr>
      <w:tr w:rsidTr="00A915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p>
        </w:tc>
      </w:tr>
      <w:tr w:rsidTr="00A915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BodyText"/>
            </w:pPr>
          </w:p>
        </w:tc>
      </w:tr>
    </w:tbl>
    <w:p w:rsidR="00A9151E" w:rsidP="003F3F71">
      <w:pPr>
        <w:pStyle w:val="BodyText"/>
      </w:pPr>
    </w:p>
    <w:p w:rsidR="00A9151E" w:rsidP="003F3F71">
      <w:pPr>
        <w:pStyle w:val="BodyText"/>
      </w:pPr>
    </w:p>
    <w:p w:rsidR="00000000" w:rsidRPr="003F3F71" w:rsidP="003F3F71">
      <w:pPr>
        <w:pStyle w:val="Heading1"/>
      </w:pPr>
      <w:bookmarkStart w:id="6" w:name="O_188801"/>
      <w:bookmarkEnd w:id="6"/>
      <w:r w:rsidRPr="003F3F71">
        <w:t>Employability Skills Information</w:t>
      </w:r>
    </w:p>
    <w:tbl>
      <w:tblPr>
        <w:tblW w:w="0" w:type="auto"/>
        <w:tblLayout w:type="fixed"/>
        <w:tblCellMar>
          <w:left w:w="62" w:type="dxa"/>
          <w:right w:w="62" w:type="dxa"/>
        </w:tblCellMar>
        <w:tblLook w:val="0000"/>
      </w:tblPr>
      <w:tblGrid>
        <w:gridCol w:w="2802"/>
        <w:gridCol w:w="5720"/>
      </w:tblGrid>
      <w:tr w:rsidTr="00A915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BodyText"/>
            </w:pPr>
            <w:r w:rsidRPr="003F3F71">
              <w:t>This unit contains employability skills.</w:t>
            </w:r>
          </w:p>
        </w:tc>
      </w:tr>
    </w:tbl>
    <w:p w:rsidR="00A9151E" w:rsidP="003F3F71">
      <w:pPr>
        <w:pStyle w:val="BodyText"/>
      </w:pPr>
    </w:p>
    <w:p w:rsidR="00A9151E" w:rsidP="003F3F71">
      <w:pPr>
        <w:pStyle w:val="BodyText"/>
      </w:pPr>
    </w:p>
    <w:p w:rsidR="00000000" w:rsidRPr="003F3F71" w:rsidP="003F3F71">
      <w:pPr>
        <w:pStyle w:val="Heading1"/>
      </w:pPr>
      <w:bookmarkStart w:id="7" w:name="O_285997"/>
      <w:bookmarkEnd w:id="7"/>
      <w:r w:rsidRPr="003F3F71">
        <w:t>Elements and Performance Criteria Pre-Content</w:t>
      </w:r>
    </w:p>
    <w:p w:rsidR="00000000" w:rsidRPr="003F3F71" w:rsidP="003F3F71">
      <w:pPr>
        <w:pStyle w:val="BodyText"/>
      </w:pPr>
      <w:r w:rsidRPr="003F3F71">
        <w:t>Not Applicable</w:t>
      </w:r>
    </w:p>
    <w:p w:rsidR="00000000" w:rsidRPr="003F3F71" w:rsidP="003F3F71">
      <w:pPr>
        <w:pStyle w:val="AllowPageBreak"/>
      </w:pPr>
    </w:p>
    <w:p w:rsidR="00000000" w:rsidRPr="003F3F71" w:rsidP="003F3F71">
      <w:pPr>
        <w:pStyle w:val="Heading1"/>
      </w:pPr>
      <w:bookmarkStart w:id="8" w:name="O_232664"/>
      <w:bookmarkEnd w:id="8"/>
      <w:r w:rsidRPr="003F3F71">
        <w:t>Elements and Performance Criteria</w:t>
      </w:r>
    </w:p>
    <w:tbl>
      <w:tblPr>
        <w:tblW w:w="0" w:type="auto"/>
        <w:tblLayout w:type="fixed"/>
        <w:tblCellMar>
          <w:left w:w="62" w:type="dxa"/>
          <w:right w:w="62" w:type="dxa"/>
        </w:tblCellMar>
        <w:tblLook w:val="0000"/>
      </w:tblPr>
      <w:tblGrid>
        <w:gridCol w:w="2544"/>
        <w:gridCol w:w="5978"/>
      </w:tblGrid>
      <w:tr w:rsidTr="00A9151E">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BodyText"/>
            </w:pPr>
            <w:r w:rsidRPr="003F3F71">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PERFORMANCE CRITERIA</w:t>
            </w:r>
          </w:p>
        </w:tc>
      </w:tr>
      <w:tr w:rsidTr="00A9151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p>
        </w:tc>
      </w:tr>
      <w:tr w:rsidTr="00A9151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List"/>
              <w:rPr>
                <w:lang w:val="en-NZ"/>
              </w:rPr>
            </w:pPr>
            <w:r w:rsidRPr="003F3F71">
              <w:t>1.</w:t>
            </w:r>
            <w:r w:rsidRPr="003F3F71">
              <w:tab/>
              <w:t>Identify role and select working dog</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List2"/>
            </w:pPr>
            <w:r w:rsidRPr="003F3F71">
              <w:t>1.1.</w:t>
            </w:r>
            <w:r w:rsidRPr="003F3F71">
              <w:tab/>
              <w:t>Working dog requirements for the enterprise are identified and confirmed.</w:t>
            </w:r>
          </w:p>
          <w:p w:rsidR="00000000" w:rsidRPr="003F3F71" w:rsidP="003F3F71">
            <w:pPr>
              <w:pStyle w:val="List2"/>
            </w:pPr>
            <w:r w:rsidRPr="003F3F71">
              <w:t>1.2.</w:t>
            </w:r>
            <w:r w:rsidRPr="003F3F71">
              <w:tab/>
            </w:r>
            <w:r w:rsidRPr="003F3F71">
              <w:t>Suitable working dog breeders and bloodlines are researched and availability determined.</w:t>
            </w:r>
          </w:p>
          <w:p w:rsidR="00000000" w:rsidP="003F3F71">
            <w:pPr>
              <w:pStyle w:val="List2"/>
              <w:rPr>
                <w:lang w:val="en-NZ"/>
              </w:rPr>
            </w:pPr>
            <w:r w:rsidRPr="003F3F71">
              <w:t>1.3.</w:t>
            </w:r>
            <w:r w:rsidRPr="003F3F71">
              <w:tab/>
              <w:t>Dogs are inspected for suitability and selected to meet role and enterprise requirements.</w:t>
            </w:r>
          </w:p>
        </w:tc>
      </w:tr>
      <w:tr w:rsidTr="00A9151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List"/>
              <w:rPr>
                <w:lang w:val="en-NZ"/>
              </w:rPr>
            </w:pPr>
            <w:r w:rsidRPr="003F3F71">
              <w:t>2.</w:t>
            </w:r>
            <w:r w:rsidRPr="003F3F71">
              <w:tab/>
              <w:t>Develop and implement training program</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List2"/>
            </w:pPr>
            <w:r w:rsidRPr="003F3F71">
              <w:t>2.1.</w:t>
            </w:r>
            <w:r w:rsidRPr="003F3F71">
              <w:tab/>
              <w:t>Basic commands are taugh</w:t>
            </w:r>
            <w:r w:rsidRPr="003F3F71">
              <w:t>t.</w:t>
            </w:r>
          </w:p>
          <w:p w:rsidR="00000000" w:rsidRPr="003F3F71" w:rsidP="003F3F71">
            <w:pPr>
              <w:pStyle w:val="List2"/>
            </w:pPr>
            <w:r w:rsidRPr="003F3F71">
              <w:t>2.2.</w:t>
            </w:r>
            <w:r w:rsidRPr="003F3F71">
              <w:tab/>
              <w:t>The dog is introduced to a small flock in a confined area.</w:t>
            </w:r>
          </w:p>
          <w:p w:rsidR="00000000" w:rsidRPr="003F3F71" w:rsidP="003F3F71">
            <w:pPr>
              <w:pStyle w:val="List2"/>
            </w:pPr>
            <w:r w:rsidRPr="003F3F71">
              <w:t>2.3.</w:t>
            </w:r>
            <w:r w:rsidRPr="003F3F71">
              <w:tab/>
              <w:t>The dog is asked to handle larger numbers in more open areas.</w:t>
            </w:r>
          </w:p>
          <w:p w:rsidR="00000000" w:rsidRPr="003F3F71" w:rsidP="003F3F71">
            <w:pPr>
              <w:pStyle w:val="List2"/>
            </w:pPr>
            <w:r w:rsidRPr="003F3F71">
              <w:t>2.4.</w:t>
            </w:r>
            <w:r w:rsidRPr="003F3F71">
              <w:tab/>
              <w:t>Specialist skills such as backing and forcing are taught.</w:t>
            </w:r>
          </w:p>
          <w:p w:rsidR="00000000" w:rsidP="003F3F71">
            <w:pPr>
              <w:pStyle w:val="List2"/>
              <w:rPr>
                <w:lang w:val="en-NZ"/>
              </w:rPr>
            </w:pPr>
            <w:r w:rsidRPr="003F3F71">
              <w:t>2.5.</w:t>
            </w:r>
            <w:r w:rsidRPr="003F3F71">
              <w:tab/>
              <w:t xml:space="preserve">Existing and potential animal handling hazards in the </w:t>
            </w:r>
            <w:r w:rsidRPr="003F3F71">
              <w:t>workplace are identified, risk assessed and controlled in line with enterprise requirements.</w:t>
            </w:r>
          </w:p>
        </w:tc>
      </w:tr>
      <w:tr w:rsidTr="00A9151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List"/>
              <w:rPr>
                <w:lang w:val="en-NZ"/>
              </w:rPr>
            </w:pPr>
            <w:r w:rsidRPr="003F3F71">
              <w:t>3.</w:t>
            </w:r>
            <w:r w:rsidRPr="003F3F71">
              <w:tab/>
              <w:t>Maintain welfare of working dog</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List2"/>
            </w:pPr>
            <w:r w:rsidRPr="003F3F71">
              <w:t>3.1.</w:t>
            </w:r>
            <w:r w:rsidRPr="003F3F71">
              <w:tab/>
              <w:t>Health, condition and status are monitored and maintained.</w:t>
            </w:r>
          </w:p>
          <w:p w:rsidR="00000000" w:rsidRPr="003F3F71" w:rsidP="003F3F71">
            <w:pPr>
              <w:pStyle w:val="List2"/>
            </w:pPr>
            <w:r w:rsidRPr="003F3F71">
              <w:t>3.2.</w:t>
            </w:r>
            <w:r w:rsidRPr="003F3F71">
              <w:tab/>
              <w:t>Diet is provided to meet nutritional requirements in consi</w:t>
            </w:r>
            <w:r w:rsidRPr="003F3F71">
              <w:t>deration of work/training program.</w:t>
            </w:r>
          </w:p>
          <w:p w:rsidR="00000000" w:rsidRPr="003F3F71" w:rsidP="003F3F71">
            <w:pPr>
              <w:pStyle w:val="List2"/>
            </w:pPr>
            <w:r w:rsidRPr="003F3F71">
              <w:t>3.3.</w:t>
            </w:r>
            <w:r w:rsidRPr="003F3F71">
              <w:tab/>
              <w:t>Preventative health treatments are arranged and administered.</w:t>
            </w:r>
          </w:p>
          <w:p w:rsidR="00000000" w:rsidRPr="003F3F71" w:rsidP="003F3F71">
            <w:pPr>
              <w:pStyle w:val="List2"/>
            </w:pPr>
            <w:r w:rsidRPr="003F3F71">
              <w:t>3.4.</w:t>
            </w:r>
            <w:r w:rsidRPr="003F3F71">
              <w:tab/>
              <w:t>Facilities and equipment needs are provided and maintained in line with animal welfare requirements.</w:t>
            </w:r>
          </w:p>
        </w:tc>
      </w:tr>
    </w:tbl>
    <w:p w:rsidR="00A9151E" w:rsidP="003F3F71">
      <w:pPr>
        <w:pStyle w:val="BodyText"/>
      </w:pPr>
    </w:p>
    <w:p w:rsidR="00A9151E" w:rsidP="003F3F71">
      <w:pPr>
        <w:pStyle w:val="BodyText"/>
      </w:pPr>
    </w:p>
    <w:p w:rsidR="00000000" w:rsidRPr="003F3F71" w:rsidP="003F3F71">
      <w:pPr>
        <w:pStyle w:val="Heading1"/>
      </w:pPr>
      <w:bookmarkStart w:id="9" w:name="O_256614"/>
      <w:bookmarkEnd w:id="9"/>
      <w:r w:rsidRPr="003F3F71">
        <w:t>Required Skills and Knowledge</w:t>
      </w:r>
    </w:p>
    <w:tbl>
      <w:tblPr>
        <w:tblW w:w="0" w:type="auto"/>
        <w:tblLayout w:type="fixed"/>
        <w:tblCellMar>
          <w:left w:w="62" w:type="dxa"/>
          <w:right w:w="62" w:type="dxa"/>
        </w:tblCellMar>
        <w:tblLook w:val="0000"/>
      </w:tblPr>
      <w:tblGrid>
        <w:gridCol w:w="8522"/>
      </w:tblGrid>
      <w:tr w:rsidTr="00A915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REQUIRED SKILLS AND KNOWLEDGE</w:t>
            </w:r>
          </w:p>
        </w:tc>
      </w:tr>
      <w:tr w:rsidTr="00A915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t>This section describes the skills and knowledge required for this unit.</w:t>
            </w:r>
          </w:p>
        </w:tc>
      </w:tr>
      <w:tr w:rsidTr="00A91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Required skills</w:t>
            </w:r>
          </w:p>
        </w:tc>
      </w:tr>
      <w:tr w:rsidTr="00A91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ListBullet"/>
            </w:pPr>
            <w:r w:rsidRPr="003F3F71">
              <w:t>select working dog to meet requirements</w:t>
            </w:r>
          </w:p>
          <w:p w:rsidR="00000000" w:rsidRPr="003F3F71" w:rsidP="003F3F71">
            <w:pPr>
              <w:pStyle w:val="ListBullet"/>
            </w:pPr>
            <w:r w:rsidRPr="003F3F71">
              <w:t>develop training programs and apply effective training procedures</w:t>
            </w:r>
          </w:p>
          <w:p w:rsidR="00000000" w:rsidRPr="003F3F71" w:rsidP="003F3F71">
            <w:pPr>
              <w:pStyle w:val="ListBullet"/>
            </w:pPr>
            <w:r w:rsidRPr="003F3F71">
              <w:t>maintain health and welfare requirements and recognise abnormalities</w:t>
            </w:r>
          </w:p>
          <w:p w:rsidR="00000000" w:rsidRPr="003F3F71" w:rsidP="003F3F71">
            <w:pPr>
              <w:pStyle w:val="ListBullet"/>
            </w:pPr>
            <w:r w:rsidRPr="003F3F71">
              <w:t>arrange and administer preventative health treatments</w:t>
            </w:r>
          </w:p>
          <w:p w:rsidR="00000000" w:rsidRPr="003F3F71" w:rsidP="003F3F71">
            <w:pPr>
              <w:pStyle w:val="ListBullet"/>
            </w:pPr>
            <w:r w:rsidRPr="003F3F71">
              <w:t>maintain clean and safe facilities and workplace environment</w:t>
            </w:r>
          </w:p>
          <w:p w:rsidR="00000000" w:rsidRPr="003F3F71" w:rsidP="003F3F71">
            <w:pPr>
              <w:pStyle w:val="ListBullet"/>
            </w:pPr>
            <w:r w:rsidRPr="003F3F71">
              <w:t>assess</w:t>
            </w:r>
            <w:r w:rsidRPr="003F3F71">
              <w:t xml:space="preserve"> and calculate work area dimensions, and measure dietary requirements and preventative health treatments. </w:t>
            </w:r>
          </w:p>
          <w:p w:rsidR="00000000" w:rsidRPr="003F3F71" w:rsidP="003F3F71">
            <w:pPr>
              <w:pStyle w:val="ListBullet"/>
            </w:pPr>
            <w:r w:rsidRPr="003F3F71">
              <w:t>demonstrate safe workplace and animal handling practices</w:t>
            </w:r>
          </w:p>
          <w:p w:rsidR="00000000" w:rsidRPr="003F3F71" w:rsidP="003F3F71">
            <w:pPr>
              <w:pStyle w:val="ListBullet"/>
            </w:pPr>
            <w:r w:rsidRPr="003F3F71">
              <w:t>dispose of waste according to enterprise procedures</w:t>
            </w:r>
          </w:p>
          <w:p w:rsidR="00000000" w:rsidRPr="003F3F71" w:rsidP="003F3F71">
            <w:pPr>
              <w:pStyle w:val="ListBullet"/>
            </w:pPr>
            <w:r w:rsidRPr="003F3F71">
              <w:t>use literacy skills to read, interpret a</w:t>
            </w:r>
            <w:r w:rsidRPr="003F3F71">
              <w:t>nd follow organisational policies and procedures, follow sequenced written instructions, record accurately and legible information collected and select and apply procedures for a range of tasks</w:t>
            </w:r>
          </w:p>
          <w:p w:rsidR="00000000" w:rsidRPr="003F3F71" w:rsidP="003F3F71">
            <w:pPr>
              <w:pStyle w:val="ListBullet"/>
            </w:pPr>
            <w:r w:rsidRPr="003F3F71">
              <w:t>use oral communication skills/language competence to fulfil th</w:t>
            </w:r>
            <w:r w:rsidRPr="003F3F71">
              <w:t>e job role as specified by the organisation, including questioning techniques, active listening, clarifying information and consulting with supervisors as required</w:t>
            </w:r>
          </w:p>
          <w:p w:rsidR="00000000" w:rsidP="003F3F71">
            <w:pPr>
              <w:pStyle w:val="ListBullet"/>
              <w:rPr>
                <w:lang w:val="en-NZ"/>
              </w:rPr>
            </w:pPr>
            <w:r w:rsidRPr="003F3F71">
              <w:t xml:space="preserve">use interpersonal skills to work with and relate to people from a range of cultural, social </w:t>
            </w:r>
            <w:r w:rsidRPr="003F3F71">
              <w:t>and religious backgrounds and with a range of physical and mental abilities.</w:t>
            </w:r>
          </w:p>
        </w:tc>
      </w:tr>
      <w:tr w:rsidTr="00A91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Required knowledge</w:t>
            </w:r>
          </w:p>
        </w:tc>
      </w:tr>
      <w:tr w:rsidTr="00A91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ListBullet"/>
            </w:pPr>
            <w:r w:rsidRPr="003F3F71">
              <w:t>canine breeds and behaviour, health and nutritional requirements</w:t>
            </w:r>
          </w:p>
          <w:p w:rsidR="00000000" w:rsidRPr="003F3F71" w:rsidP="003F3F71">
            <w:pPr>
              <w:pStyle w:val="ListBullet"/>
            </w:pPr>
            <w:r w:rsidRPr="003F3F71">
              <w:t>effective canine training systems and procedures</w:t>
            </w:r>
          </w:p>
          <w:p w:rsidR="00000000" w:rsidRPr="003F3F71" w:rsidP="003F3F71">
            <w:pPr>
              <w:pStyle w:val="ListBullet"/>
            </w:pPr>
            <w:r w:rsidRPr="003F3F71">
              <w:t>safe animal handling methods and techniques</w:t>
            </w:r>
          </w:p>
          <w:p w:rsidR="00000000" w:rsidRPr="003F3F71" w:rsidP="003F3F71">
            <w:pPr>
              <w:pStyle w:val="ListBullet"/>
            </w:pPr>
            <w:r w:rsidRPr="003F3F71">
              <w:t>canine preventative health treatments</w:t>
            </w:r>
          </w:p>
          <w:p w:rsidR="00000000" w:rsidRPr="003F3F71" w:rsidP="003F3F71">
            <w:pPr>
              <w:pStyle w:val="ListBullet"/>
            </w:pPr>
            <w:r w:rsidRPr="003F3F71">
              <w:t>dietary requirements of working dogs</w:t>
            </w:r>
          </w:p>
          <w:p w:rsidR="00000000" w:rsidRPr="003F3F71" w:rsidP="003F3F71">
            <w:pPr>
              <w:pStyle w:val="ListBullet"/>
            </w:pPr>
            <w:r w:rsidRPr="003F3F71">
              <w:t xml:space="preserve">enterprise policies with regard to working dogs and recording and reporting routines. </w:t>
            </w:r>
          </w:p>
          <w:p w:rsidR="00000000" w:rsidRPr="003F3F71" w:rsidP="003F3F71">
            <w:pPr>
              <w:pStyle w:val="ListBullet"/>
            </w:pPr>
            <w:r w:rsidRPr="003F3F71">
              <w:t>hazards associated with training and caring for working dogs and appropriate control measures</w:t>
            </w:r>
          </w:p>
          <w:p w:rsidR="00000000" w:rsidRPr="003F3F71" w:rsidP="003F3F71">
            <w:pPr>
              <w:pStyle w:val="ListBullet"/>
            </w:pPr>
            <w:r w:rsidRPr="003F3F71">
              <w:t>State/Territory legislative and regulatory requirements with regard to OHS, animal welfare, and the registration and care of domestic dogs.</w:t>
            </w:r>
          </w:p>
        </w:tc>
      </w:tr>
    </w:tbl>
    <w:p w:rsidR="00A9151E" w:rsidP="003F3F71">
      <w:pPr>
        <w:pStyle w:val="BodyText"/>
      </w:pPr>
    </w:p>
    <w:p w:rsidR="00A9151E" w:rsidP="003F3F71">
      <w:pPr>
        <w:pStyle w:val="BodyText"/>
      </w:pPr>
    </w:p>
    <w:p w:rsidR="00000000" w:rsidRPr="003F3F71" w:rsidP="003F3F71">
      <w:pPr>
        <w:pStyle w:val="AllowPageBreak"/>
      </w:pPr>
    </w:p>
    <w:p w:rsidR="00000000" w:rsidRPr="003F3F71" w:rsidP="003F3F71">
      <w:pPr>
        <w:pStyle w:val="Heading1"/>
      </w:pPr>
      <w:bookmarkStart w:id="10" w:name="O_240648"/>
      <w:bookmarkEnd w:id="10"/>
      <w:r w:rsidRPr="003F3F71">
        <w:t>Evidence Guide</w:t>
      </w:r>
    </w:p>
    <w:tbl>
      <w:tblPr>
        <w:tblW w:w="9570" w:type="dxa"/>
        <w:tblLayout w:type="fixed"/>
        <w:tblCellMar>
          <w:left w:w="62" w:type="dxa"/>
          <w:right w:w="62" w:type="dxa"/>
        </w:tblCellMar>
        <w:tblLook w:val="0000"/>
      </w:tblPr>
      <w:tblGrid>
        <w:gridCol w:w="3908"/>
        <w:gridCol w:w="5662"/>
      </w:tblGrid>
      <w:tr w:rsidTr="00A915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EVIDENCE GUIDE</w:t>
            </w:r>
          </w:p>
        </w:tc>
      </w:tr>
      <w:tr w:rsidTr="00A915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t>The evidence guide provides advice on assessment and must be read in conjunction with the performance criteria, required skills and knowledge, range statement and the Assessment Guidelines for the Training Package.</w:t>
            </w:r>
          </w:p>
        </w:tc>
      </w:tr>
      <w:tr w:rsidTr="00A91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p>
        </w:tc>
      </w:tr>
      <w:tr w:rsidTr="00A91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BodyText"/>
            </w:pPr>
            <w:r w:rsidRPr="003F3F71">
              <w:t>The evidence required to demonstrate competency in this unit must be relevant to workplace operations and satisfy holistically all of the requirements of the perfo</w:t>
            </w:r>
            <w:r w:rsidRPr="003F3F71">
              <w:t xml:space="preserve">rmance criteria and required skills and knowledge and include achievement of the following: </w:t>
            </w:r>
          </w:p>
          <w:p w:rsidR="00000000" w:rsidRPr="003F3F71" w:rsidP="003F3F71">
            <w:pPr>
              <w:pStyle w:val="ListBullet"/>
            </w:pPr>
            <w:r w:rsidRPr="003F3F71">
              <w:t xml:space="preserve">select a working dog </w:t>
            </w:r>
          </w:p>
          <w:p w:rsidR="00000000" w:rsidRPr="003F3F71" w:rsidP="003F3F71">
            <w:pPr>
              <w:pStyle w:val="ListBullet"/>
            </w:pPr>
            <w:r w:rsidRPr="003F3F71">
              <w:t>develop training programs and apply effective training procedures</w:t>
            </w:r>
          </w:p>
          <w:p w:rsidR="00000000" w:rsidRPr="003F3F71" w:rsidP="003F3F71">
            <w:pPr>
              <w:pStyle w:val="ListBullet"/>
            </w:pPr>
            <w:r w:rsidRPr="003F3F71">
              <w:t>maintain health and welfare requirements and recognise abnormalities</w:t>
            </w:r>
          </w:p>
          <w:p w:rsidR="00000000" w:rsidP="003F3F71">
            <w:pPr>
              <w:pStyle w:val="ListBullet"/>
              <w:rPr>
                <w:lang w:val="en-NZ"/>
              </w:rPr>
            </w:pPr>
            <w:r w:rsidRPr="003F3F71">
              <w:t>provi</w:t>
            </w:r>
            <w:r w:rsidRPr="003F3F71">
              <w:t>de a balanced diet, adequate water and housing.</w:t>
            </w:r>
          </w:p>
        </w:tc>
      </w:tr>
      <w:tr w:rsidTr="00A91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BodyText"/>
            </w:pPr>
            <w:r w:rsidRPr="003F3F71">
              <w:t xml:space="preserve">Competency requires the application of work practices under work conditions.  Selection and use of resources for some worksites may differ </w:t>
            </w:r>
            <w:r w:rsidRPr="003F3F71">
              <w:t>due to the regional or enterprise circumstances.</w:t>
            </w:r>
          </w:p>
        </w:tc>
      </w:tr>
    </w:tbl>
    <w:p w:rsidR="00A9151E" w:rsidP="003F3F71">
      <w:pPr>
        <w:pStyle w:val="BodyText"/>
      </w:pPr>
    </w:p>
    <w:p w:rsidR="00A9151E" w:rsidP="003F3F71">
      <w:pPr>
        <w:pStyle w:val="BodyText"/>
      </w:pPr>
    </w:p>
    <w:p w:rsidR="00000000" w:rsidRPr="003F3F71" w:rsidP="003F3F71">
      <w:pPr>
        <w:pStyle w:val="Heading1"/>
      </w:pPr>
      <w:bookmarkStart w:id="11" w:name="O_248631"/>
      <w:bookmarkEnd w:id="11"/>
      <w:r w:rsidRPr="003F3F71">
        <w:t>Range Statement</w:t>
      </w:r>
    </w:p>
    <w:tbl>
      <w:tblPr>
        <w:tblW w:w="0" w:type="auto"/>
        <w:tblLayout w:type="fixed"/>
        <w:tblCellMar>
          <w:left w:w="62" w:type="dxa"/>
          <w:right w:w="62" w:type="dxa"/>
        </w:tblCellMar>
        <w:tblLook w:val="0000"/>
      </w:tblPr>
      <w:tblGrid>
        <w:gridCol w:w="3507"/>
        <w:gridCol w:w="5015"/>
      </w:tblGrid>
      <w:tr w:rsidTr="00A915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RANGE STATEMENT</w:t>
            </w:r>
          </w:p>
        </w:tc>
      </w:tr>
      <w:tr w:rsidTr="00A915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t>The range statement relates to the unit of competency as a whole.</w:t>
            </w:r>
          </w:p>
        </w:tc>
      </w:tr>
      <w:tr w:rsidTr="00A9151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t>Animals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ListBullet"/>
            </w:pPr>
            <w:r w:rsidRPr="003F3F71">
              <w:t>all working dogs.</w:t>
            </w:r>
          </w:p>
        </w:tc>
      </w:tr>
    </w:tbl>
    <w:p w:rsidR="00A9151E" w:rsidP="003F3F71">
      <w:pPr>
        <w:pStyle w:val="BodyText"/>
      </w:pPr>
    </w:p>
    <w:p w:rsidR="00A9151E" w:rsidP="003F3F71">
      <w:pPr>
        <w:pStyle w:val="BodyText"/>
      </w:pPr>
    </w:p>
    <w:p w:rsidR="00000000" w:rsidRPr="003F3F71" w:rsidP="003F3F71">
      <w:pPr>
        <w:pStyle w:val="Heading1"/>
      </w:pPr>
      <w:bookmarkStart w:id="12" w:name="O_188806"/>
      <w:bookmarkEnd w:id="12"/>
      <w:r w:rsidRPr="003F3F71">
        <w:t>Unit Sector(s)</w:t>
      </w:r>
    </w:p>
    <w:tbl>
      <w:tblPr>
        <w:tblW w:w="0" w:type="auto"/>
        <w:tblLayout w:type="fixed"/>
        <w:tblCellMar>
          <w:left w:w="62" w:type="dxa"/>
          <w:right w:w="62" w:type="dxa"/>
        </w:tblCellMar>
        <w:tblLook w:val="0000"/>
      </w:tblPr>
      <w:tblGrid>
        <w:gridCol w:w="2613"/>
        <w:gridCol w:w="5909"/>
      </w:tblGrid>
      <w:tr w:rsidTr="00A9151E">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BodyText"/>
            </w:pPr>
            <w:r w:rsidRPr="003F3F71">
              <w:t>Livestock</w:t>
            </w:r>
          </w:p>
        </w:tc>
      </w:tr>
    </w:tbl>
    <w:p w:rsidR="00A9151E" w:rsidP="003F3F71">
      <w:pPr>
        <w:pStyle w:val="BodyText"/>
      </w:pPr>
    </w:p>
    <w:p w:rsidR="00A9151E" w:rsidP="003F3F71">
      <w:pPr>
        <w:pStyle w:val="BodyText"/>
      </w:pPr>
    </w:p>
    <w:p w:rsidR="00000000" w:rsidRPr="003F3F71" w:rsidP="003F3F71">
      <w:pPr>
        <w:pStyle w:val="Heading1"/>
      </w:pPr>
      <w:bookmarkStart w:id="13" w:name="O_188803"/>
      <w:bookmarkEnd w:id="13"/>
      <w:r w:rsidRPr="003F3F71">
        <w:t>Co-requisite units</w:t>
      </w:r>
    </w:p>
    <w:tbl>
      <w:tblPr>
        <w:tblW w:w="0" w:type="auto"/>
        <w:tblLayout w:type="fixed"/>
        <w:tblCellMar>
          <w:left w:w="62" w:type="dxa"/>
          <w:right w:w="62" w:type="dxa"/>
        </w:tblCellMar>
        <w:tblLook w:val="0000"/>
      </w:tblPr>
      <w:tblGrid>
        <w:gridCol w:w="2641"/>
        <w:gridCol w:w="1322"/>
        <w:gridCol w:w="4559"/>
      </w:tblGrid>
      <w:tr w:rsidTr="00A915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p>
        </w:tc>
      </w:tr>
      <w:tr w:rsidTr="00A915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p>
        </w:tc>
      </w:tr>
      <w:tr w:rsidTr="00A915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BodyText"/>
            </w:pPr>
          </w:p>
        </w:tc>
      </w:tr>
    </w:tbl>
    <w:p w:rsidR="00A9151E" w:rsidP="003F3F71">
      <w:pPr>
        <w:pStyle w:val="BodyText"/>
      </w:pPr>
    </w:p>
    <w:p w:rsidR="00A9151E" w:rsidP="003F3F71">
      <w:pPr>
        <w:pStyle w:val="BodyText"/>
      </w:pPr>
    </w:p>
    <w:p w:rsidR="00000000" w:rsidRPr="003F3F71" w:rsidP="003F3F71">
      <w:pPr>
        <w:pStyle w:val="Heading1"/>
      </w:pPr>
      <w:bookmarkStart w:id="14" w:name="O_188805"/>
      <w:bookmarkEnd w:id="14"/>
      <w:r w:rsidRPr="003F3F71">
        <w:t>Competency field</w:t>
      </w:r>
    </w:p>
    <w:tbl>
      <w:tblPr>
        <w:tblW w:w="0" w:type="auto"/>
        <w:tblLayout w:type="fixed"/>
        <w:tblCellMar>
          <w:left w:w="62" w:type="dxa"/>
          <w:right w:w="62" w:type="dxa"/>
        </w:tblCellMar>
        <w:tblLook w:val="0000"/>
      </w:tblPr>
      <w:tblGrid>
        <w:gridCol w:w="2784"/>
        <w:gridCol w:w="5738"/>
      </w:tblGrid>
      <w:tr w:rsidTr="00A9151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F71">
            <w:pPr>
              <w:pStyle w:val="BodyText"/>
              <w:rPr>
                <w:lang w:val="en-NZ"/>
              </w:rPr>
            </w:pPr>
            <w:r w:rsidRPr="003F3F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F71" w:rsidP="003F3F71">
            <w:pPr>
              <w:pStyle w:val="BodyText"/>
            </w:pPr>
          </w:p>
        </w:tc>
      </w:tr>
    </w:tbl>
    <w:p w:rsidR="00A9151E" w:rsidP="003F3F71">
      <w:pPr>
        <w:pStyle w:val="BodyText"/>
      </w:pPr>
    </w:p>
    <w:p w:rsidR="00A9151E" w:rsidP="003F3F71">
      <w:pPr>
        <w:pStyle w:val="BodyText"/>
      </w:pPr>
    </w:p>
    <w:p w:rsidR="00000000" w:rsidRPr="003F3F71" w:rsidP="003F3F71"/>
    <w:sectPr w:rsidSect="003F3F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51E" w:rsidP="00A91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1E" w:rsidP="003F3F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151E" w:rsidP="003F3F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9151E" w:rsidP="003F3F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51E" w:rsidP="00A915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1E" w:rsidP="003F3F71">
    <w:pPr>
      <w:pStyle w:val="Header"/>
      <w:framePr w:wrap="around"/>
    </w:pPr>
    <w:r>
      <w:fldChar w:fldCharType="begin"/>
    </w:r>
    <w:r>
      <w:instrText xml:space="preserve"> TITLE   \* MERGEFORMAT </w:instrText>
    </w:r>
    <w:r>
      <w:fldChar w:fldCharType="separate"/>
    </w:r>
    <w:r>
      <w:t>AHCLSK324A Care for and train working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151E" w:rsidP="003F3F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82B9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90A8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F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3F71"/>
    <w:pPr>
      <w:spacing w:before="360" w:after="60"/>
      <w:outlineLvl w:val="0"/>
    </w:pPr>
    <w:rPr>
      <w:sz w:val="32"/>
    </w:rPr>
  </w:style>
  <w:style w:type="paragraph" w:styleId="Heading2">
    <w:name w:val="heading 2"/>
    <w:basedOn w:val="HeadingBase"/>
    <w:next w:val="BodyText"/>
    <w:link w:val="Heading2Char"/>
    <w:qFormat/>
    <w:rsid w:val="003F3F71"/>
    <w:pPr>
      <w:keepLines/>
      <w:spacing w:before="240" w:after="120"/>
      <w:outlineLvl w:val="1"/>
    </w:pPr>
    <w:rPr>
      <w:sz w:val="28"/>
      <w:szCs w:val="40"/>
    </w:rPr>
  </w:style>
  <w:style w:type="paragraph" w:styleId="Heading3">
    <w:name w:val="heading 3"/>
    <w:basedOn w:val="HeadingBase"/>
    <w:next w:val="BodyText"/>
    <w:link w:val="Heading3Char"/>
    <w:qFormat/>
    <w:rsid w:val="003F3F71"/>
    <w:pPr>
      <w:spacing w:before="180" w:after="120"/>
      <w:outlineLvl w:val="2"/>
    </w:pPr>
    <w:rPr>
      <w:spacing w:val="-10"/>
      <w:kern w:val="32"/>
    </w:rPr>
  </w:style>
  <w:style w:type="paragraph" w:styleId="Heading4">
    <w:name w:val="heading 4"/>
    <w:basedOn w:val="HeadingBase"/>
    <w:next w:val="BodyText"/>
    <w:link w:val="Heading4Char"/>
    <w:qFormat/>
    <w:rsid w:val="003F3F71"/>
    <w:pPr>
      <w:spacing w:before="160" w:after="120"/>
      <w:outlineLvl w:val="3"/>
    </w:pPr>
    <w:rPr>
      <w:sz w:val="22"/>
    </w:rPr>
  </w:style>
  <w:style w:type="paragraph" w:styleId="Heading5">
    <w:name w:val="heading 5"/>
    <w:basedOn w:val="HeadingBase"/>
    <w:next w:val="Normal"/>
    <w:link w:val="Heading5Char"/>
    <w:qFormat/>
    <w:rsid w:val="003F3F71"/>
    <w:pPr>
      <w:spacing w:before="80"/>
      <w:outlineLvl w:val="4"/>
    </w:pPr>
    <w:rPr>
      <w:color w:val="918585"/>
      <w:sz w:val="20"/>
    </w:rPr>
  </w:style>
  <w:style w:type="paragraph" w:styleId="Heading6">
    <w:name w:val="heading 6"/>
    <w:basedOn w:val="HeadingBase"/>
    <w:next w:val="Normal"/>
    <w:link w:val="Heading6Char"/>
    <w:qFormat/>
    <w:rsid w:val="003F3F71"/>
    <w:pPr>
      <w:spacing w:before="60"/>
      <w:outlineLvl w:val="5"/>
    </w:pPr>
    <w:rPr>
      <w:color w:val="918585"/>
      <w:sz w:val="20"/>
    </w:rPr>
  </w:style>
  <w:style w:type="paragraph" w:styleId="Heading7">
    <w:name w:val="heading 7"/>
    <w:basedOn w:val="Normal"/>
    <w:next w:val="Normal"/>
    <w:link w:val="Heading7Char"/>
    <w:qFormat/>
    <w:rsid w:val="003F3F71"/>
    <w:pPr>
      <w:ind w:left="720"/>
      <w:outlineLvl w:val="6"/>
    </w:pPr>
    <w:rPr>
      <w:i/>
    </w:rPr>
  </w:style>
  <w:style w:type="paragraph" w:styleId="Heading8">
    <w:name w:val="heading 8"/>
    <w:basedOn w:val="Normal"/>
    <w:next w:val="Normal"/>
    <w:link w:val="Heading8Char"/>
    <w:qFormat/>
    <w:rsid w:val="003F3F71"/>
    <w:pPr>
      <w:ind w:left="720"/>
      <w:outlineLvl w:val="7"/>
    </w:pPr>
    <w:rPr>
      <w:i/>
    </w:rPr>
  </w:style>
  <w:style w:type="paragraph" w:styleId="Heading9">
    <w:name w:val="heading 9"/>
    <w:basedOn w:val="Normal"/>
    <w:next w:val="Normal"/>
    <w:link w:val="Heading9Char"/>
    <w:qFormat/>
    <w:rsid w:val="003F3F71"/>
    <w:pPr>
      <w:ind w:left="720"/>
      <w:outlineLvl w:val="8"/>
    </w:pPr>
    <w:rPr>
      <w:i/>
    </w:rPr>
  </w:style>
  <w:style w:type="character" w:default="1" w:styleId="DefaultParagraphFont">
    <w:name w:val="Default Paragraph Font"/>
    <w:uiPriority w:val="1"/>
    <w:unhideWhenUsed/>
    <w:rsid w:val="003F3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F71"/>
  </w:style>
  <w:style w:type="character" w:customStyle="1" w:styleId="Heading1Char">
    <w:name w:val="Heading 1 Char"/>
    <w:basedOn w:val="DefaultParagraphFont"/>
    <w:link w:val="Heading1"/>
    <w:rsid w:val="003F3F71"/>
    <w:rPr>
      <w:rFonts w:ascii="Times New Roman" w:eastAsia="Times New Roman" w:hAnsi="Times New Roman" w:cs="Times New Roman"/>
      <w:b/>
      <w:sz w:val="32"/>
      <w:szCs w:val="20"/>
      <w:lang w:eastAsia="en-US"/>
    </w:rPr>
  </w:style>
  <w:style w:type="paragraph" w:styleId="BodyText">
    <w:name w:val="Body Text"/>
    <w:basedOn w:val="Normal"/>
    <w:link w:val="BodyTextChar"/>
    <w:rsid w:val="003F3F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F71"/>
    <w:rPr>
      <w:rFonts w:ascii="Times New Roman" w:eastAsia="Times New Roman" w:hAnsi="Times New Roman" w:cs="Times New Roman"/>
      <w:sz w:val="24"/>
      <w:lang w:val="en-US" w:eastAsia="en-US"/>
    </w:rPr>
  </w:style>
  <w:style w:type="paragraph" w:styleId="Footer">
    <w:name w:val="footer"/>
    <w:basedOn w:val="Normal"/>
    <w:link w:val="FooterChar"/>
    <w:rsid w:val="003F3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F71"/>
    <w:rPr>
      <w:rFonts w:ascii="Times New Roman" w:eastAsia="Times New Roman" w:hAnsi="Times New Roman" w:cs="Times New Roman"/>
      <w:sz w:val="16"/>
      <w:lang w:val="en-US" w:eastAsia="en-US"/>
    </w:rPr>
  </w:style>
  <w:style w:type="paragraph" w:styleId="List">
    <w:name w:val="List"/>
    <w:basedOn w:val="BodyText"/>
    <w:next w:val="BodyText"/>
    <w:rsid w:val="003F3F71"/>
    <w:pPr>
      <w:tabs>
        <w:tab w:val="left" w:pos="340"/>
      </w:tabs>
      <w:spacing w:before="60" w:after="60"/>
      <w:ind w:left="340" w:hanging="340"/>
    </w:pPr>
  </w:style>
  <w:style w:type="paragraph" w:styleId="ListBullet">
    <w:name w:val="List Bullet"/>
    <w:basedOn w:val="List"/>
    <w:rsid w:val="003F3F71"/>
    <w:pPr>
      <w:numPr>
        <w:numId w:val="12"/>
      </w:numPr>
      <w:tabs>
        <w:tab w:val="clear" w:pos="340"/>
      </w:tabs>
      <w:spacing w:before="40" w:after="40"/>
    </w:pPr>
  </w:style>
  <w:style w:type="character" w:customStyle="1" w:styleId="SpecialBold">
    <w:name w:val="Special Bold"/>
    <w:basedOn w:val="DefaultParagraphFont"/>
    <w:rsid w:val="003F3F71"/>
    <w:rPr>
      <w:b/>
      <w:spacing w:val="0"/>
    </w:rPr>
  </w:style>
  <w:style w:type="paragraph" w:styleId="Header">
    <w:name w:val="header"/>
    <w:basedOn w:val="Normal"/>
    <w:link w:val="HeaderChar"/>
    <w:rsid w:val="003F3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F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3F71"/>
    <w:pPr>
      <w:spacing w:before="240" w:after="120"/>
      <w:outlineLvl w:val="0"/>
    </w:pPr>
    <w:rPr>
      <w:rFonts w:ascii="Times New Roman" w:hAnsi="Times New Roman"/>
      <w:b/>
      <w:sz w:val="28"/>
    </w:rPr>
  </w:style>
  <w:style w:type="paragraph" w:customStyle="1" w:styleId="AllowPageBreak">
    <w:name w:val="AllowPageBreak"/>
    <w:rsid w:val="003F3F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3F71"/>
    <w:pPr>
      <w:tabs>
        <w:tab w:val="left" w:pos="680"/>
      </w:tabs>
      <w:spacing w:before="60" w:after="60"/>
      <w:ind w:left="680" w:hanging="340"/>
    </w:pPr>
  </w:style>
  <w:style w:type="character" w:customStyle="1" w:styleId="Heading2Char">
    <w:name w:val="Heading 2 Char"/>
    <w:basedOn w:val="DefaultParagraphFont"/>
    <w:link w:val="Heading2"/>
    <w:rsid w:val="003F3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F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3F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3F71"/>
    <w:rPr>
      <w:rFonts w:ascii="Courier New" w:eastAsia="Times New Roman" w:hAnsi="Courier New" w:cs="Times New Roman"/>
      <w:i/>
      <w:szCs w:val="20"/>
      <w:lang w:val="en-US" w:eastAsia="en-US"/>
    </w:rPr>
  </w:style>
  <w:style w:type="paragraph" w:customStyle="1" w:styleId="HeadingBase">
    <w:name w:val="Heading Base"/>
    <w:rsid w:val="003F3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F71"/>
    <w:pPr>
      <w:tabs>
        <w:tab w:val="right" w:leader="dot" w:pos="9072"/>
      </w:tabs>
      <w:ind w:left="567"/>
    </w:pPr>
    <w:rPr>
      <w:szCs w:val="22"/>
    </w:rPr>
  </w:style>
  <w:style w:type="paragraph" w:customStyle="1" w:styleId="TOCBase">
    <w:name w:val="TOC Base"/>
    <w:rsid w:val="003F3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F71"/>
    <w:pPr>
      <w:tabs>
        <w:tab w:val="right" w:leader="dot" w:pos="9072"/>
      </w:tabs>
      <w:spacing w:before="40" w:after="40"/>
      <w:ind w:left="284"/>
    </w:pPr>
    <w:rPr>
      <w:rFonts w:ascii="Times New Roman" w:hAnsi="Times New Roman"/>
    </w:rPr>
  </w:style>
  <w:style w:type="paragraph" w:styleId="TOC1">
    <w:name w:val="toc 1"/>
    <w:basedOn w:val="TOCBase"/>
    <w:next w:val="Normal"/>
    <w:rsid w:val="003F3F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3F71"/>
    <w:pPr>
      <w:spacing w:before="5040"/>
      <w:jc w:val="center"/>
    </w:pPr>
    <w:rPr>
      <w:sz w:val="48"/>
      <w:szCs w:val="72"/>
      <w:lang w:val="en-US"/>
    </w:rPr>
  </w:style>
  <w:style w:type="character" w:customStyle="1" w:styleId="TitleChar">
    <w:name w:val="Title Char"/>
    <w:basedOn w:val="DefaultParagraphFont"/>
    <w:link w:val="Title"/>
    <w:rsid w:val="003F3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F71"/>
    <w:pPr>
      <w:tabs>
        <w:tab w:val="left" w:pos="3600"/>
        <w:tab w:val="left" w:pos="3958"/>
      </w:tabs>
    </w:pPr>
  </w:style>
  <w:style w:type="paragraph" w:customStyle="1" w:styleId="Note">
    <w:name w:val="Note"/>
    <w:basedOn w:val="BodyText"/>
    <w:rsid w:val="003F3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F71"/>
    <w:pPr>
      <w:framePr w:wrap="auto" w:hAnchor="text" w:y="6049"/>
    </w:pPr>
    <w:rPr>
      <w:color w:val="000000"/>
      <w:sz w:val="40"/>
    </w:rPr>
  </w:style>
  <w:style w:type="paragraph" w:customStyle="1" w:styleId="TOCTitle">
    <w:name w:val="TOCTitle"/>
    <w:basedOn w:val="Heading1"/>
    <w:rsid w:val="003F3F71"/>
    <w:pPr>
      <w:spacing w:after="240"/>
      <w:jc w:val="center"/>
      <w:outlineLvl w:val="9"/>
    </w:pPr>
    <w:rPr>
      <w:caps/>
    </w:rPr>
  </w:style>
  <w:style w:type="paragraph" w:customStyle="1" w:styleId="Version">
    <w:name w:val="Version"/>
    <w:rsid w:val="003F3F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3F71"/>
    <w:pPr>
      <w:numPr>
        <w:numId w:val="13"/>
      </w:numPr>
      <w:tabs>
        <w:tab w:val="clear" w:pos="680"/>
      </w:tabs>
    </w:pPr>
  </w:style>
  <w:style w:type="paragraph" w:styleId="Index1">
    <w:name w:val="index 1"/>
    <w:basedOn w:val="Normal"/>
    <w:next w:val="Normal"/>
    <w:semiHidden/>
    <w:rsid w:val="003F3F71"/>
    <w:pPr>
      <w:keepNext w:val="0"/>
      <w:tabs>
        <w:tab w:val="right" w:pos="4176"/>
      </w:tabs>
      <w:ind w:left="198" w:hanging="198"/>
    </w:pPr>
    <w:rPr>
      <w:rFonts w:ascii="Garamond" w:hAnsi="Garamond"/>
    </w:rPr>
  </w:style>
  <w:style w:type="paragraph" w:styleId="IndexHeading">
    <w:name w:val="index heading"/>
    <w:basedOn w:val="Normal"/>
    <w:next w:val="Index1"/>
    <w:semiHidden/>
    <w:rsid w:val="003F3F71"/>
    <w:pPr>
      <w:spacing w:before="120" w:after="120"/>
    </w:pPr>
    <w:rPr>
      <w:rFonts w:ascii="Arial" w:hAnsi="Arial"/>
      <w:b/>
      <w:color w:val="918585"/>
      <w:sz w:val="24"/>
    </w:rPr>
  </w:style>
  <w:style w:type="paragraph" w:customStyle="1" w:styleId="Chapter">
    <w:name w:val="Chapter"/>
    <w:basedOn w:val="Normal"/>
    <w:rsid w:val="003F3F71"/>
    <w:pPr>
      <w:spacing w:before="240"/>
    </w:pPr>
    <w:rPr>
      <w:rFonts w:ascii="Times New Roman" w:hAnsi="Times New Roman"/>
      <w:smallCaps/>
      <w:spacing w:val="80"/>
      <w:sz w:val="28"/>
    </w:rPr>
  </w:style>
  <w:style w:type="paragraph" w:customStyle="1" w:styleId="InChapter">
    <w:name w:val="InChapter"/>
    <w:basedOn w:val="Heading3"/>
    <w:rsid w:val="003F3F71"/>
    <w:pPr>
      <w:spacing w:after="240"/>
      <w:outlineLvl w:val="9"/>
    </w:pPr>
    <w:rPr>
      <w:noProof/>
    </w:rPr>
  </w:style>
  <w:style w:type="paragraph" w:styleId="Index2">
    <w:name w:val="index 2"/>
    <w:basedOn w:val="Normal"/>
    <w:next w:val="Normal"/>
    <w:semiHidden/>
    <w:rsid w:val="003F3F71"/>
    <w:pPr>
      <w:tabs>
        <w:tab w:val="right" w:pos="4176"/>
      </w:tabs>
      <w:ind w:left="568" w:hanging="284"/>
    </w:pPr>
    <w:rPr>
      <w:rFonts w:ascii="Garamond" w:hAnsi="Garamond"/>
    </w:rPr>
  </w:style>
  <w:style w:type="paragraph" w:customStyle="1" w:styleId="Byline">
    <w:name w:val="Byline"/>
    <w:rsid w:val="003F3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F71"/>
    <w:pPr>
      <w:tabs>
        <w:tab w:val="clear" w:pos="3600"/>
        <w:tab w:val="clear" w:pos="3958"/>
      </w:tabs>
      <w:jc w:val="right"/>
    </w:pPr>
  </w:style>
  <w:style w:type="character" w:styleId="Emphasis">
    <w:name w:val="Emphasis"/>
    <w:basedOn w:val="DefaultParagraphFont"/>
    <w:qFormat/>
    <w:rsid w:val="003F3F71"/>
    <w:rPr>
      <w:i/>
    </w:rPr>
  </w:style>
  <w:style w:type="paragraph" w:styleId="Caption">
    <w:name w:val="caption"/>
    <w:basedOn w:val="BodyText"/>
    <w:next w:val="Normal"/>
    <w:qFormat/>
    <w:rsid w:val="003F3F71"/>
    <w:pPr>
      <w:framePr w:w="2268" w:hSpace="181" w:vSpace="181" w:wrap="around" w:vAnchor="text" w:hAnchor="page" w:x="1135" w:y="285" w:anchorLock="1"/>
    </w:pPr>
    <w:rPr>
      <w:i/>
    </w:rPr>
  </w:style>
  <w:style w:type="paragraph" w:customStyle="1" w:styleId="MiniTOCTitle">
    <w:name w:val="MiniTOCTitle"/>
    <w:basedOn w:val="Heading4"/>
    <w:rsid w:val="003F3F71"/>
    <w:pPr>
      <w:spacing w:before="240"/>
      <w:outlineLvl w:val="9"/>
    </w:pPr>
    <w:rPr>
      <w:noProof/>
      <w:sz w:val="24"/>
    </w:rPr>
  </w:style>
  <w:style w:type="paragraph" w:customStyle="1" w:styleId="MiniTOCItem">
    <w:name w:val="MiniTOCItem"/>
    <w:basedOn w:val="ListBullet"/>
    <w:rsid w:val="003F3F71"/>
    <w:pPr>
      <w:numPr>
        <w:numId w:val="0"/>
      </w:numPr>
      <w:tabs>
        <w:tab w:val="right" w:leader="dot" w:pos="6521"/>
      </w:tabs>
      <w:spacing w:before="0" w:after="0"/>
    </w:pPr>
  </w:style>
  <w:style w:type="paragraph" w:customStyle="1" w:styleId="TOFTitle">
    <w:name w:val="TOFTitle"/>
    <w:basedOn w:val="TOCTitle"/>
    <w:rsid w:val="003F3F71"/>
  </w:style>
  <w:style w:type="paragraph" w:styleId="TableofFigures">
    <w:name w:val="table of figures"/>
    <w:basedOn w:val="Normal"/>
    <w:next w:val="Normal"/>
    <w:semiHidden/>
    <w:rsid w:val="003F3F71"/>
    <w:pPr>
      <w:tabs>
        <w:tab w:val="right" w:leader="dot" w:pos="9072"/>
      </w:tabs>
      <w:ind w:left="970" w:hanging="403"/>
    </w:pPr>
    <w:rPr>
      <w:rFonts w:ascii="Times New Roman" w:hAnsi="Times New Roman"/>
      <w:b/>
    </w:rPr>
  </w:style>
  <w:style w:type="paragraph" w:styleId="ListNumber">
    <w:name w:val="List Number"/>
    <w:basedOn w:val="List"/>
    <w:rsid w:val="003F3F71"/>
    <w:pPr>
      <w:numPr>
        <w:numId w:val="10"/>
      </w:numPr>
    </w:pPr>
  </w:style>
  <w:style w:type="character" w:customStyle="1" w:styleId="WingdingSymbols">
    <w:name w:val="Wingding Symbols"/>
    <w:rsid w:val="003F3F71"/>
    <w:rPr>
      <w:rFonts w:ascii="Wingdings" w:hAnsi="Wingdings"/>
    </w:rPr>
  </w:style>
  <w:style w:type="paragraph" w:customStyle="1" w:styleId="TableHeading">
    <w:name w:val="Table Heading"/>
    <w:basedOn w:val="HeadingBase"/>
    <w:rsid w:val="003F3F71"/>
    <w:pPr>
      <w:keepLines/>
      <w:pBdr>
        <w:bottom w:val="single" w:sz="6" w:space="1" w:color="918585"/>
      </w:pBdr>
      <w:spacing w:before="240"/>
    </w:pPr>
  </w:style>
  <w:style w:type="character" w:customStyle="1" w:styleId="HotSpot">
    <w:name w:val="HotSpot"/>
    <w:rsid w:val="003F3F71"/>
    <w:rPr>
      <w:color w:val="0033CC"/>
      <w:u w:val="none"/>
    </w:rPr>
  </w:style>
  <w:style w:type="paragraph" w:customStyle="1" w:styleId="BodyTextRight">
    <w:name w:val="Body Text Right"/>
    <w:basedOn w:val="BodyText"/>
    <w:rsid w:val="003F3F71"/>
    <w:pPr>
      <w:spacing w:before="0" w:after="0"/>
      <w:jc w:val="right"/>
    </w:pPr>
  </w:style>
  <w:style w:type="paragraph" w:styleId="Index3">
    <w:name w:val="index 3"/>
    <w:basedOn w:val="ListNumber2"/>
    <w:next w:val="Normal"/>
    <w:semiHidden/>
    <w:rsid w:val="003F3F71"/>
    <w:pPr>
      <w:numPr>
        <w:numId w:val="0"/>
      </w:numPr>
      <w:tabs>
        <w:tab w:val="right" w:leader="dot" w:pos="4176"/>
      </w:tabs>
    </w:pPr>
  </w:style>
  <w:style w:type="paragraph" w:styleId="ListNumber2">
    <w:name w:val="List Number 2"/>
    <w:basedOn w:val="List2"/>
    <w:rsid w:val="003F3F71"/>
    <w:pPr>
      <w:numPr>
        <w:numId w:val="9"/>
      </w:numPr>
      <w:tabs>
        <w:tab w:val="clear" w:pos="1060"/>
      </w:tabs>
    </w:pPr>
  </w:style>
  <w:style w:type="paragraph" w:customStyle="1" w:styleId="MarginNote">
    <w:name w:val="Margin Note"/>
    <w:basedOn w:val="BodyText"/>
    <w:rsid w:val="003F3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F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3F71"/>
    <w:rPr>
      <w:sz w:val="32"/>
    </w:rPr>
  </w:style>
  <w:style w:type="paragraph" w:customStyle="1" w:styleId="HeadingProcedure">
    <w:name w:val="Heading Procedure"/>
    <w:basedOn w:val="HeadingBase"/>
    <w:next w:val="Normal"/>
    <w:rsid w:val="003F3F71"/>
    <w:pPr>
      <w:tabs>
        <w:tab w:val="left" w:pos="0"/>
      </w:tabs>
      <w:spacing w:before="120" w:after="60"/>
    </w:pPr>
    <w:rPr>
      <w:i/>
      <w:color w:val="918585"/>
      <w:sz w:val="22"/>
    </w:rPr>
  </w:style>
  <w:style w:type="paragraph" w:customStyle="1" w:styleId="TableBodyText">
    <w:name w:val="Table Body Text"/>
    <w:basedOn w:val="BodyText"/>
    <w:rsid w:val="003F3F71"/>
    <w:pPr>
      <w:spacing w:before="60" w:after="60"/>
    </w:pPr>
  </w:style>
  <w:style w:type="paragraph" w:styleId="ListContinue">
    <w:name w:val="List Continue"/>
    <w:basedOn w:val="List"/>
    <w:rsid w:val="003F3F71"/>
    <w:pPr>
      <w:ind w:firstLine="0"/>
    </w:pPr>
  </w:style>
  <w:style w:type="paragraph" w:customStyle="1" w:styleId="ListNote">
    <w:name w:val="List Note"/>
    <w:basedOn w:val="List"/>
    <w:rsid w:val="003F3F71"/>
    <w:pPr>
      <w:pBdr>
        <w:top w:val="single" w:sz="6" w:space="2" w:color="918585"/>
        <w:bottom w:val="single" w:sz="6" w:space="2" w:color="918585"/>
      </w:pBdr>
      <w:tabs>
        <w:tab w:val="left" w:pos="1021"/>
      </w:tabs>
      <w:ind w:firstLine="0"/>
    </w:pPr>
  </w:style>
  <w:style w:type="paragraph" w:customStyle="1" w:styleId="Warning">
    <w:name w:val="Warning"/>
    <w:basedOn w:val="BodyText"/>
    <w:rsid w:val="003F3F71"/>
    <w:pPr>
      <w:shd w:val="clear" w:color="auto" w:fill="D9D9D9"/>
      <w:tabs>
        <w:tab w:val="left" w:pos="992"/>
      </w:tabs>
      <w:ind w:left="119" w:right="119"/>
    </w:pPr>
    <w:rPr>
      <w:sz w:val="20"/>
    </w:rPr>
  </w:style>
  <w:style w:type="paragraph" w:customStyle="1" w:styleId="MarginIcons">
    <w:name w:val="Margin Icons"/>
    <w:basedOn w:val="BodyText"/>
    <w:rsid w:val="003F3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F71"/>
    <w:rPr>
      <w:rFonts w:ascii="Courier New" w:hAnsi="Courier New"/>
    </w:rPr>
  </w:style>
  <w:style w:type="paragraph" w:customStyle="1" w:styleId="NoteBullet">
    <w:name w:val="Note Bullet"/>
    <w:basedOn w:val="Note"/>
    <w:rsid w:val="003F3F71"/>
    <w:pPr>
      <w:tabs>
        <w:tab w:val="clear" w:pos="680"/>
      </w:tabs>
      <w:spacing w:before="60" w:after="60"/>
    </w:pPr>
  </w:style>
  <w:style w:type="paragraph" w:customStyle="1" w:styleId="SubHeading2">
    <w:name w:val="SubHeading2"/>
    <w:basedOn w:val="HeadingBase"/>
    <w:rsid w:val="003F3F71"/>
    <w:pPr>
      <w:spacing w:before="240" w:after="60"/>
    </w:pPr>
    <w:rPr>
      <w:sz w:val="20"/>
    </w:rPr>
  </w:style>
  <w:style w:type="paragraph" w:customStyle="1" w:styleId="SubHeading1">
    <w:name w:val="SubHeading1"/>
    <w:basedOn w:val="HeadingBase"/>
    <w:rsid w:val="003F3F71"/>
    <w:pPr>
      <w:spacing w:before="240" w:after="60"/>
    </w:pPr>
    <w:rPr>
      <w:color w:val="918585"/>
      <w:sz w:val="22"/>
    </w:rPr>
  </w:style>
  <w:style w:type="paragraph" w:customStyle="1" w:styleId="SideHeading">
    <w:name w:val="Side Heading"/>
    <w:basedOn w:val="HeadingBase"/>
    <w:rsid w:val="003F3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F71"/>
    <w:pPr>
      <w:tabs>
        <w:tab w:val="num" w:pos="360"/>
      </w:tabs>
    </w:pPr>
  </w:style>
  <w:style w:type="paragraph" w:styleId="PlainText">
    <w:name w:val="Plain Text"/>
    <w:basedOn w:val="Normal"/>
    <w:link w:val="PlainTextChar"/>
    <w:rsid w:val="003F3F71"/>
    <w:rPr>
      <w:sz w:val="20"/>
    </w:rPr>
  </w:style>
  <w:style w:type="character" w:customStyle="1" w:styleId="PlainTextChar">
    <w:name w:val="Plain Text Char"/>
    <w:basedOn w:val="DefaultParagraphFont"/>
    <w:link w:val="PlainText"/>
    <w:rsid w:val="003F3F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3F71"/>
    <w:rPr>
      <w:b/>
      <w:smallCaps/>
    </w:rPr>
  </w:style>
  <w:style w:type="paragraph" w:customStyle="1" w:styleId="TableListNumber">
    <w:name w:val="Table List Number"/>
    <w:basedOn w:val="ListNumber"/>
    <w:rsid w:val="003F3F71"/>
    <w:pPr>
      <w:numPr>
        <w:numId w:val="0"/>
      </w:numPr>
    </w:pPr>
  </w:style>
  <w:style w:type="paragraph" w:styleId="TOC4">
    <w:name w:val="toc 4"/>
    <w:basedOn w:val="TOCBase"/>
    <w:next w:val="Normal"/>
    <w:semiHidden/>
    <w:rsid w:val="003F3F71"/>
    <w:pPr>
      <w:tabs>
        <w:tab w:val="right" w:leader="dot" w:pos="9071"/>
      </w:tabs>
      <w:ind w:left="1701"/>
    </w:pPr>
  </w:style>
  <w:style w:type="paragraph" w:customStyle="1" w:styleId="ListAlpha">
    <w:name w:val="List Alpha"/>
    <w:basedOn w:val="List"/>
    <w:rsid w:val="003F3F71"/>
    <w:pPr>
      <w:numPr>
        <w:numId w:val="8"/>
      </w:numPr>
    </w:pPr>
  </w:style>
  <w:style w:type="paragraph" w:customStyle="1" w:styleId="ListAlpha2">
    <w:name w:val="List Alpha 2"/>
    <w:basedOn w:val="List2"/>
    <w:rsid w:val="003F3F71"/>
    <w:pPr>
      <w:numPr>
        <w:numId w:val="7"/>
      </w:numPr>
    </w:pPr>
  </w:style>
  <w:style w:type="paragraph" w:styleId="List3">
    <w:name w:val="List 3"/>
    <w:basedOn w:val="BodyText"/>
    <w:rsid w:val="003F3F71"/>
    <w:pPr>
      <w:tabs>
        <w:tab w:val="left" w:pos="1021"/>
      </w:tabs>
      <w:spacing w:before="60" w:after="60"/>
      <w:ind w:left="1020" w:hanging="340"/>
    </w:pPr>
  </w:style>
  <w:style w:type="paragraph" w:styleId="List4">
    <w:name w:val="List 4"/>
    <w:basedOn w:val="BodyText"/>
    <w:rsid w:val="003F3F71"/>
    <w:pPr>
      <w:tabs>
        <w:tab w:val="left" w:pos="1361"/>
      </w:tabs>
      <w:spacing w:before="60" w:after="60"/>
      <w:ind w:left="1361" w:hanging="340"/>
    </w:pPr>
  </w:style>
  <w:style w:type="paragraph" w:styleId="List5">
    <w:name w:val="List 5"/>
    <w:basedOn w:val="BodyText"/>
    <w:rsid w:val="003F3F71"/>
    <w:pPr>
      <w:tabs>
        <w:tab w:val="left" w:pos="1701"/>
      </w:tabs>
      <w:spacing w:before="60" w:after="60"/>
      <w:ind w:left="1701" w:hanging="340"/>
    </w:pPr>
  </w:style>
  <w:style w:type="paragraph" w:styleId="ListBullet3">
    <w:name w:val="List Bullet 3"/>
    <w:basedOn w:val="List3"/>
    <w:rsid w:val="003F3F71"/>
    <w:pPr>
      <w:numPr>
        <w:numId w:val="14"/>
      </w:numPr>
      <w:tabs>
        <w:tab w:val="clear" w:pos="1021"/>
      </w:tabs>
      <w:ind w:left="1037" w:hanging="357"/>
    </w:pPr>
  </w:style>
  <w:style w:type="paragraph" w:styleId="ListBullet4">
    <w:name w:val="List Bullet 4"/>
    <w:basedOn w:val="List4"/>
    <w:rsid w:val="003F3F71"/>
    <w:pPr>
      <w:numPr>
        <w:numId w:val="2"/>
      </w:numPr>
    </w:pPr>
  </w:style>
  <w:style w:type="paragraph" w:styleId="ListBullet5">
    <w:name w:val="List Bullet 5"/>
    <w:basedOn w:val="List5"/>
    <w:rsid w:val="003F3F71"/>
    <w:pPr>
      <w:numPr>
        <w:numId w:val="3"/>
      </w:numPr>
    </w:pPr>
  </w:style>
  <w:style w:type="paragraph" w:styleId="ListContinue2">
    <w:name w:val="List Continue 2"/>
    <w:basedOn w:val="List2"/>
    <w:rsid w:val="003F3F71"/>
    <w:pPr>
      <w:ind w:firstLine="0"/>
    </w:pPr>
  </w:style>
  <w:style w:type="paragraph" w:styleId="ListContinue3">
    <w:name w:val="List Continue 3"/>
    <w:basedOn w:val="List3"/>
    <w:rsid w:val="003F3F71"/>
    <w:pPr>
      <w:ind w:left="1021" w:firstLine="0"/>
    </w:pPr>
  </w:style>
  <w:style w:type="paragraph" w:styleId="ListContinue4">
    <w:name w:val="List Continue 4"/>
    <w:basedOn w:val="List4"/>
    <w:rsid w:val="003F3F71"/>
    <w:pPr>
      <w:ind w:firstLine="0"/>
    </w:pPr>
  </w:style>
  <w:style w:type="paragraph" w:styleId="ListContinue5">
    <w:name w:val="List Continue 5"/>
    <w:basedOn w:val="List5"/>
    <w:rsid w:val="003F3F71"/>
    <w:pPr>
      <w:ind w:firstLine="0"/>
    </w:pPr>
  </w:style>
  <w:style w:type="paragraph" w:styleId="ListNumber3">
    <w:name w:val="List Number 3"/>
    <w:basedOn w:val="List3"/>
    <w:rsid w:val="003F3F71"/>
    <w:pPr>
      <w:numPr>
        <w:numId w:val="4"/>
      </w:numPr>
    </w:pPr>
  </w:style>
  <w:style w:type="paragraph" w:styleId="ListNumber4">
    <w:name w:val="List Number 4"/>
    <w:basedOn w:val="List4"/>
    <w:rsid w:val="003F3F71"/>
    <w:pPr>
      <w:numPr>
        <w:numId w:val="5"/>
      </w:numPr>
    </w:pPr>
  </w:style>
  <w:style w:type="paragraph" w:styleId="ListNumber5">
    <w:name w:val="List Number 5"/>
    <w:basedOn w:val="List5"/>
    <w:rsid w:val="003F3F71"/>
    <w:pPr>
      <w:numPr>
        <w:numId w:val="6"/>
      </w:numPr>
    </w:pPr>
  </w:style>
  <w:style w:type="paragraph" w:styleId="BlockText">
    <w:name w:val="Block Text"/>
    <w:basedOn w:val="Normal"/>
    <w:rsid w:val="003F3F71"/>
    <w:pPr>
      <w:spacing w:after="120"/>
      <w:ind w:left="1440" w:right="1440"/>
    </w:pPr>
  </w:style>
  <w:style w:type="character" w:customStyle="1" w:styleId="Subscript">
    <w:name w:val="Subscript"/>
    <w:basedOn w:val="DefaultParagraphFont"/>
    <w:rsid w:val="003F3F71"/>
    <w:rPr>
      <w:sz w:val="16"/>
      <w:vertAlign w:val="subscript"/>
    </w:rPr>
  </w:style>
  <w:style w:type="character" w:customStyle="1" w:styleId="Superscript">
    <w:name w:val="Superscript"/>
    <w:basedOn w:val="DefaultParagraphFont"/>
    <w:rsid w:val="003F3F71"/>
    <w:rPr>
      <w:sz w:val="16"/>
      <w:vertAlign w:val="superscript"/>
    </w:rPr>
  </w:style>
  <w:style w:type="character" w:customStyle="1" w:styleId="Symbols">
    <w:name w:val="Symbols"/>
    <w:basedOn w:val="DefaultParagraphFont"/>
    <w:rsid w:val="003F3F71"/>
    <w:rPr>
      <w:rFonts w:ascii="Symbol" w:hAnsi="Symbol"/>
    </w:rPr>
  </w:style>
  <w:style w:type="character" w:customStyle="1" w:styleId="MenuOptions">
    <w:name w:val="Menu Options"/>
    <w:basedOn w:val="DefaultParagraphFont"/>
    <w:rsid w:val="003F3F71"/>
    <w:rPr>
      <w:rFonts w:ascii="Arial Narrow" w:hAnsi="Arial Narrow"/>
      <w:smallCaps/>
    </w:rPr>
  </w:style>
  <w:style w:type="character" w:customStyle="1" w:styleId="Buttons">
    <w:name w:val="Buttons"/>
    <w:basedOn w:val="DefaultParagraphFont"/>
    <w:rsid w:val="003F3F71"/>
    <w:rPr>
      <w:b/>
    </w:rPr>
  </w:style>
  <w:style w:type="character" w:customStyle="1" w:styleId="Underlined">
    <w:name w:val="Underlined"/>
    <w:basedOn w:val="DefaultParagraphFont"/>
    <w:rsid w:val="003F3F71"/>
    <w:rPr>
      <w:u w:val="single"/>
    </w:rPr>
  </w:style>
  <w:style w:type="paragraph" w:customStyle="1" w:styleId="TableBodyTextRight">
    <w:name w:val="Table Body Text Right"/>
    <w:basedOn w:val="TableBodyText"/>
    <w:rsid w:val="003F3F71"/>
    <w:pPr>
      <w:widowControl w:val="0"/>
      <w:autoSpaceDE w:val="0"/>
      <w:autoSpaceDN w:val="0"/>
      <w:adjustRightInd w:val="0"/>
      <w:jc w:val="right"/>
    </w:pPr>
    <w:rPr>
      <w:rFonts w:cs="Arial"/>
      <w:szCs w:val="18"/>
    </w:rPr>
  </w:style>
  <w:style w:type="paragraph" w:customStyle="1" w:styleId="CopyrightText">
    <w:name w:val="Copyright Text"/>
    <w:basedOn w:val="BodyText"/>
    <w:rsid w:val="003F3F71"/>
    <w:rPr>
      <w:sz w:val="18"/>
    </w:rPr>
  </w:style>
  <w:style w:type="paragraph" w:customStyle="1" w:styleId="BodySmallRight">
    <w:name w:val="Body Small Right"/>
    <w:basedOn w:val="BodyTextRight"/>
    <w:rsid w:val="003F3F71"/>
    <w:rPr>
      <w:sz w:val="18"/>
      <w:szCs w:val="18"/>
    </w:rPr>
  </w:style>
  <w:style w:type="paragraph" w:customStyle="1" w:styleId="MarginEdition">
    <w:name w:val="Margin Edition"/>
    <w:basedOn w:val="MarginNote"/>
    <w:rsid w:val="003F3F71"/>
    <w:pPr>
      <w:spacing w:before="0" w:after="0"/>
    </w:pPr>
    <w:rPr>
      <w:rFonts w:ascii="Times New Roman" w:hAnsi="Times New Roman"/>
      <w:color w:val="999999"/>
    </w:rPr>
  </w:style>
  <w:style w:type="paragraph" w:customStyle="1" w:styleId="Spacer">
    <w:name w:val="Spacer"/>
    <w:basedOn w:val="Normal"/>
    <w:rsid w:val="003F3F71"/>
    <w:rPr>
      <w:sz w:val="2"/>
      <w:szCs w:val="2"/>
    </w:rPr>
  </w:style>
  <w:style w:type="character" w:customStyle="1" w:styleId="Small">
    <w:name w:val="Small"/>
    <w:basedOn w:val="DefaultParagraphFont"/>
    <w:rsid w:val="003F3F71"/>
    <w:rPr>
      <w:sz w:val="16"/>
    </w:rPr>
  </w:style>
  <w:style w:type="paragraph" w:customStyle="1" w:styleId="WideTable">
    <w:name w:val="Wide Table"/>
    <w:basedOn w:val="Normal"/>
    <w:rsid w:val="003F3F71"/>
    <w:pPr>
      <w:ind w:left="-1418"/>
    </w:pPr>
    <w:rPr>
      <w:sz w:val="2"/>
      <w:szCs w:val="2"/>
    </w:rPr>
  </w:style>
  <w:style w:type="character" w:styleId="PageNumber">
    <w:name w:val="page number"/>
    <w:basedOn w:val="DefaultParagraphFont"/>
    <w:rsid w:val="003F3F71"/>
  </w:style>
  <w:style w:type="paragraph" w:styleId="Quote">
    <w:name w:val="Quote"/>
    <w:basedOn w:val="Heading1"/>
    <w:link w:val="QuoteChar"/>
    <w:qFormat/>
    <w:rsid w:val="003F3F71"/>
    <w:rPr>
      <w:b w:val="0"/>
      <w:sz w:val="72"/>
      <w:szCs w:val="72"/>
      <w:lang w:val="en-NZ"/>
    </w:rPr>
  </w:style>
  <w:style w:type="character" w:customStyle="1" w:styleId="QuoteChar">
    <w:name w:val="Quote Char"/>
    <w:basedOn w:val="DefaultParagraphFont"/>
    <w:link w:val="Quote"/>
    <w:rsid w:val="003F3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F71"/>
    <w:pPr>
      <w:pageBreakBefore/>
    </w:pPr>
  </w:style>
  <w:style w:type="paragraph" w:customStyle="1" w:styleId="Border">
    <w:name w:val="Border"/>
    <w:basedOn w:val="Normal"/>
    <w:qFormat/>
    <w:rsid w:val="003F3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F71"/>
    <w:rPr>
      <w:b/>
      <w:bCs/>
      <w:i/>
      <w:iCs/>
      <w:color w:val="auto"/>
    </w:rPr>
  </w:style>
  <w:style w:type="paragraph" w:styleId="IntenseQuote">
    <w:name w:val="Intense Quote"/>
    <w:basedOn w:val="Normal"/>
    <w:next w:val="Normal"/>
    <w:link w:val="IntenseQuoteChar"/>
    <w:uiPriority w:val="30"/>
    <w:qFormat/>
    <w:rsid w:val="003F3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F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3F71"/>
    <w:rPr>
      <w:smallCaps/>
      <w:color w:val="auto"/>
      <w:u w:val="single"/>
    </w:rPr>
  </w:style>
  <w:style w:type="character" w:styleId="IntenseReference">
    <w:name w:val="Intense Reference"/>
    <w:basedOn w:val="DefaultParagraphFont"/>
    <w:uiPriority w:val="32"/>
    <w:qFormat/>
    <w:rsid w:val="003F3F71"/>
    <w:rPr>
      <w:b/>
      <w:bCs/>
      <w:smallCaps/>
      <w:color w:val="auto"/>
      <w:spacing w:val="5"/>
      <w:u w:val="single"/>
    </w:rPr>
  </w:style>
  <w:style w:type="paragraph" w:customStyle="1" w:styleId="2ColumnHeading">
    <w:name w:val="2Column Heading"/>
    <w:basedOn w:val="BodyText"/>
    <w:qFormat/>
    <w:rsid w:val="003F3F71"/>
    <w:pPr>
      <w:spacing w:after="60"/>
      <w:ind w:left="-2268"/>
    </w:pPr>
    <w:rPr>
      <w:b/>
    </w:rPr>
  </w:style>
  <w:style w:type="paragraph" w:customStyle="1" w:styleId="Heading1TOC">
    <w:name w:val="Heading1 TOC"/>
    <w:basedOn w:val="Normal"/>
    <w:qFormat/>
    <w:rsid w:val="003F3F71"/>
    <w:pPr>
      <w:spacing w:before="240" w:after="120"/>
    </w:pPr>
    <w:rPr>
      <w:rFonts w:ascii="Times New Roman" w:hAnsi="Times New Roman"/>
      <w:b/>
      <w:sz w:val="32"/>
    </w:rPr>
  </w:style>
  <w:style w:type="paragraph" w:customStyle="1" w:styleId="Heading2TOC">
    <w:name w:val="Heading2 TOC"/>
    <w:basedOn w:val="Normal"/>
    <w:qFormat/>
    <w:rsid w:val="003F3F71"/>
    <w:pPr>
      <w:spacing w:before="240" w:after="60"/>
    </w:pPr>
    <w:rPr>
      <w:rFonts w:ascii="Times New Roman" w:hAnsi="Times New Roman"/>
      <w:b/>
      <w:sz w:val="28"/>
    </w:rPr>
  </w:style>
  <w:style w:type="character" w:customStyle="1" w:styleId="Underline">
    <w:name w:val="Underline"/>
    <w:basedOn w:val="DefaultParagraphFont"/>
    <w:qFormat/>
    <w:rsid w:val="003F3F71"/>
    <w:rPr>
      <w:u w:val="single"/>
    </w:rPr>
  </w:style>
  <w:style w:type="character" w:customStyle="1" w:styleId="BoldandItalics">
    <w:name w:val="Bold and Italics"/>
    <w:qFormat/>
    <w:rsid w:val="003F3F71"/>
    <w:rPr>
      <w:b/>
      <w:i/>
      <w:u w:val="none"/>
    </w:rPr>
  </w:style>
  <w:style w:type="paragraph" w:styleId="BalloonText">
    <w:name w:val="Balloon Text"/>
    <w:basedOn w:val="Normal"/>
    <w:link w:val="BalloonTextChar"/>
    <w:rsid w:val="003F3F71"/>
    <w:rPr>
      <w:rFonts w:ascii="Tahoma" w:hAnsi="Tahoma" w:cs="Tahoma"/>
      <w:sz w:val="16"/>
      <w:szCs w:val="16"/>
    </w:rPr>
  </w:style>
  <w:style w:type="character" w:customStyle="1" w:styleId="BalloonTextChar">
    <w:name w:val="Balloon Text Char"/>
    <w:basedOn w:val="DefaultParagraphFont"/>
    <w:link w:val="BalloonText"/>
    <w:rsid w:val="003F3F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3F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F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731</Words>
  <Characters>4550</Characters>
  <Application>Microsoft Office Word</Application>
  <DocSecurity>0</DocSecurity>
  <Lines>179</Lines>
  <Paragraphs>86</Paragraphs>
  <ScaleCrop>false</ScaleCrop>
  <Company>Author-it Software Corporation Ltd.</Company>
  <LinksUpToDate>false</LinksUpToDate>
  <CharactersWithSpaces>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AHCLSK324A Care for and train working dogs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2012-05-26T13:01:00Z</dcterms:created>
  <dcterms:modified xsi:type="dcterms:W3CDTF">2012-05-26T13:01:00Z</dcterms:modified>
</cp:coreProperties>
</file>