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6F1" w:rsidP="007176F1">
      <w:pPr>
        <w:pStyle w:val="Title"/>
      </w:pPr>
      <w:r>
        <w:fldChar w:fldCharType="begin"/>
      </w:r>
      <w:r>
        <w:instrText xml:space="preserve"> TITLE   \* MERGEFORMAT </w:instrText>
      </w:r>
      <w:r>
        <w:fldChar w:fldCharType="separate"/>
      </w:r>
      <w:r>
        <w:t>AHCLSK317A Plan to exhibit livestock</w:t>
      </w:r>
      <w:r>
        <w:fldChar w:fldCharType="end"/>
      </w:r>
    </w:p>
    <w:p w:rsidR="007176F1" w:rsidP="007176F1">
      <w:pPr>
        <w:pStyle w:val="Version"/>
        <w:sectPr w:rsidSect="004051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113" w:rsidP="00405113">
      <w:pPr>
        <w:pStyle w:val="SuperHeading"/>
      </w:pPr>
      <w:r w:rsidRPr="00405113">
        <w:t>AHCLSK317A Plan to exhibit livestock</w:t>
      </w:r>
    </w:p>
    <w:p w:rsidR="00000000" w:rsidRPr="00405113" w:rsidP="00405113">
      <w:pPr>
        <w:pStyle w:val="Heading1"/>
      </w:pPr>
      <w:bookmarkStart w:id="1" w:name="O_267944"/>
      <w:bookmarkEnd w:id="1"/>
      <w:r w:rsidRPr="00405113">
        <w:t>Modification History</w:t>
      </w:r>
    </w:p>
    <w:p w:rsidR="00000000" w:rsidRPr="00405113" w:rsidP="00405113">
      <w:pPr>
        <w:pStyle w:val="BodyText"/>
      </w:pPr>
      <w:r w:rsidRPr="00405113">
        <w:t>Not Applicable</w:t>
      </w:r>
    </w:p>
    <w:p w:rsidR="00000000" w:rsidRPr="00405113" w:rsidP="00405113">
      <w:pPr>
        <w:pStyle w:val="AllowPageBreak"/>
      </w:pPr>
    </w:p>
    <w:p w:rsidR="00000000" w:rsidRPr="00405113" w:rsidP="00405113">
      <w:pPr>
        <w:pStyle w:val="Heading1"/>
      </w:pPr>
      <w:bookmarkStart w:id="2" w:name="O_188751"/>
      <w:bookmarkEnd w:id="2"/>
      <w:r w:rsidRPr="00405113">
        <w:t>Unit Descriptor</w:t>
      </w:r>
    </w:p>
    <w:tbl>
      <w:tblPr>
        <w:tblW w:w="0" w:type="auto"/>
        <w:tblLayout w:type="fixed"/>
        <w:tblCellMar>
          <w:left w:w="62" w:type="dxa"/>
          <w:right w:w="62" w:type="dxa"/>
        </w:tblCellMar>
        <w:tblLook w:val="0000"/>
      </w:tblPr>
      <w:tblGrid>
        <w:gridCol w:w="2668"/>
        <w:gridCol w:w="5854"/>
      </w:tblGrid>
      <w:tr w:rsidTr="007176F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This unit covers the process of planning to exhibit livestock and/or fleece and defines the work practices require</w:t>
            </w:r>
            <w:r w:rsidRPr="00405113">
              <w:t>d to:  identify potential exhibits against selection criteria to accurately select livestock;  train animals to be led and presented in competition if required;  organise entries, resources and facilities for showing;  arrange and prepare for transport;  p</w:t>
            </w:r>
            <w:r w:rsidRPr="00405113">
              <w:t>resent exhibits to best advantage;  promote the product to clients and pursue sales opportunities.</w:t>
            </w:r>
          </w:p>
        </w:tc>
      </w:tr>
    </w:tbl>
    <w:p w:rsidR="007176F1" w:rsidP="00405113">
      <w:pPr>
        <w:pStyle w:val="BodyText"/>
      </w:pPr>
    </w:p>
    <w:p w:rsidR="007176F1" w:rsidP="00405113">
      <w:pPr>
        <w:pStyle w:val="BodyText"/>
      </w:pPr>
    </w:p>
    <w:p w:rsidR="00000000" w:rsidRPr="00405113" w:rsidP="00405113">
      <w:pPr>
        <w:pStyle w:val="Heading1"/>
      </w:pPr>
      <w:bookmarkStart w:id="3" w:name="O_188755"/>
      <w:bookmarkEnd w:id="3"/>
      <w:r w:rsidRPr="00405113">
        <w:t>Application of the Unit</w:t>
      </w:r>
    </w:p>
    <w:tbl>
      <w:tblPr>
        <w:tblW w:w="0" w:type="auto"/>
        <w:tblLayout w:type="fixed"/>
        <w:tblCellMar>
          <w:left w:w="62" w:type="dxa"/>
          <w:right w:w="62" w:type="dxa"/>
        </w:tblCellMar>
        <w:tblLook w:val="0000"/>
      </w:tblPr>
      <w:tblGrid>
        <w:gridCol w:w="2756"/>
        <w:gridCol w:w="5766"/>
      </w:tblGrid>
      <w:tr w:rsidTr="007176F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 xml:space="preserve">This unit applies to working with limited or no supervision within enterprise guidelines. </w:t>
            </w:r>
          </w:p>
        </w:tc>
      </w:tr>
    </w:tbl>
    <w:p w:rsidR="007176F1" w:rsidP="00405113">
      <w:pPr>
        <w:pStyle w:val="BodyText"/>
      </w:pPr>
    </w:p>
    <w:p w:rsidR="007176F1" w:rsidP="00405113">
      <w:pPr>
        <w:pStyle w:val="BodyText"/>
      </w:pPr>
    </w:p>
    <w:p w:rsidR="00000000" w:rsidRPr="00405113" w:rsidP="00405113">
      <w:pPr>
        <w:pStyle w:val="Heading1"/>
      </w:pPr>
      <w:bookmarkStart w:id="4" w:name="O_276204"/>
      <w:bookmarkEnd w:id="4"/>
      <w:r w:rsidRPr="00405113">
        <w:t>Licensing/Regulatory Information</w:t>
      </w:r>
    </w:p>
    <w:p w:rsidR="00000000" w:rsidRPr="00405113" w:rsidP="00405113">
      <w:pPr>
        <w:pStyle w:val="BodyText"/>
      </w:pPr>
      <w:r w:rsidRPr="00405113">
        <w:t>Not Applicable</w:t>
      </w:r>
    </w:p>
    <w:p w:rsidR="00000000" w:rsidRPr="00405113" w:rsidP="00405113">
      <w:pPr>
        <w:pStyle w:val="AllowPageBreak"/>
      </w:pPr>
    </w:p>
    <w:p w:rsidR="00000000" w:rsidRPr="00405113" w:rsidP="00405113">
      <w:pPr>
        <w:pStyle w:val="Heading1"/>
      </w:pPr>
      <w:bookmarkStart w:id="5" w:name="O_188753"/>
      <w:bookmarkEnd w:id="5"/>
      <w:r w:rsidRPr="00405113">
        <w:t>Pre-Requisites</w:t>
      </w:r>
    </w:p>
    <w:tbl>
      <w:tblPr>
        <w:tblW w:w="0" w:type="auto"/>
        <w:tblLayout w:type="fixed"/>
        <w:tblCellMar>
          <w:left w:w="62" w:type="dxa"/>
          <w:right w:w="62" w:type="dxa"/>
        </w:tblCellMar>
        <w:tblLook w:val="0000"/>
      </w:tblPr>
      <w:tblGrid>
        <w:gridCol w:w="2775"/>
        <w:gridCol w:w="1295"/>
        <w:gridCol w:w="4452"/>
      </w:tblGrid>
      <w:tr w:rsidTr="007176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p>
        </w:tc>
      </w:tr>
    </w:tbl>
    <w:p w:rsidR="007176F1" w:rsidP="00405113">
      <w:pPr>
        <w:pStyle w:val="BodyText"/>
      </w:pPr>
    </w:p>
    <w:p w:rsidR="007176F1" w:rsidP="00405113">
      <w:pPr>
        <w:pStyle w:val="BodyText"/>
      </w:pPr>
    </w:p>
    <w:p w:rsidR="00000000" w:rsidRPr="00405113" w:rsidP="00405113">
      <w:pPr>
        <w:pStyle w:val="Heading1"/>
      </w:pPr>
      <w:bookmarkStart w:id="6" w:name="O_188752"/>
      <w:bookmarkEnd w:id="6"/>
      <w:r w:rsidRPr="00405113">
        <w:t>Employability Skills Information</w:t>
      </w:r>
    </w:p>
    <w:tbl>
      <w:tblPr>
        <w:tblW w:w="0" w:type="auto"/>
        <w:tblLayout w:type="fixed"/>
        <w:tblCellMar>
          <w:left w:w="62" w:type="dxa"/>
          <w:right w:w="62" w:type="dxa"/>
        </w:tblCellMar>
        <w:tblLook w:val="0000"/>
      </w:tblPr>
      <w:tblGrid>
        <w:gridCol w:w="2802"/>
        <w:gridCol w:w="5720"/>
      </w:tblGrid>
      <w:tr w:rsidTr="007176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This unit contains employability skills.</w:t>
            </w:r>
          </w:p>
        </w:tc>
      </w:tr>
    </w:tbl>
    <w:p w:rsidR="007176F1" w:rsidP="00405113">
      <w:pPr>
        <w:pStyle w:val="BodyText"/>
      </w:pPr>
    </w:p>
    <w:p w:rsidR="007176F1" w:rsidP="00405113">
      <w:pPr>
        <w:pStyle w:val="BodyText"/>
      </w:pPr>
    </w:p>
    <w:p w:rsidR="00000000" w:rsidRPr="00405113" w:rsidP="00405113">
      <w:pPr>
        <w:pStyle w:val="Heading1"/>
      </w:pPr>
      <w:bookmarkStart w:id="7" w:name="O_285990"/>
      <w:bookmarkEnd w:id="7"/>
      <w:r w:rsidRPr="00405113">
        <w:t>Elements and Performance Criteria Pre-Content</w:t>
      </w:r>
    </w:p>
    <w:p w:rsidR="00000000" w:rsidRPr="00405113" w:rsidP="00405113">
      <w:pPr>
        <w:pStyle w:val="BodyText"/>
      </w:pPr>
      <w:r w:rsidRPr="00405113">
        <w:t>Not Applicable</w:t>
      </w:r>
    </w:p>
    <w:p w:rsidR="00000000" w:rsidRPr="00405113" w:rsidP="00405113">
      <w:pPr>
        <w:pStyle w:val="AllowPageBreak"/>
      </w:pPr>
    </w:p>
    <w:p w:rsidR="00000000" w:rsidRPr="00405113" w:rsidP="00405113">
      <w:pPr>
        <w:pStyle w:val="Heading1"/>
      </w:pPr>
      <w:bookmarkStart w:id="8" w:name="O_232657"/>
      <w:bookmarkEnd w:id="8"/>
      <w:r w:rsidRPr="00405113">
        <w:t>Elements and Performance Criteria</w:t>
      </w:r>
    </w:p>
    <w:tbl>
      <w:tblPr>
        <w:tblW w:w="0" w:type="auto"/>
        <w:tblLayout w:type="fixed"/>
        <w:tblCellMar>
          <w:left w:w="62" w:type="dxa"/>
          <w:right w:w="62" w:type="dxa"/>
        </w:tblCellMar>
        <w:tblLook w:val="0000"/>
      </w:tblPr>
      <w:tblGrid>
        <w:gridCol w:w="2564"/>
        <w:gridCol w:w="5958"/>
      </w:tblGrid>
      <w:tr w:rsidTr="007176F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PERFORMANCE CRITERIA</w:t>
            </w:r>
          </w:p>
        </w:tc>
      </w:tr>
      <w:tr w:rsidTr="007176F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List"/>
              <w:rPr>
                <w:lang w:val="en-NZ"/>
              </w:rPr>
            </w:pPr>
            <w:r w:rsidRPr="00405113">
              <w:t>1.</w:t>
            </w:r>
            <w:r w:rsidRPr="00405113">
              <w:tab/>
              <w:t>Select potential exhibits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2"/>
            </w:pPr>
            <w:r w:rsidRPr="00405113">
              <w:t>1.1.</w:t>
            </w:r>
            <w:r w:rsidRPr="00405113">
              <w:tab/>
              <w:t>Selection criteria are determined.</w:t>
            </w:r>
          </w:p>
          <w:p w:rsidR="00000000" w:rsidRPr="00405113" w:rsidP="00405113">
            <w:pPr>
              <w:pStyle w:val="List2"/>
            </w:pPr>
            <w:r w:rsidRPr="00405113">
              <w:t>1.2.</w:t>
            </w:r>
            <w:r w:rsidRPr="00405113">
              <w:tab/>
              <w:t>Potential exhibits are chosen against selection criteria and according to enterprise and industry exhibit expectations.</w:t>
            </w:r>
          </w:p>
          <w:p w:rsidR="00000000" w:rsidP="00405113">
            <w:pPr>
              <w:pStyle w:val="List2"/>
              <w:rPr>
                <w:lang w:val="en-NZ"/>
              </w:rPr>
            </w:pPr>
            <w:r w:rsidRPr="00405113">
              <w:t>1.3.</w:t>
            </w:r>
            <w:r w:rsidRPr="00405113">
              <w:tab/>
            </w:r>
            <w:r w:rsidRPr="00405113">
              <w:t>Faults in potential exhibits are identified and remedial action taken.</w:t>
            </w:r>
          </w:p>
        </w:tc>
      </w:tr>
      <w:tr w:rsidTr="007176F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List"/>
              <w:rPr>
                <w:lang w:val="en-NZ"/>
              </w:rPr>
            </w:pPr>
            <w:r w:rsidRPr="00405113">
              <w:t>2.</w:t>
            </w:r>
            <w:r w:rsidRPr="00405113">
              <w:tab/>
              <w:t>Determine preparation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2"/>
            </w:pPr>
            <w:r w:rsidRPr="00405113">
              <w:t>2.1.</w:t>
            </w:r>
            <w:r w:rsidRPr="00405113">
              <w:tab/>
              <w:t>Preparation requirements are identified.</w:t>
            </w:r>
          </w:p>
          <w:p w:rsidR="00000000" w:rsidRPr="00405113" w:rsidP="00405113">
            <w:pPr>
              <w:pStyle w:val="List2"/>
            </w:pPr>
            <w:r w:rsidRPr="00405113">
              <w:t>2.2.</w:t>
            </w:r>
            <w:r w:rsidRPr="00405113">
              <w:tab/>
              <w:t>Resources and facilities are identified and organised to allow for adequate preparation prior t</w:t>
            </w:r>
            <w:r w:rsidRPr="00405113">
              <w:t>o exhibition.</w:t>
            </w:r>
          </w:p>
          <w:p w:rsidR="00000000" w:rsidRPr="00405113" w:rsidP="00405113">
            <w:pPr>
              <w:pStyle w:val="List2"/>
            </w:pPr>
            <w:r w:rsidRPr="00405113">
              <w:t>2.3.</w:t>
            </w:r>
            <w:r w:rsidRPr="00405113">
              <w:tab/>
              <w:t>Preparation requirements, including Occupational Health and Safety (OHS) requirements, are communicated clearly and accurately to staff.</w:t>
            </w:r>
          </w:p>
          <w:p w:rsidR="00000000" w:rsidP="00405113">
            <w:pPr>
              <w:pStyle w:val="List2"/>
              <w:rPr>
                <w:lang w:val="en-NZ"/>
              </w:rPr>
            </w:pPr>
            <w:r w:rsidRPr="00405113">
              <w:t>2.4.</w:t>
            </w:r>
            <w:r w:rsidRPr="00405113">
              <w:tab/>
              <w:t>Arrangements are made to ensure necessary resources and facilities at the exhibition are availa</w:t>
            </w:r>
            <w:r w:rsidRPr="00405113">
              <w:t>ble and will be ready.</w:t>
            </w:r>
          </w:p>
        </w:tc>
      </w:tr>
      <w:tr w:rsidTr="007176F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List"/>
              <w:rPr>
                <w:lang w:val="en-NZ"/>
              </w:rPr>
            </w:pPr>
            <w:r w:rsidRPr="00405113">
              <w:t>3.</w:t>
            </w:r>
            <w:r w:rsidRPr="00405113">
              <w:tab/>
              <w:t>Supervise preparation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2"/>
            </w:pPr>
            <w:r w:rsidRPr="00405113">
              <w:t>3.1.</w:t>
            </w:r>
            <w:r w:rsidRPr="00405113">
              <w:tab/>
              <w:t>Potential exhibits are checked and progress monitored.</w:t>
            </w:r>
          </w:p>
          <w:p w:rsidR="00000000" w:rsidRPr="00405113" w:rsidP="00405113">
            <w:pPr>
              <w:pStyle w:val="List2"/>
            </w:pPr>
            <w:r w:rsidRPr="00405113">
              <w:t>3.2.</w:t>
            </w:r>
            <w:r w:rsidRPr="00405113">
              <w:tab/>
              <w:t>Staff is monitored against established preparation procedures and realistic time-lines.</w:t>
            </w:r>
          </w:p>
          <w:p w:rsidR="00000000" w:rsidRPr="00405113" w:rsidP="00405113">
            <w:pPr>
              <w:pStyle w:val="List2"/>
            </w:pPr>
            <w:r w:rsidRPr="00405113">
              <w:t>3.3.</w:t>
            </w:r>
            <w:r w:rsidRPr="00405113">
              <w:tab/>
              <w:t>Contingency plans are implemented to meet prepara</w:t>
            </w:r>
            <w:r w:rsidRPr="00405113">
              <w:t>tion shortfalls as required.</w:t>
            </w:r>
          </w:p>
          <w:p w:rsidR="00000000" w:rsidP="00405113">
            <w:pPr>
              <w:pStyle w:val="List2"/>
              <w:rPr>
                <w:lang w:val="en-NZ"/>
              </w:rPr>
            </w:pPr>
            <w:r w:rsidRPr="00405113">
              <w:t>3.4.</w:t>
            </w:r>
            <w:r w:rsidRPr="00405113">
              <w:tab/>
              <w:t>Staff are advised of any changes in preparation procedures and instructed accordingly.</w:t>
            </w:r>
          </w:p>
        </w:tc>
      </w:tr>
      <w:tr w:rsidTr="007176F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List"/>
              <w:rPr>
                <w:lang w:val="en-NZ"/>
              </w:rPr>
            </w:pPr>
            <w:r w:rsidRPr="00405113">
              <w:t>4.</w:t>
            </w:r>
            <w:r w:rsidRPr="00405113">
              <w:tab/>
              <w:t>Present exhibition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2"/>
            </w:pPr>
            <w:r w:rsidRPr="00405113">
              <w:t>4.1.</w:t>
            </w:r>
            <w:r w:rsidRPr="00405113">
              <w:tab/>
              <w:t>Checks on tran</w:t>
            </w:r>
            <w:r w:rsidRPr="00405113">
              <w:t>sport arrangements are made to ensure that transport is suitable and that exhibit will arrive in time.</w:t>
            </w:r>
          </w:p>
          <w:p w:rsidR="00000000" w:rsidRPr="00405113" w:rsidP="00405113">
            <w:pPr>
              <w:pStyle w:val="List2"/>
            </w:pPr>
            <w:r w:rsidRPr="00405113">
              <w:t>4.2.</w:t>
            </w:r>
            <w:r w:rsidRPr="00405113">
              <w:tab/>
              <w:t>Entries meet exhibition schedule requirements and procedural rules.</w:t>
            </w:r>
          </w:p>
          <w:p w:rsidR="00000000" w:rsidRPr="00405113" w:rsidP="00405113">
            <w:pPr>
              <w:pStyle w:val="List2"/>
            </w:pPr>
            <w:r w:rsidRPr="00405113">
              <w:t>4.3.</w:t>
            </w:r>
            <w:r w:rsidRPr="00405113">
              <w:tab/>
              <w:t xml:space="preserve">Exhibits are displayed to their best advantage and according to exhibition </w:t>
            </w:r>
            <w:r w:rsidRPr="00405113">
              <w:t>guidelines.</w:t>
            </w:r>
          </w:p>
          <w:p w:rsidR="00000000" w:rsidRPr="00405113" w:rsidP="00405113">
            <w:pPr>
              <w:pStyle w:val="List2"/>
            </w:pPr>
            <w:r w:rsidRPr="00405113">
              <w:t>4.4.</w:t>
            </w:r>
            <w:r w:rsidRPr="00405113">
              <w:tab/>
              <w:t>Promotional and sales opportunities are optimised and pursued as required.</w:t>
            </w:r>
          </w:p>
        </w:tc>
      </w:tr>
    </w:tbl>
    <w:p w:rsidR="007176F1" w:rsidP="00405113">
      <w:pPr>
        <w:pStyle w:val="BodyText"/>
      </w:pPr>
    </w:p>
    <w:p w:rsidR="007176F1" w:rsidP="00405113">
      <w:pPr>
        <w:pStyle w:val="BodyText"/>
      </w:pPr>
    </w:p>
    <w:p w:rsidR="00000000" w:rsidRPr="00405113" w:rsidP="00405113">
      <w:pPr>
        <w:pStyle w:val="Heading1"/>
      </w:pPr>
      <w:bookmarkStart w:id="9" w:name="O_256607"/>
      <w:bookmarkEnd w:id="9"/>
      <w:r w:rsidRPr="00405113">
        <w:t>Required Skills and Knowledge</w:t>
      </w:r>
    </w:p>
    <w:tbl>
      <w:tblPr>
        <w:tblW w:w="0" w:type="auto"/>
        <w:tblLayout w:type="fixed"/>
        <w:tblCellMar>
          <w:left w:w="62" w:type="dxa"/>
          <w:right w:w="62" w:type="dxa"/>
        </w:tblCellMar>
        <w:tblLook w:val="0000"/>
      </w:tblPr>
      <w:tblGrid>
        <w:gridCol w:w="8522"/>
      </w:tblGrid>
      <w:tr w:rsidTr="007176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REQUIRED SKILLS AND KNOWLEDGE</w:t>
            </w:r>
          </w:p>
        </w:tc>
      </w:tr>
      <w:tr w:rsidTr="007176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t>This section describes the skills and knowledge required for this unit.</w:t>
            </w:r>
          </w:p>
        </w:tc>
      </w:tr>
      <w:tr w:rsidTr="00717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Required skills</w:t>
            </w:r>
          </w:p>
        </w:tc>
      </w:tr>
      <w:tr w:rsidTr="00717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Bullet"/>
            </w:pPr>
            <w:r w:rsidRPr="00405113">
              <w:t>select livestock</w:t>
            </w:r>
          </w:p>
          <w:p w:rsidR="00000000" w:rsidRPr="00405113" w:rsidP="00405113">
            <w:pPr>
              <w:pStyle w:val="ListBullet"/>
            </w:pPr>
            <w:r w:rsidRPr="00405113">
              <w:t>prepare animals for exhibition</w:t>
            </w:r>
          </w:p>
          <w:p w:rsidR="00000000" w:rsidRPr="00405113" w:rsidP="00405113">
            <w:pPr>
              <w:pStyle w:val="ListBullet"/>
            </w:pPr>
            <w:r w:rsidRPr="00405113">
              <w:t>present livestock to best advantage</w:t>
            </w:r>
          </w:p>
          <w:p w:rsidR="00000000" w:rsidRPr="00405113" w:rsidP="00405113">
            <w:pPr>
              <w:pStyle w:val="ListBullet"/>
            </w:pPr>
            <w:r w:rsidRPr="00405113">
              <w:t>promote the product to clients</w:t>
            </w:r>
          </w:p>
          <w:p w:rsidR="00000000" w:rsidRPr="00405113" w:rsidP="00405113">
            <w:pPr>
              <w:pStyle w:val="ListBullet"/>
            </w:pPr>
            <w:r w:rsidRPr="00405113">
              <w:t>pursue sales opportunities</w:t>
            </w:r>
          </w:p>
          <w:p w:rsidR="00000000" w:rsidRPr="00405113" w:rsidP="00405113">
            <w:pPr>
              <w:pStyle w:val="ListBullet"/>
            </w:pPr>
            <w:r w:rsidRPr="00405113">
              <w:t>communicate with staff during preparations, exhibit officials and potential customers</w:t>
            </w:r>
          </w:p>
          <w:p w:rsidR="00000000" w:rsidRPr="00405113" w:rsidP="00405113">
            <w:pPr>
              <w:pStyle w:val="ListBullet"/>
            </w:pPr>
            <w:r w:rsidRPr="00405113">
              <w:t>use literacy skills to read, interpret and follow organisational policies and procedures, follow sequenced written instructions, record accurately and legible information</w:t>
            </w:r>
            <w:r w:rsidRPr="00405113">
              <w:t xml:space="preserve"> collected and select and apply procedures for a range of tasks</w:t>
            </w:r>
          </w:p>
          <w:p w:rsidR="00000000" w:rsidRPr="00405113" w:rsidP="00405113">
            <w:pPr>
              <w:pStyle w:val="ListBullet"/>
            </w:pPr>
            <w:r w:rsidRPr="00405113">
              <w:t>use numeracy skills to estimate, calculate and record routine workplace measures</w:t>
            </w:r>
          </w:p>
          <w:p w:rsidR="00000000" w:rsidP="00405113">
            <w:pPr>
              <w:pStyle w:val="ListBullet"/>
              <w:rPr>
                <w:lang w:val="en-NZ"/>
              </w:rPr>
            </w:pPr>
            <w:r w:rsidRPr="00405113">
              <w:t>use interpersonal skills to work with and relate to people from a range of cultural, social and religious backg</w:t>
            </w:r>
            <w:r w:rsidRPr="00405113">
              <w:t>rounds and with a range of physical and mental abilities.</w:t>
            </w:r>
          </w:p>
        </w:tc>
      </w:tr>
      <w:tr w:rsidTr="00717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Required knowledge</w:t>
            </w:r>
          </w:p>
        </w:tc>
      </w:tr>
      <w:tr w:rsidTr="00717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Bullet"/>
            </w:pPr>
            <w:r w:rsidRPr="00405113">
              <w:t>criteria for competition judging</w:t>
            </w:r>
          </w:p>
          <w:p w:rsidR="00000000" w:rsidRPr="00405113" w:rsidP="00405113">
            <w:pPr>
              <w:pStyle w:val="ListBullet"/>
            </w:pPr>
            <w:r w:rsidRPr="00405113">
              <w:t>preparation procedures</w:t>
            </w:r>
          </w:p>
          <w:p w:rsidR="00000000" w:rsidRPr="00405113" w:rsidP="00405113">
            <w:pPr>
              <w:pStyle w:val="ListBullet"/>
            </w:pPr>
            <w:r w:rsidRPr="00405113">
              <w:t>requirements for entry of competitors</w:t>
            </w:r>
          </w:p>
          <w:p w:rsidR="00000000" w:rsidRPr="00405113" w:rsidP="00405113">
            <w:pPr>
              <w:pStyle w:val="ListBullet"/>
            </w:pPr>
            <w:r w:rsidRPr="00405113">
              <w:t>transportation requirements</w:t>
            </w:r>
          </w:p>
          <w:p w:rsidR="00000000" w:rsidRPr="00405113" w:rsidP="00405113">
            <w:pPr>
              <w:pStyle w:val="ListBullet"/>
            </w:pPr>
            <w:r w:rsidRPr="00405113">
              <w:t>feeding and nutrition requirements</w:t>
            </w:r>
          </w:p>
          <w:p w:rsidR="00000000" w:rsidRPr="00405113" w:rsidP="00405113">
            <w:pPr>
              <w:pStyle w:val="ListBullet"/>
            </w:pPr>
            <w:r w:rsidRPr="00405113">
              <w:t>supervision techniques</w:t>
            </w:r>
          </w:p>
          <w:p w:rsidR="00000000" w:rsidRPr="00405113" w:rsidP="00405113">
            <w:pPr>
              <w:pStyle w:val="ListBullet"/>
            </w:pPr>
            <w:r w:rsidRPr="00405113">
              <w:t>communication styles</w:t>
            </w:r>
          </w:p>
          <w:p w:rsidR="00000000" w:rsidRPr="00405113" w:rsidP="00405113">
            <w:pPr>
              <w:pStyle w:val="ListBullet"/>
            </w:pPr>
            <w:r w:rsidRPr="00405113">
              <w:t>observation methods</w:t>
            </w:r>
          </w:p>
          <w:p w:rsidR="00000000" w:rsidRPr="00405113" w:rsidP="00405113">
            <w:pPr>
              <w:pStyle w:val="ListBullet"/>
            </w:pPr>
            <w:r w:rsidRPr="00405113">
              <w:t>relevant legislative health and OHS requirements, especially as they relate to livestock and fleece exhibitions, and animal transportation, animal welfare and safe livestock handling technique</w:t>
            </w:r>
            <w:r w:rsidRPr="00405113">
              <w:t>s</w:t>
            </w:r>
          </w:p>
          <w:p w:rsidR="00000000" w:rsidRPr="00405113" w:rsidP="00405113">
            <w:pPr>
              <w:pStyle w:val="ListBullet"/>
            </w:pPr>
            <w:r w:rsidRPr="00405113">
              <w:t>enterprise and industry policies and codes of practice with regard to livestock exhibitions, sales, livestock transportation, and recording and reporting requirements.</w:t>
            </w:r>
          </w:p>
        </w:tc>
      </w:tr>
    </w:tbl>
    <w:p w:rsidR="007176F1" w:rsidP="00405113">
      <w:pPr>
        <w:pStyle w:val="BodyText"/>
      </w:pPr>
    </w:p>
    <w:p w:rsidR="007176F1" w:rsidP="00405113">
      <w:pPr>
        <w:pStyle w:val="BodyText"/>
      </w:pPr>
    </w:p>
    <w:p w:rsidR="00000000" w:rsidRPr="00405113" w:rsidP="00405113">
      <w:pPr>
        <w:pStyle w:val="AllowPageBreak"/>
      </w:pPr>
    </w:p>
    <w:p w:rsidR="00000000" w:rsidRPr="00405113" w:rsidP="00405113">
      <w:pPr>
        <w:pStyle w:val="Heading1"/>
      </w:pPr>
      <w:bookmarkStart w:id="10" w:name="O_240641"/>
      <w:bookmarkEnd w:id="10"/>
      <w:r w:rsidRPr="00405113">
        <w:t>Evidence Guide</w:t>
      </w:r>
    </w:p>
    <w:tbl>
      <w:tblPr>
        <w:tblW w:w="9570" w:type="dxa"/>
        <w:tblLayout w:type="fixed"/>
        <w:tblCellMar>
          <w:left w:w="62" w:type="dxa"/>
          <w:right w:w="62" w:type="dxa"/>
        </w:tblCellMar>
        <w:tblLook w:val="0000"/>
      </w:tblPr>
      <w:tblGrid>
        <w:gridCol w:w="3908"/>
        <w:gridCol w:w="5662"/>
      </w:tblGrid>
      <w:tr w:rsidTr="007176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EVIDENCE GUIDE</w:t>
            </w:r>
          </w:p>
        </w:tc>
      </w:tr>
      <w:tr w:rsidTr="007176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t>The evidence guide provides advice on assessment and must be read in conjunction with the performance criteria, required skills and knowledge, range statement and the Assessment Guidelines for the Training Package.</w:t>
            </w:r>
          </w:p>
        </w:tc>
      </w:tr>
      <w:tr w:rsidTr="00717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 xml:space="preserve">Competency is demonstrated in this standard if the candidate is able to: </w:t>
            </w:r>
          </w:p>
          <w:p w:rsidR="00000000" w:rsidRPr="00405113" w:rsidP="00405113">
            <w:pPr>
              <w:pStyle w:val="ListBullet"/>
            </w:pPr>
            <w:r w:rsidRPr="00405113">
              <w:t>identify potential exhibits against selection criteria to accurately select livestock/fl</w:t>
            </w:r>
            <w:r w:rsidRPr="00405113">
              <w:t>eeces</w:t>
            </w:r>
          </w:p>
          <w:p w:rsidR="00000000" w:rsidRPr="00405113" w:rsidP="00405113">
            <w:pPr>
              <w:pStyle w:val="ListBullet"/>
            </w:pPr>
            <w:r w:rsidRPr="00405113">
              <w:t>train animals to be led and presented in competition</w:t>
            </w:r>
          </w:p>
          <w:p w:rsidR="00000000" w:rsidRPr="00405113" w:rsidP="00405113">
            <w:pPr>
              <w:pStyle w:val="ListBullet"/>
            </w:pPr>
            <w:r w:rsidRPr="00405113">
              <w:t>organise entries, resources and facilities for showing</w:t>
            </w:r>
          </w:p>
          <w:p w:rsidR="00000000" w:rsidRPr="00405113" w:rsidP="00405113">
            <w:pPr>
              <w:pStyle w:val="ListBullet"/>
            </w:pPr>
            <w:r w:rsidRPr="00405113">
              <w:t>arrange and prepare for transport</w:t>
            </w:r>
          </w:p>
          <w:p w:rsidR="00000000" w:rsidRPr="00405113" w:rsidP="00405113">
            <w:pPr>
              <w:pStyle w:val="ListBullet"/>
            </w:pPr>
            <w:r w:rsidRPr="00405113">
              <w:t>present exhibits to best advantage</w:t>
            </w:r>
          </w:p>
          <w:p w:rsidR="00000000" w:rsidP="00405113">
            <w:pPr>
              <w:pStyle w:val="ListBullet"/>
              <w:rPr>
                <w:lang w:val="en-NZ"/>
              </w:rPr>
            </w:pPr>
            <w:r w:rsidRPr="00405113">
              <w:t>promote the product to clients and pursue sales opportunities.</w:t>
            </w:r>
          </w:p>
        </w:tc>
      </w:tr>
      <w:tr w:rsidTr="00717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Competency requires the application of work practices under work conditions.  Selection and use of resources for some worksites may differ due to the regional or enterprise circumstances.</w:t>
            </w:r>
          </w:p>
        </w:tc>
      </w:tr>
    </w:tbl>
    <w:p w:rsidR="007176F1" w:rsidP="00405113">
      <w:pPr>
        <w:pStyle w:val="BodyText"/>
      </w:pPr>
    </w:p>
    <w:p w:rsidR="007176F1" w:rsidP="00405113">
      <w:pPr>
        <w:pStyle w:val="BodyText"/>
      </w:pPr>
    </w:p>
    <w:p w:rsidR="00000000" w:rsidRPr="00405113" w:rsidP="00405113">
      <w:pPr>
        <w:pStyle w:val="Heading1"/>
      </w:pPr>
      <w:bookmarkStart w:id="11" w:name="O_248624"/>
      <w:bookmarkEnd w:id="11"/>
      <w:r w:rsidRPr="00405113">
        <w:t>Range Statement</w:t>
      </w:r>
    </w:p>
    <w:tbl>
      <w:tblPr>
        <w:tblW w:w="0" w:type="auto"/>
        <w:tblLayout w:type="fixed"/>
        <w:tblCellMar>
          <w:left w:w="62" w:type="dxa"/>
          <w:right w:w="62" w:type="dxa"/>
        </w:tblCellMar>
        <w:tblLook w:val="0000"/>
      </w:tblPr>
      <w:tblGrid>
        <w:gridCol w:w="3477"/>
        <w:gridCol w:w="5045"/>
      </w:tblGrid>
      <w:tr w:rsidTr="007176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RANGE STATEMENT</w:t>
            </w:r>
          </w:p>
        </w:tc>
      </w:tr>
      <w:tr w:rsidTr="007176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t>The range statement relates to the unit of competency as a whole.</w:t>
            </w:r>
          </w:p>
        </w:tc>
      </w:tr>
      <w:tr w:rsidTr="007176F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t>Animals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Bullet"/>
            </w:pPr>
            <w:r w:rsidRPr="00405113">
              <w:t>beef cattle</w:t>
            </w:r>
          </w:p>
          <w:p w:rsidR="00000000" w:rsidRPr="00405113" w:rsidP="00405113">
            <w:pPr>
              <w:pStyle w:val="ListBullet"/>
            </w:pPr>
            <w:r w:rsidRPr="00405113">
              <w:t>dairy cattle</w:t>
            </w:r>
          </w:p>
          <w:p w:rsidR="00000000" w:rsidRPr="00405113" w:rsidP="00405113">
            <w:pPr>
              <w:pStyle w:val="ListBullet"/>
            </w:pPr>
            <w:r w:rsidRPr="00405113">
              <w:t>sheep</w:t>
            </w:r>
          </w:p>
          <w:p w:rsidR="00000000" w:rsidRPr="00405113" w:rsidP="00405113">
            <w:pPr>
              <w:pStyle w:val="ListBullet"/>
            </w:pPr>
            <w:r w:rsidRPr="00405113">
              <w:t>pigs</w:t>
            </w:r>
          </w:p>
          <w:p w:rsidR="00000000" w:rsidRPr="00405113" w:rsidP="00405113">
            <w:pPr>
              <w:pStyle w:val="ListBullet"/>
            </w:pPr>
            <w:r w:rsidRPr="00405113">
              <w:t>poultry</w:t>
            </w:r>
          </w:p>
          <w:p w:rsidR="00000000" w:rsidP="00405113">
            <w:pPr>
              <w:pStyle w:val="ListBullet"/>
              <w:rPr>
                <w:lang w:val="en-NZ"/>
              </w:rPr>
            </w:pPr>
            <w:r w:rsidRPr="00405113">
              <w:t>goats.</w:t>
            </w:r>
          </w:p>
        </w:tc>
      </w:tr>
      <w:tr w:rsidTr="007176F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t>Procedure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ListBullet"/>
            </w:pPr>
            <w:r w:rsidRPr="00405113">
              <w:t>halter training</w:t>
            </w:r>
          </w:p>
          <w:p w:rsidR="00000000" w:rsidRPr="00405113" w:rsidP="00405113">
            <w:pPr>
              <w:pStyle w:val="ListBullet"/>
            </w:pPr>
            <w:r w:rsidRPr="00405113">
              <w:t>leading</w:t>
            </w:r>
          </w:p>
          <w:p w:rsidR="00000000" w:rsidRPr="00405113" w:rsidP="00405113">
            <w:pPr>
              <w:pStyle w:val="ListBullet"/>
            </w:pPr>
            <w:r w:rsidRPr="00405113">
              <w:t>grooming</w:t>
            </w:r>
          </w:p>
          <w:p w:rsidR="00000000" w:rsidRPr="00405113" w:rsidP="00405113">
            <w:pPr>
              <w:pStyle w:val="ListBullet"/>
            </w:pPr>
            <w:r w:rsidRPr="00405113">
              <w:t>clipping</w:t>
            </w:r>
          </w:p>
          <w:p w:rsidR="00000000" w:rsidRPr="00405113" w:rsidP="00405113">
            <w:pPr>
              <w:pStyle w:val="ListBullet"/>
            </w:pPr>
            <w:r w:rsidRPr="00405113">
              <w:t>care of hooves and horns</w:t>
            </w:r>
          </w:p>
          <w:p w:rsidR="00000000" w:rsidRPr="00405113" w:rsidP="00405113">
            <w:pPr>
              <w:pStyle w:val="ListBullet"/>
            </w:pPr>
            <w:r w:rsidRPr="00405113">
              <w:t>special feed supplementation</w:t>
            </w:r>
          </w:p>
          <w:p w:rsidR="00000000" w:rsidRPr="00405113" w:rsidP="00405113">
            <w:pPr>
              <w:pStyle w:val="ListBullet"/>
            </w:pPr>
            <w:r w:rsidRPr="00405113">
              <w:t>presentation techniques</w:t>
            </w:r>
          </w:p>
          <w:p w:rsidR="00000000" w:rsidRPr="00405113" w:rsidP="00405113">
            <w:pPr>
              <w:pStyle w:val="ListBullet"/>
            </w:pPr>
            <w:r w:rsidRPr="00405113">
              <w:t>use of show equipment</w:t>
            </w:r>
          </w:p>
          <w:p w:rsidR="00000000" w:rsidRPr="00405113" w:rsidP="00405113">
            <w:pPr>
              <w:pStyle w:val="ListBullet"/>
            </w:pPr>
            <w:r w:rsidRPr="00405113">
              <w:t>special transport requirements</w:t>
            </w:r>
          </w:p>
          <w:p w:rsidR="00000000" w:rsidRPr="00405113" w:rsidP="00405113">
            <w:pPr>
              <w:pStyle w:val="ListBullet"/>
            </w:pPr>
            <w:r w:rsidRPr="00405113">
              <w:t>avoidance of stress,</w:t>
            </w:r>
          </w:p>
          <w:p w:rsidR="00000000" w:rsidRPr="00405113" w:rsidP="00405113">
            <w:pPr>
              <w:pStyle w:val="ListBullet"/>
            </w:pPr>
            <w:r w:rsidRPr="00405113">
              <w:t>show protocols.</w:t>
            </w:r>
          </w:p>
        </w:tc>
      </w:tr>
    </w:tbl>
    <w:p w:rsidR="007176F1" w:rsidP="00405113">
      <w:pPr>
        <w:pStyle w:val="BodyText"/>
      </w:pPr>
    </w:p>
    <w:p w:rsidR="007176F1" w:rsidP="00405113">
      <w:pPr>
        <w:pStyle w:val="BodyText"/>
      </w:pPr>
    </w:p>
    <w:p w:rsidR="00000000" w:rsidRPr="00405113" w:rsidP="00405113">
      <w:pPr>
        <w:pStyle w:val="Heading1"/>
      </w:pPr>
      <w:bookmarkStart w:id="12" w:name="O_188757"/>
      <w:bookmarkEnd w:id="12"/>
      <w:r w:rsidRPr="00405113">
        <w:t>Unit Sector(s)</w:t>
      </w:r>
    </w:p>
    <w:tbl>
      <w:tblPr>
        <w:tblW w:w="0" w:type="auto"/>
        <w:tblLayout w:type="fixed"/>
        <w:tblCellMar>
          <w:left w:w="62" w:type="dxa"/>
          <w:right w:w="62" w:type="dxa"/>
        </w:tblCellMar>
        <w:tblLook w:val="0000"/>
      </w:tblPr>
      <w:tblGrid>
        <w:gridCol w:w="2613"/>
        <w:gridCol w:w="5909"/>
      </w:tblGrid>
      <w:tr w:rsidTr="007176F1">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r w:rsidRPr="00405113">
              <w:t>Livestock</w:t>
            </w:r>
          </w:p>
        </w:tc>
      </w:tr>
    </w:tbl>
    <w:p w:rsidR="007176F1" w:rsidP="00405113">
      <w:pPr>
        <w:pStyle w:val="BodyText"/>
      </w:pPr>
    </w:p>
    <w:p w:rsidR="007176F1" w:rsidP="00405113">
      <w:pPr>
        <w:pStyle w:val="BodyText"/>
      </w:pPr>
    </w:p>
    <w:p w:rsidR="00000000" w:rsidRPr="00405113" w:rsidP="00405113">
      <w:pPr>
        <w:pStyle w:val="Heading1"/>
      </w:pPr>
      <w:bookmarkStart w:id="13" w:name="O_188754"/>
      <w:bookmarkEnd w:id="13"/>
      <w:r w:rsidRPr="00405113">
        <w:t>Co-requisite units</w:t>
      </w:r>
    </w:p>
    <w:tbl>
      <w:tblPr>
        <w:tblW w:w="0" w:type="auto"/>
        <w:tblLayout w:type="fixed"/>
        <w:tblCellMar>
          <w:left w:w="62" w:type="dxa"/>
          <w:right w:w="62" w:type="dxa"/>
        </w:tblCellMar>
        <w:tblLook w:val="0000"/>
      </w:tblPr>
      <w:tblGrid>
        <w:gridCol w:w="2641"/>
        <w:gridCol w:w="1322"/>
        <w:gridCol w:w="4559"/>
      </w:tblGrid>
      <w:tr w:rsidTr="007176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p>
        </w:tc>
      </w:tr>
      <w:tr w:rsidTr="00717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p>
        </w:tc>
      </w:tr>
    </w:tbl>
    <w:p w:rsidR="007176F1" w:rsidP="00405113">
      <w:pPr>
        <w:pStyle w:val="BodyText"/>
      </w:pPr>
    </w:p>
    <w:p w:rsidR="007176F1" w:rsidP="00405113">
      <w:pPr>
        <w:pStyle w:val="BodyText"/>
      </w:pPr>
    </w:p>
    <w:p w:rsidR="00000000" w:rsidRPr="00405113" w:rsidP="00405113">
      <w:pPr>
        <w:pStyle w:val="Heading1"/>
      </w:pPr>
      <w:bookmarkStart w:id="14" w:name="O_188756"/>
      <w:bookmarkEnd w:id="14"/>
      <w:r w:rsidRPr="00405113">
        <w:t>Competency field</w:t>
      </w:r>
    </w:p>
    <w:tbl>
      <w:tblPr>
        <w:tblW w:w="0" w:type="auto"/>
        <w:tblLayout w:type="fixed"/>
        <w:tblCellMar>
          <w:left w:w="62" w:type="dxa"/>
          <w:right w:w="62" w:type="dxa"/>
        </w:tblCellMar>
        <w:tblLook w:val="0000"/>
      </w:tblPr>
      <w:tblGrid>
        <w:gridCol w:w="2784"/>
        <w:gridCol w:w="5738"/>
      </w:tblGrid>
      <w:tr w:rsidTr="007176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13">
            <w:pPr>
              <w:pStyle w:val="BodyText"/>
              <w:rPr>
                <w:lang w:val="en-NZ"/>
              </w:rPr>
            </w:pPr>
            <w:r w:rsidRPr="004051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13" w:rsidP="00405113">
            <w:pPr>
              <w:pStyle w:val="BodyText"/>
            </w:pPr>
          </w:p>
        </w:tc>
      </w:tr>
    </w:tbl>
    <w:p w:rsidR="007176F1" w:rsidP="00405113">
      <w:pPr>
        <w:pStyle w:val="BodyText"/>
      </w:pPr>
    </w:p>
    <w:p w:rsidR="007176F1" w:rsidP="00405113">
      <w:pPr>
        <w:pStyle w:val="BodyText"/>
      </w:pPr>
    </w:p>
    <w:p w:rsidR="00000000" w:rsidRPr="00405113" w:rsidP="00405113"/>
    <w:sectPr w:rsidSect="004051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6F1" w:rsidP="0071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F1" w:rsidP="00405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76F1" w:rsidP="004051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76F1" w:rsidP="004051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6F1" w:rsidP="00717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F1" w:rsidP="00405113">
    <w:pPr>
      <w:pStyle w:val="Header"/>
      <w:framePr w:wrap="around"/>
    </w:pPr>
    <w:r>
      <w:fldChar w:fldCharType="begin"/>
    </w:r>
    <w:r>
      <w:instrText xml:space="preserve"> TITLE   \* MERGEFORMAT </w:instrText>
    </w:r>
    <w:r>
      <w:fldChar w:fldCharType="separate"/>
    </w:r>
    <w:r>
      <w:t>AHCLSK317A Plan to exhibit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76F1" w:rsidP="004051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CA9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2F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1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5113"/>
    <w:pPr>
      <w:spacing w:before="360" w:after="60"/>
      <w:outlineLvl w:val="0"/>
    </w:pPr>
    <w:rPr>
      <w:sz w:val="32"/>
    </w:rPr>
  </w:style>
  <w:style w:type="paragraph" w:styleId="Heading2">
    <w:name w:val="heading 2"/>
    <w:basedOn w:val="HeadingBase"/>
    <w:next w:val="BodyText"/>
    <w:link w:val="Heading2Char"/>
    <w:qFormat/>
    <w:rsid w:val="00405113"/>
    <w:pPr>
      <w:keepLines/>
      <w:spacing w:before="240" w:after="120"/>
      <w:outlineLvl w:val="1"/>
    </w:pPr>
    <w:rPr>
      <w:sz w:val="28"/>
      <w:szCs w:val="40"/>
    </w:rPr>
  </w:style>
  <w:style w:type="paragraph" w:styleId="Heading3">
    <w:name w:val="heading 3"/>
    <w:basedOn w:val="HeadingBase"/>
    <w:next w:val="BodyText"/>
    <w:link w:val="Heading3Char"/>
    <w:qFormat/>
    <w:rsid w:val="00405113"/>
    <w:pPr>
      <w:spacing w:before="180" w:after="120"/>
      <w:outlineLvl w:val="2"/>
    </w:pPr>
    <w:rPr>
      <w:spacing w:val="-10"/>
      <w:kern w:val="32"/>
    </w:rPr>
  </w:style>
  <w:style w:type="paragraph" w:styleId="Heading4">
    <w:name w:val="heading 4"/>
    <w:basedOn w:val="HeadingBase"/>
    <w:next w:val="BodyText"/>
    <w:link w:val="Heading4Char"/>
    <w:qFormat/>
    <w:rsid w:val="00405113"/>
    <w:pPr>
      <w:spacing w:before="160" w:after="120"/>
      <w:outlineLvl w:val="3"/>
    </w:pPr>
    <w:rPr>
      <w:sz w:val="22"/>
    </w:rPr>
  </w:style>
  <w:style w:type="paragraph" w:styleId="Heading5">
    <w:name w:val="heading 5"/>
    <w:basedOn w:val="HeadingBase"/>
    <w:next w:val="Normal"/>
    <w:link w:val="Heading5Char"/>
    <w:qFormat/>
    <w:rsid w:val="00405113"/>
    <w:pPr>
      <w:spacing w:before="80"/>
      <w:outlineLvl w:val="4"/>
    </w:pPr>
    <w:rPr>
      <w:color w:val="918585"/>
      <w:sz w:val="20"/>
    </w:rPr>
  </w:style>
  <w:style w:type="paragraph" w:styleId="Heading6">
    <w:name w:val="heading 6"/>
    <w:basedOn w:val="HeadingBase"/>
    <w:next w:val="Normal"/>
    <w:link w:val="Heading6Char"/>
    <w:qFormat/>
    <w:rsid w:val="00405113"/>
    <w:pPr>
      <w:spacing w:before="60"/>
      <w:outlineLvl w:val="5"/>
    </w:pPr>
    <w:rPr>
      <w:color w:val="918585"/>
      <w:sz w:val="20"/>
    </w:rPr>
  </w:style>
  <w:style w:type="paragraph" w:styleId="Heading7">
    <w:name w:val="heading 7"/>
    <w:basedOn w:val="Normal"/>
    <w:next w:val="Normal"/>
    <w:link w:val="Heading7Char"/>
    <w:qFormat/>
    <w:rsid w:val="00405113"/>
    <w:pPr>
      <w:ind w:left="720"/>
      <w:outlineLvl w:val="6"/>
    </w:pPr>
    <w:rPr>
      <w:i/>
    </w:rPr>
  </w:style>
  <w:style w:type="paragraph" w:styleId="Heading8">
    <w:name w:val="heading 8"/>
    <w:basedOn w:val="Normal"/>
    <w:next w:val="Normal"/>
    <w:link w:val="Heading8Char"/>
    <w:qFormat/>
    <w:rsid w:val="00405113"/>
    <w:pPr>
      <w:ind w:left="720"/>
      <w:outlineLvl w:val="7"/>
    </w:pPr>
    <w:rPr>
      <w:i/>
    </w:rPr>
  </w:style>
  <w:style w:type="paragraph" w:styleId="Heading9">
    <w:name w:val="heading 9"/>
    <w:basedOn w:val="Normal"/>
    <w:next w:val="Normal"/>
    <w:link w:val="Heading9Char"/>
    <w:qFormat/>
    <w:rsid w:val="00405113"/>
    <w:pPr>
      <w:ind w:left="720"/>
      <w:outlineLvl w:val="8"/>
    </w:pPr>
    <w:rPr>
      <w:i/>
    </w:rPr>
  </w:style>
  <w:style w:type="character" w:default="1" w:styleId="DefaultParagraphFont">
    <w:name w:val="Default Paragraph Font"/>
    <w:uiPriority w:val="1"/>
    <w:unhideWhenUsed/>
    <w:rsid w:val="00405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113"/>
  </w:style>
  <w:style w:type="character" w:customStyle="1" w:styleId="Heading1Char">
    <w:name w:val="Heading 1 Char"/>
    <w:basedOn w:val="DefaultParagraphFont"/>
    <w:link w:val="Heading1"/>
    <w:rsid w:val="00405113"/>
    <w:rPr>
      <w:rFonts w:ascii="Times New Roman" w:eastAsia="Times New Roman" w:hAnsi="Times New Roman" w:cs="Times New Roman"/>
      <w:b/>
      <w:sz w:val="32"/>
      <w:szCs w:val="20"/>
      <w:lang w:eastAsia="en-US"/>
    </w:rPr>
  </w:style>
  <w:style w:type="paragraph" w:styleId="BodyText">
    <w:name w:val="Body Text"/>
    <w:basedOn w:val="Normal"/>
    <w:link w:val="BodyTextChar"/>
    <w:rsid w:val="004051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113"/>
    <w:rPr>
      <w:rFonts w:ascii="Times New Roman" w:eastAsia="Times New Roman" w:hAnsi="Times New Roman" w:cs="Times New Roman"/>
      <w:sz w:val="24"/>
      <w:lang w:val="en-US" w:eastAsia="en-US"/>
    </w:rPr>
  </w:style>
  <w:style w:type="paragraph" w:styleId="Footer">
    <w:name w:val="footer"/>
    <w:basedOn w:val="Normal"/>
    <w:link w:val="FooterChar"/>
    <w:rsid w:val="00405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113"/>
    <w:rPr>
      <w:rFonts w:ascii="Times New Roman" w:eastAsia="Times New Roman" w:hAnsi="Times New Roman" w:cs="Times New Roman"/>
      <w:sz w:val="16"/>
      <w:lang w:val="en-US" w:eastAsia="en-US"/>
    </w:rPr>
  </w:style>
  <w:style w:type="paragraph" w:styleId="List">
    <w:name w:val="List"/>
    <w:basedOn w:val="BodyText"/>
    <w:next w:val="BodyText"/>
    <w:rsid w:val="00405113"/>
    <w:pPr>
      <w:tabs>
        <w:tab w:val="left" w:pos="340"/>
      </w:tabs>
      <w:spacing w:before="60" w:after="60"/>
      <w:ind w:left="340" w:hanging="340"/>
    </w:pPr>
  </w:style>
  <w:style w:type="paragraph" w:styleId="ListBullet">
    <w:name w:val="List Bullet"/>
    <w:basedOn w:val="List"/>
    <w:rsid w:val="00405113"/>
    <w:pPr>
      <w:numPr>
        <w:numId w:val="12"/>
      </w:numPr>
      <w:tabs>
        <w:tab w:val="clear" w:pos="340"/>
      </w:tabs>
      <w:spacing w:before="40" w:after="40"/>
    </w:pPr>
  </w:style>
  <w:style w:type="character" w:customStyle="1" w:styleId="SpecialBold">
    <w:name w:val="Special Bold"/>
    <w:basedOn w:val="DefaultParagraphFont"/>
    <w:rsid w:val="00405113"/>
    <w:rPr>
      <w:b/>
      <w:spacing w:val="0"/>
    </w:rPr>
  </w:style>
  <w:style w:type="paragraph" w:styleId="Header">
    <w:name w:val="header"/>
    <w:basedOn w:val="Normal"/>
    <w:link w:val="HeaderChar"/>
    <w:rsid w:val="00405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1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5113"/>
    <w:pPr>
      <w:spacing w:before="240" w:after="120"/>
      <w:outlineLvl w:val="0"/>
    </w:pPr>
    <w:rPr>
      <w:rFonts w:ascii="Times New Roman" w:hAnsi="Times New Roman"/>
      <w:b/>
      <w:sz w:val="28"/>
    </w:rPr>
  </w:style>
  <w:style w:type="paragraph" w:customStyle="1" w:styleId="AllowPageBreak">
    <w:name w:val="AllowPageBreak"/>
    <w:rsid w:val="004051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5113"/>
    <w:pPr>
      <w:tabs>
        <w:tab w:val="left" w:pos="680"/>
      </w:tabs>
      <w:spacing w:before="60" w:after="60"/>
      <w:ind w:left="680" w:hanging="340"/>
    </w:pPr>
  </w:style>
  <w:style w:type="character" w:customStyle="1" w:styleId="Heading2Char">
    <w:name w:val="Heading 2 Char"/>
    <w:basedOn w:val="DefaultParagraphFont"/>
    <w:link w:val="Heading2"/>
    <w:rsid w:val="00405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1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51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5113"/>
    <w:rPr>
      <w:rFonts w:ascii="Courier New" w:eastAsia="Times New Roman" w:hAnsi="Courier New" w:cs="Times New Roman"/>
      <w:i/>
      <w:szCs w:val="20"/>
      <w:lang w:val="en-US" w:eastAsia="en-US"/>
    </w:rPr>
  </w:style>
  <w:style w:type="paragraph" w:customStyle="1" w:styleId="HeadingBase">
    <w:name w:val="Heading Base"/>
    <w:rsid w:val="00405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113"/>
    <w:pPr>
      <w:tabs>
        <w:tab w:val="right" w:leader="dot" w:pos="9072"/>
      </w:tabs>
      <w:ind w:left="567"/>
    </w:pPr>
    <w:rPr>
      <w:szCs w:val="22"/>
    </w:rPr>
  </w:style>
  <w:style w:type="paragraph" w:customStyle="1" w:styleId="TOCBase">
    <w:name w:val="TOC Base"/>
    <w:rsid w:val="00405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113"/>
    <w:pPr>
      <w:tabs>
        <w:tab w:val="right" w:leader="dot" w:pos="9072"/>
      </w:tabs>
      <w:spacing w:before="40" w:after="40"/>
      <w:ind w:left="284"/>
    </w:pPr>
    <w:rPr>
      <w:rFonts w:ascii="Times New Roman" w:hAnsi="Times New Roman"/>
    </w:rPr>
  </w:style>
  <w:style w:type="paragraph" w:styleId="TOC1">
    <w:name w:val="toc 1"/>
    <w:basedOn w:val="TOCBase"/>
    <w:next w:val="Normal"/>
    <w:rsid w:val="004051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113"/>
    <w:pPr>
      <w:spacing w:before="5040"/>
      <w:jc w:val="center"/>
    </w:pPr>
    <w:rPr>
      <w:sz w:val="48"/>
      <w:szCs w:val="72"/>
      <w:lang w:val="en-US"/>
    </w:rPr>
  </w:style>
  <w:style w:type="character" w:customStyle="1" w:styleId="TitleChar">
    <w:name w:val="Title Char"/>
    <w:basedOn w:val="DefaultParagraphFont"/>
    <w:link w:val="Title"/>
    <w:rsid w:val="00405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113"/>
    <w:pPr>
      <w:tabs>
        <w:tab w:val="left" w:pos="3600"/>
        <w:tab w:val="left" w:pos="3958"/>
      </w:tabs>
    </w:pPr>
  </w:style>
  <w:style w:type="paragraph" w:customStyle="1" w:styleId="Note">
    <w:name w:val="Note"/>
    <w:basedOn w:val="BodyText"/>
    <w:rsid w:val="00405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113"/>
    <w:pPr>
      <w:framePr w:wrap="auto" w:hAnchor="text" w:y="6049"/>
    </w:pPr>
    <w:rPr>
      <w:color w:val="000000"/>
      <w:sz w:val="40"/>
    </w:rPr>
  </w:style>
  <w:style w:type="paragraph" w:customStyle="1" w:styleId="TOCTitle">
    <w:name w:val="TOCTitle"/>
    <w:basedOn w:val="Heading1"/>
    <w:rsid w:val="00405113"/>
    <w:pPr>
      <w:spacing w:after="240"/>
      <w:jc w:val="center"/>
      <w:outlineLvl w:val="9"/>
    </w:pPr>
    <w:rPr>
      <w:caps/>
    </w:rPr>
  </w:style>
  <w:style w:type="paragraph" w:customStyle="1" w:styleId="Version">
    <w:name w:val="Version"/>
    <w:rsid w:val="004051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113"/>
    <w:pPr>
      <w:numPr>
        <w:numId w:val="13"/>
      </w:numPr>
      <w:tabs>
        <w:tab w:val="clear" w:pos="680"/>
      </w:tabs>
    </w:pPr>
  </w:style>
  <w:style w:type="paragraph" w:styleId="Index1">
    <w:name w:val="index 1"/>
    <w:basedOn w:val="Normal"/>
    <w:next w:val="Normal"/>
    <w:semiHidden/>
    <w:rsid w:val="00405113"/>
    <w:pPr>
      <w:keepNext w:val="0"/>
      <w:tabs>
        <w:tab w:val="right" w:pos="4176"/>
      </w:tabs>
      <w:ind w:left="198" w:hanging="198"/>
    </w:pPr>
    <w:rPr>
      <w:rFonts w:ascii="Garamond" w:hAnsi="Garamond"/>
    </w:rPr>
  </w:style>
  <w:style w:type="paragraph" w:styleId="IndexHeading">
    <w:name w:val="index heading"/>
    <w:basedOn w:val="Normal"/>
    <w:next w:val="Index1"/>
    <w:semiHidden/>
    <w:rsid w:val="00405113"/>
    <w:pPr>
      <w:spacing w:before="120" w:after="120"/>
    </w:pPr>
    <w:rPr>
      <w:rFonts w:ascii="Arial" w:hAnsi="Arial"/>
      <w:b/>
      <w:color w:val="918585"/>
      <w:sz w:val="24"/>
    </w:rPr>
  </w:style>
  <w:style w:type="paragraph" w:customStyle="1" w:styleId="Chapter">
    <w:name w:val="Chapter"/>
    <w:basedOn w:val="Normal"/>
    <w:rsid w:val="00405113"/>
    <w:pPr>
      <w:spacing w:before="240"/>
    </w:pPr>
    <w:rPr>
      <w:rFonts w:ascii="Times New Roman" w:hAnsi="Times New Roman"/>
      <w:smallCaps/>
      <w:spacing w:val="80"/>
      <w:sz w:val="28"/>
    </w:rPr>
  </w:style>
  <w:style w:type="paragraph" w:customStyle="1" w:styleId="InChapter">
    <w:name w:val="InChapter"/>
    <w:basedOn w:val="Heading3"/>
    <w:rsid w:val="00405113"/>
    <w:pPr>
      <w:spacing w:after="240"/>
      <w:outlineLvl w:val="9"/>
    </w:pPr>
    <w:rPr>
      <w:noProof/>
    </w:rPr>
  </w:style>
  <w:style w:type="paragraph" w:styleId="Index2">
    <w:name w:val="index 2"/>
    <w:basedOn w:val="Normal"/>
    <w:next w:val="Normal"/>
    <w:semiHidden/>
    <w:rsid w:val="00405113"/>
    <w:pPr>
      <w:tabs>
        <w:tab w:val="right" w:pos="4176"/>
      </w:tabs>
      <w:ind w:left="568" w:hanging="284"/>
    </w:pPr>
    <w:rPr>
      <w:rFonts w:ascii="Garamond" w:hAnsi="Garamond"/>
    </w:rPr>
  </w:style>
  <w:style w:type="paragraph" w:customStyle="1" w:styleId="Byline">
    <w:name w:val="Byline"/>
    <w:rsid w:val="00405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113"/>
    <w:pPr>
      <w:tabs>
        <w:tab w:val="clear" w:pos="3600"/>
        <w:tab w:val="clear" w:pos="3958"/>
      </w:tabs>
      <w:jc w:val="right"/>
    </w:pPr>
  </w:style>
  <w:style w:type="character" w:styleId="Emphasis">
    <w:name w:val="Emphasis"/>
    <w:basedOn w:val="DefaultParagraphFont"/>
    <w:qFormat/>
    <w:rsid w:val="00405113"/>
    <w:rPr>
      <w:i/>
    </w:rPr>
  </w:style>
  <w:style w:type="paragraph" w:styleId="Caption">
    <w:name w:val="caption"/>
    <w:basedOn w:val="BodyText"/>
    <w:next w:val="Normal"/>
    <w:qFormat/>
    <w:rsid w:val="00405113"/>
    <w:pPr>
      <w:framePr w:w="2268" w:hSpace="181" w:vSpace="181" w:wrap="around" w:vAnchor="text" w:hAnchor="page" w:x="1135" w:y="285" w:anchorLock="1"/>
    </w:pPr>
    <w:rPr>
      <w:i/>
    </w:rPr>
  </w:style>
  <w:style w:type="paragraph" w:customStyle="1" w:styleId="MiniTOCTitle">
    <w:name w:val="MiniTOCTitle"/>
    <w:basedOn w:val="Heading4"/>
    <w:rsid w:val="00405113"/>
    <w:pPr>
      <w:spacing w:before="240"/>
      <w:outlineLvl w:val="9"/>
    </w:pPr>
    <w:rPr>
      <w:noProof/>
      <w:sz w:val="24"/>
    </w:rPr>
  </w:style>
  <w:style w:type="paragraph" w:customStyle="1" w:styleId="MiniTOCItem">
    <w:name w:val="MiniTOCItem"/>
    <w:basedOn w:val="ListBullet"/>
    <w:rsid w:val="00405113"/>
    <w:pPr>
      <w:numPr>
        <w:numId w:val="0"/>
      </w:numPr>
      <w:tabs>
        <w:tab w:val="right" w:leader="dot" w:pos="6521"/>
      </w:tabs>
      <w:spacing w:before="0" w:after="0"/>
    </w:pPr>
  </w:style>
  <w:style w:type="paragraph" w:customStyle="1" w:styleId="TOFTitle">
    <w:name w:val="TOFTitle"/>
    <w:basedOn w:val="TOCTitle"/>
    <w:rsid w:val="00405113"/>
  </w:style>
  <w:style w:type="paragraph" w:styleId="TableofFigures">
    <w:name w:val="table of figures"/>
    <w:basedOn w:val="Normal"/>
    <w:next w:val="Normal"/>
    <w:semiHidden/>
    <w:rsid w:val="00405113"/>
    <w:pPr>
      <w:tabs>
        <w:tab w:val="right" w:leader="dot" w:pos="9072"/>
      </w:tabs>
      <w:ind w:left="970" w:hanging="403"/>
    </w:pPr>
    <w:rPr>
      <w:rFonts w:ascii="Times New Roman" w:hAnsi="Times New Roman"/>
      <w:b/>
    </w:rPr>
  </w:style>
  <w:style w:type="paragraph" w:styleId="ListNumber">
    <w:name w:val="List Number"/>
    <w:basedOn w:val="List"/>
    <w:rsid w:val="00405113"/>
    <w:pPr>
      <w:numPr>
        <w:numId w:val="10"/>
      </w:numPr>
    </w:pPr>
  </w:style>
  <w:style w:type="character" w:customStyle="1" w:styleId="WingdingSymbols">
    <w:name w:val="Wingding Symbols"/>
    <w:rsid w:val="00405113"/>
    <w:rPr>
      <w:rFonts w:ascii="Wingdings" w:hAnsi="Wingdings"/>
    </w:rPr>
  </w:style>
  <w:style w:type="paragraph" w:customStyle="1" w:styleId="TableHeading">
    <w:name w:val="Table Heading"/>
    <w:basedOn w:val="HeadingBase"/>
    <w:rsid w:val="00405113"/>
    <w:pPr>
      <w:keepLines/>
      <w:pBdr>
        <w:bottom w:val="single" w:sz="6" w:space="1" w:color="918585"/>
      </w:pBdr>
      <w:spacing w:before="240"/>
    </w:pPr>
  </w:style>
  <w:style w:type="character" w:customStyle="1" w:styleId="HotSpot">
    <w:name w:val="HotSpot"/>
    <w:rsid w:val="00405113"/>
    <w:rPr>
      <w:color w:val="0033CC"/>
      <w:u w:val="none"/>
    </w:rPr>
  </w:style>
  <w:style w:type="paragraph" w:customStyle="1" w:styleId="BodyTextRight">
    <w:name w:val="Body Text Right"/>
    <w:basedOn w:val="BodyText"/>
    <w:rsid w:val="00405113"/>
    <w:pPr>
      <w:spacing w:before="0" w:after="0"/>
      <w:jc w:val="right"/>
    </w:pPr>
  </w:style>
  <w:style w:type="paragraph" w:styleId="Index3">
    <w:name w:val="index 3"/>
    <w:basedOn w:val="ListNumber2"/>
    <w:next w:val="Normal"/>
    <w:semiHidden/>
    <w:rsid w:val="00405113"/>
    <w:pPr>
      <w:numPr>
        <w:numId w:val="0"/>
      </w:numPr>
      <w:tabs>
        <w:tab w:val="right" w:leader="dot" w:pos="4176"/>
      </w:tabs>
    </w:pPr>
  </w:style>
  <w:style w:type="paragraph" w:styleId="ListNumber2">
    <w:name w:val="List Number 2"/>
    <w:basedOn w:val="List2"/>
    <w:rsid w:val="00405113"/>
    <w:pPr>
      <w:numPr>
        <w:numId w:val="9"/>
      </w:numPr>
      <w:tabs>
        <w:tab w:val="clear" w:pos="1060"/>
      </w:tabs>
    </w:pPr>
  </w:style>
  <w:style w:type="paragraph" w:customStyle="1" w:styleId="MarginNote">
    <w:name w:val="Margin Note"/>
    <w:basedOn w:val="BodyText"/>
    <w:rsid w:val="00405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1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5113"/>
    <w:rPr>
      <w:sz w:val="32"/>
    </w:rPr>
  </w:style>
  <w:style w:type="paragraph" w:customStyle="1" w:styleId="HeadingProcedure">
    <w:name w:val="Heading Procedure"/>
    <w:basedOn w:val="HeadingBase"/>
    <w:next w:val="Normal"/>
    <w:rsid w:val="00405113"/>
    <w:pPr>
      <w:tabs>
        <w:tab w:val="left" w:pos="0"/>
      </w:tabs>
      <w:spacing w:before="120" w:after="60"/>
    </w:pPr>
    <w:rPr>
      <w:i/>
      <w:color w:val="918585"/>
      <w:sz w:val="22"/>
    </w:rPr>
  </w:style>
  <w:style w:type="paragraph" w:customStyle="1" w:styleId="TableBodyText">
    <w:name w:val="Table Body Text"/>
    <w:basedOn w:val="BodyText"/>
    <w:rsid w:val="00405113"/>
    <w:pPr>
      <w:spacing w:before="60" w:after="60"/>
    </w:pPr>
  </w:style>
  <w:style w:type="paragraph" w:styleId="ListContinue">
    <w:name w:val="List Continue"/>
    <w:basedOn w:val="List"/>
    <w:rsid w:val="00405113"/>
    <w:pPr>
      <w:ind w:firstLine="0"/>
    </w:pPr>
  </w:style>
  <w:style w:type="paragraph" w:customStyle="1" w:styleId="ListNote">
    <w:name w:val="List Note"/>
    <w:basedOn w:val="List"/>
    <w:rsid w:val="00405113"/>
    <w:pPr>
      <w:pBdr>
        <w:top w:val="single" w:sz="6" w:space="2" w:color="918585"/>
        <w:bottom w:val="single" w:sz="6" w:space="2" w:color="918585"/>
      </w:pBdr>
      <w:tabs>
        <w:tab w:val="left" w:pos="1021"/>
      </w:tabs>
      <w:ind w:firstLine="0"/>
    </w:pPr>
  </w:style>
  <w:style w:type="paragraph" w:customStyle="1" w:styleId="Warning">
    <w:name w:val="Warning"/>
    <w:basedOn w:val="BodyText"/>
    <w:rsid w:val="00405113"/>
    <w:pPr>
      <w:shd w:val="clear" w:color="auto" w:fill="D9D9D9"/>
      <w:tabs>
        <w:tab w:val="left" w:pos="992"/>
      </w:tabs>
      <w:ind w:left="119" w:right="119"/>
    </w:pPr>
    <w:rPr>
      <w:sz w:val="20"/>
    </w:rPr>
  </w:style>
  <w:style w:type="paragraph" w:customStyle="1" w:styleId="MarginIcons">
    <w:name w:val="Margin Icons"/>
    <w:basedOn w:val="BodyText"/>
    <w:rsid w:val="00405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113"/>
    <w:rPr>
      <w:rFonts w:ascii="Courier New" w:hAnsi="Courier New"/>
    </w:rPr>
  </w:style>
  <w:style w:type="paragraph" w:customStyle="1" w:styleId="NoteBullet">
    <w:name w:val="Note Bullet"/>
    <w:basedOn w:val="Note"/>
    <w:rsid w:val="00405113"/>
    <w:pPr>
      <w:tabs>
        <w:tab w:val="clear" w:pos="680"/>
      </w:tabs>
      <w:spacing w:before="60" w:after="60"/>
    </w:pPr>
  </w:style>
  <w:style w:type="paragraph" w:customStyle="1" w:styleId="SubHeading2">
    <w:name w:val="SubHeading2"/>
    <w:basedOn w:val="HeadingBase"/>
    <w:rsid w:val="00405113"/>
    <w:pPr>
      <w:spacing w:before="240" w:after="60"/>
    </w:pPr>
    <w:rPr>
      <w:sz w:val="20"/>
    </w:rPr>
  </w:style>
  <w:style w:type="paragraph" w:customStyle="1" w:styleId="SubHeading1">
    <w:name w:val="SubHeading1"/>
    <w:basedOn w:val="HeadingBase"/>
    <w:rsid w:val="00405113"/>
    <w:pPr>
      <w:spacing w:before="240" w:after="60"/>
    </w:pPr>
    <w:rPr>
      <w:color w:val="918585"/>
      <w:sz w:val="22"/>
    </w:rPr>
  </w:style>
  <w:style w:type="paragraph" w:customStyle="1" w:styleId="SideHeading">
    <w:name w:val="Side Heading"/>
    <w:basedOn w:val="HeadingBase"/>
    <w:rsid w:val="00405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113"/>
    <w:pPr>
      <w:tabs>
        <w:tab w:val="num" w:pos="360"/>
      </w:tabs>
    </w:pPr>
  </w:style>
  <w:style w:type="paragraph" w:styleId="PlainText">
    <w:name w:val="Plain Text"/>
    <w:basedOn w:val="Normal"/>
    <w:link w:val="PlainTextChar"/>
    <w:rsid w:val="00405113"/>
    <w:rPr>
      <w:sz w:val="20"/>
    </w:rPr>
  </w:style>
  <w:style w:type="character" w:customStyle="1" w:styleId="PlainTextChar">
    <w:name w:val="Plain Text Char"/>
    <w:basedOn w:val="DefaultParagraphFont"/>
    <w:link w:val="PlainText"/>
    <w:rsid w:val="004051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5113"/>
    <w:rPr>
      <w:b/>
      <w:smallCaps/>
    </w:rPr>
  </w:style>
  <w:style w:type="paragraph" w:customStyle="1" w:styleId="TableListNumber">
    <w:name w:val="Table List Number"/>
    <w:basedOn w:val="ListNumber"/>
    <w:rsid w:val="00405113"/>
    <w:pPr>
      <w:numPr>
        <w:numId w:val="0"/>
      </w:numPr>
    </w:pPr>
  </w:style>
  <w:style w:type="paragraph" w:styleId="TOC4">
    <w:name w:val="toc 4"/>
    <w:basedOn w:val="TOCBase"/>
    <w:next w:val="Normal"/>
    <w:semiHidden/>
    <w:rsid w:val="00405113"/>
    <w:pPr>
      <w:tabs>
        <w:tab w:val="right" w:leader="dot" w:pos="9071"/>
      </w:tabs>
      <w:ind w:left="1701"/>
    </w:pPr>
  </w:style>
  <w:style w:type="paragraph" w:customStyle="1" w:styleId="ListAlpha">
    <w:name w:val="List Alpha"/>
    <w:basedOn w:val="List"/>
    <w:rsid w:val="00405113"/>
    <w:pPr>
      <w:numPr>
        <w:numId w:val="8"/>
      </w:numPr>
    </w:pPr>
  </w:style>
  <w:style w:type="paragraph" w:customStyle="1" w:styleId="ListAlpha2">
    <w:name w:val="List Alpha 2"/>
    <w:basedOn w:val="List2"/>
    <w:rsid w:val="00405113"/>
    <w:pPr>
      <w:numPr>
        <w:numId w:val="7"/>
      </w:numPr>
    </w:pPr>
  </w:style>
  <w:style w:type="paragraph" w:styleId="List3">
    <w:name w:val="List 3"/>
    <w:basedOn w:val="BodyText"/>
    <w:rsid w:val="00405113"/>
    <w:pPr>
      <w:tabs>
        <w:tab w:val="left" w:pos="1021"/>
      </w:tabs>
      <w:spacing w:before="60" w:after="60"/>
      <w:ind w:left="1020" w:hanging="340"/>
    </w:pPr>
  </w:style>
  <w:style w:type="paragraph" w:styleId="List4">
    <w:name w:val="List 4"/>
    <w:basedOn w:val="BodyText"/>
    <w:rsid w:val="00405113"/>
    <w:pPr>
      <w:tabs>
        <w:tab w:val="left" w:pos="1361"/>
      </w:tabs>
      <w:spacing w:before="60" w:after="60"/>
      <w:ind w:left="1361" w:hanging="340"/>
    </w:pPr>
  </w:style>
  <w:style w:type="paragraph" w:styleId="List5">
    <w:name w:val="List 5"/>
    <w:basedOn w:val="BodyText"/>
    <w:rsid w:val="00405113"/>
    <w:pPr>
      <w:tabs>
        <w:tab w:val="left" w:pos="1701"/>
      </w:tabs>
      <w:spacing w:before="60" w:after="60"/>
      <w:ind w:left="1701" w:hanging="340"/>
    </w:pPr>
  </w:style>
  <w:style w:type="paragraph" w:styleId="ListBullet3">
    <w:name w:val="List Bullet 3"/>
    <w:basedOn w:val="List3"/>
    <w:rsid w:val="00405113"/>
    <w:pPr>
      <w:numPr>
        <w:numId w:val="14"/>
      </w:numPr>
      <w:tabs>
        <w:tab w:val="clear" w:pos="1021"/>
      </w:tabs>
      <w:ind w:left="1037" w:hanging="357"/>
    </w:pPr>
  </w:style>
  <w:style w:type="paragraph" w:styleId="ListBullet4">
    <w:name w:val="List Bullet 4"/>
    <w:basedOn w:val="List4"/>
    <w:rsid w:val="00405113"/>
    <w:pPr>
      <w:numPr>
        <w:numId w:val="2"/>
      </w:numPr>
    </w:pPr>
  </w:style>
  <w:style w:type="paragraph" w:styleId="ListBullet5">
    <w:name w:val="List Bullet 5"/>
    <w:basedOn w:val="List5"/>
    <w:rsid w:val="00405113"/>
    <w:pPr>
      <w:numPr>
        <w:numId w:val="3"/>
      </w:numPr>
    </w:pPr>
  </w:style>
  <w:style w:type="paragraph" w:styleId="ListContinue2">
    <w:name w:val="List Continue 2"/>
    <w:basedOn w:val="List2"/>
    <w:rsid w:val="00405113"/>
    <w:pPr>
      <w:ind w:firstLine="0"/>
    </w:pPr>
  </w:style>
  <w:style w:type="paragraph" w:styleId="ListContinue3">
    <w:name w:val="List Continue 3"/>
    <w:basedOn w:val="List3"/>
    <w:rsid w:val="00405113"/>
    <w:pPr>
      <w:ind w:left="1021" w:firstLine="0"/>
    </w:pPr>
  </w:style>
  <w:style w:type="paragraph" w:styleId="ListContinue4">
    <w:name w:val="List Continue 4"/>
    <w:basedOn w:val="List4"/>
    <w:rsid w:val="00405113"/>
    <w:pPr>
      <w:ind w:firstLine="0"/>
    </w:pPr>
  </w:style>
  <w:style w:type="paragraph" w:styleId="ListContinue5">
    <w:name w:val="List Continue 5"/>
    <w:basedOn w:val="List5"/>
    <w:rsid w:val="00405113"/>
    <w:pPr>
      <w:ind w:firstLine="0"/>
    </w:pPr>
  </w:style>
  <w:style w:type="paragraph" w:styleId="ListNumber3">
    <w:name w:val="List Number 3"/>
    <w:basedOn w:val="List3"/>
    <w:rsid w:val="00405113"/>
    <w:pPr>
      <w:numPr>
        <w:numId w:val="4"/>
      </w:numPr>
    </w:pPr>
  </w:style>
  <w:style w:type="paragraph" w:styleId="ListNumber4">
    <w:name w:val="List Number 4"/>
    <w:basedOn w:val="List4"/>
    <w:rsid w:val="00405113"/>
    <w:pPr>
      <w:numPr>
        <w:numId w:val="5"/>
      </w:numPr>
    </w:pPr>
  </w:style>
  <w:style w:type="paragraph" w:styleId="ListNumber5">
    <w:name w:val="List Number 5"/>
    <w:basedOn w:val="List5"/>
    <w:rsid w:val="00405113"/>
    <w:pPr>
      <w:numPr>
        <w:numId w:val="6"/>
      </w:numPr>
    </w:pPr>
  </w:style>
  <w:style w:type="paragraph" w:styleId="BlockText">
    <w:name w:val="Block Text"/>
    <w:basedOn w:val="Normal"/>
    <w:rsid w:val="00405113"/>
    <w:pPr>
      <w:spacing w:after="120"/>
      <w:ind w:left="1440" w:right="1440"/>
    </w:pPr>
  </w:style>
  <w:style w:type="character" w:customStyle="1" w:styleId="Subscript">
    <w:name w:val="Subscript"/>
    <w:basedOn w:val="DefaultParagraphFont"/>
    <w:rsid w:val="00405113"/>
    <w:rPr>
      <w:sz w:val="16"/>
      <w:vertAlign w:val="subscript"/>
    </w:rPr>
  </w:style>
  <w:style w:type="character" w:customStyle="1" w:styleId="Superscript">
    <w:name w:val="Superscript"/>
    <w:basedOn w:val="DefaultParagraphFont"/>
    <w:rsid w:val="00405113"/>
    <w:rPr>
      <w:sz w:val="16"/>
      <w:vertAlign w:val="superscript"/>
    </w:rPr>
  </w:style>
  <w:style w:type="character" w:customStyle="1" w:styleId="Symbols">
    <w:name w:val="Symbols"/>
    <w:basedOn w:val="DefaultParagraphFont"/>
    <w:rsid w:val="00405113"/>
    <w:rPr>
      <w:rFonts w:ascii="Symbol" w:hAnsi="Symbol"/>
    </w:rPr>
  </w:style>
  <w:style w:type="character" w:customStyle="1" w:styleId="MenuOptions">
    <w:name w:val="Menu Options"/>
    <w:basedOn w:val="DefaultParagraphFont"/>
    <w:rsid w:val="00405113"/>
    <w:rPr>
      <w:rFonts w:ascii="Arial Narrow" w:hAnsi="Arial Narrow"/>
      <w:smallCaps/>
    </w:rPr>
  </w:style>
  <w:style w:type="character" w:customStyle="1" w:styleId="Buttons">
    <w:name w:val="Buttons"/>
    <w:basedOn w:val="DefaultParagraphFont"/>
    <w:rsid w:val="00405113"/>
    <w:rPr>
      <w:b/>
    </w:rPr>
  </w:style>
  <w:style w:type="character" w:customStyle="1" w:styleId="Underlined">
    <w:name w:val="Underlined"/>
    <w:basedOn w:val="DefaultParagraphFont"/>
    <w:rsid w:val="00405113"/>
    <w:rPr>
      <w:u w:val="single"/>
    </w:rPr>
  </w:style>
  <w:style w:type="paragraph" w:customStyle="1" w:styleId="TableBodyTextRight">
    <w:name w:val="Table Body Text Right"/>
    <w:basedOn w:val="TableBodyText"/>
    <w:rsid w:val="00405113"/>
    <w:pPr>
      <w:widowControl w:val="0"/>
      <w:autoSpaceDE w:val="0"/>
      <w:autoSpaceDN w:val="0"/>
      <w:adjustRightInd w:val="0"/>
      <w:jc w:val="right"/>
    </w:pPr>
    <w:rPr>
      <w:rFonts w:cs="Arial"/>
      <w:szCs w:val="18"/>
    </w:rPr>
  </w:style>
  <w:style w:type="paragraph" w:customStyle="1" w:styleId="CopyrightText">
    <w:name w:val="Copyright Text"/>
    <w:basedOn w:val="BodyText"/>
    <w:rsid w:val="00405113"/>
    <w:rPr>
      <w:sz w:val="18"/>
    </w:rPr>
  </w:style>
  <w:style w:type="paragraph" w:customStyle="1" w:styleId="BodySmallRight">
    <w:name w:val="Body Small Right"/>
    <w:basedOn w:val="BodyTextRight"/>
    <w:rsid w:val="00405113"/>
    <w:rPr>
      <w:sz w:val="18"/>
      <w:szCs w:val="18"/>
    </w:rPr>
  </w:style>
  <w:style w:type="paragraph" w:customStyle="1" w:styleId="MarginEdition">
    <w:name w:val="Margin Edition"/>
    <w:basedOn w:val="MarginNote"/>
    <w:rsid w:val="00405113"/>
    <w:pPr>
      <w:spacing w:before="0" w:after="0"/>
    </w:pPr>
    <w:rPr>
      <w:rFonts w:ascii="Times New Roman" w:hAnsi="Times New Roman"/>
      <w:color w:val="999999"/>
    </w:rPr>
  </w:style>
  <w:style w:type="paragraph" w:customStyle="1" w:styleId="Spacer">
    <w:name w:val="Spacer"/>
    <w:basedOn w:val="Normal"/>
    <w:rsid w:val="00405113"/>
    <w:rPr>
      <w:sz w:val="2"/>
      <w:szCs w:val="2"/>
    </w:rPr>
  </w:style>
  <w:style w:type="character" w:customStyle="1" w:styleId="Small">
    <w:name w:val="Small"/>
    <w:basedOn w:val="DefaultParagraphFont"/>
    <w:rsid w:val="00405113"/>
    <w:rPr>
      <w:sz w:val="16"/>
    </w:rPr>
  </w:style>
  <w:style w:type="paragraph" w:customStyle="1" w:styleId="WideTable">
    <w:name w:val="Wide Table"/>
    <w:basedOn w:val="Normal"/>
    <w:rsid w:val="00405113"/>
    <w:pPr>
      <w:ind w:left="-1418"/>
    </w:pPr>
    <w:rPr>
      <w:sz w:val="2"/>
      <w:szCs w:val="2"/>
    </w:rPr>
  </w:style>
  <w:style w:type="character" w:styleId="PageNumber">
    <w:name w:val="page number"/>
    <w:basedOn w:val="DefaultParagraphFont"/>
    <w:rsid w:val="00405113"/>
  </w:style>
  <w:style w:type="paragraph" w:styleId="Quote">
    <w:name w:val="Quote"/>
    <w:basedOn w:val="Heading1"/>
    <w:link w:val="QuoteChar"/>
    <w:qFormat/>
    <w:rsid w:val="00405113"/>
    <w:rPr>
      <w:b w:val="0"/>
      <w:sz w:val="72"/>
      <w:szCs w:val="72"/>
      <w:lang w:val="en-NZ"/>
    </w:rPr>
  </w:style>
  <w:style w:type="character" w:customStyle="1" w:styleId="QuoteChar">
    <w:name w:val="Quote Char"/>
    <w:basedOn w:val="DefaultParagraphFont"/>
    <w:link w:val="Quote"/>
    <w:rsid w:val="00405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113"/>
    <w:pPr>
      <w:pageBreakBefore/>
    </w:pPr>
  </w:style>
  <w:style w:type="paragraph" w:customStyle="1" w:styleId="Border">
    <w:name w:val="Border"/>
    <w:basedOn w:val="Normal"/>
    <w:qFormat/>
    <w:rsid w:val="00405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113"/>
    <w:rPr>
      <w:b/>
      <w:bCs/>
      <w:i/>
      <w:iCs/>
      <w:color w:val="auto"/>
    </w:rPr>
  </w:style>
  <w:style w:type="paragraph" w:styleId="IntenseQuote">
    <w:name w:val="Intense Quote"/>
    <w:basedOn w:val="Normal"/>
    <w:next w:val="Normal"/>
    <w:link w:val="IntenseQuoteChar"/>
    <w:uiPriority w:val="30"/>
    <w:qFormat/>
    <w:rsid w:val="00405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1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5113"/>
    <w:rPr>
      <w:smallCaps/>
      <w:color w:val="auto"/>
      <w:u w:val="single"/>
    </w:rPr>
  </w:style>
  <w:style w:type="character" w:styleId="IntenseReference">
    <w:name w:val="Intense Reference"/>
    <w:basedOn w:val="DefaultParagraphFont"/>
    <w:uiPriority w:val="32"/>
    <w:qFormat/>
    <w:rsid w:val="00405113"/>
    <w:rPr>
      <w:b/>
      <w:bCs/>
      <w:smallCaps/>
      <w:color w:val="auto"/>
      <w:spacing w:val="5"/>
      <w:u w:val="single"/>
    </w:rPr>
  </w:style>
  <w:style w:type="paragraph" w:customStyle="1" w:styleId="2ColumnHeading">
    <w:name w:val="2Column Heading"/>
    <w:basedOn w:val="BodyText"/>
    <w:qFormat/>
    <w:rsid w:val="00405113"/>
    <w:pPr>
      <w:spacing w:after="60"/>
      <w:ind w:left="-2268"/>
    </w:pPr>
    <w:rPr>
      <w:b/>
    </w:rPr>
  </w:style>
  <w:style w:type="paragraph" w:customStyle="1" w:styleId="Heading1TOC">
    <w:name w:val="Heading1 TOC"/>
    <w:basedOn w:val="Normal"/>
    <w:qFormat/>
    <w:rsid w:val="00405113"/>
    <w:pPr>
      <w:spacing w:before="240" w:after="120"/>
    </w:pPr>
    <w:rPr>
      <w:rFonts w:ascii="Times New Roman" w:hAnsi="Times New Roman"/>
      <w:b/>
      <w:sz w:val="32"/>
    </w:rPr>
  </w:style>
  <w:style w:type="paragraph" w:customStyle="1" w:styleId="Heading2TOC">
    <w:name w:val="Heading2 TOC"/>
    <w:basedOn w:val="Normal"/>
    <w:qFormat/>
    <w:rsid w:val="00405113"/>
    <w:pPr>
      <w:spacing w:before="240" w:after="60"/>
    </w:pPr>
    <w:rPr>
      <w:rFonts w:ascii="Times New Roman" w:hAnsi="Times New Roman"/>
      <w:b/>
      <w:sz w:val="28"/>
    </w:rPr>
  </w:style>
  <w:style w:type="character" w:customStyle="1" w:styleId="Underline">
    <w:name w:val="Underline"/>
    <w:basedOn w:val="DefaultParagraphFont"/>
    <w:qFormat/>
    <w:rsid w:val="00405113"/>
    <w:rPr>
      <w:u w:val="single"/>
    </w:rPr>
  </w:style>
  <w:style w:type="character" w:customStyle="1" w:styleId="BoldandItalics">
    <w:name w:val="Bold and Italics"/>
    <w:qFormat/>
    <w:rsid w:val="00405113"/>
    <w:rPr>
      <w:b/>
      <w:i/>
      <w:u w:val="none"/>
    </w:rPr>
  </w:style>
  <w:style w:type="paragraph" w:styleId="BalloonText">
    <w:name w:val="Balloon Text"/>
    <w:basedOn w:val="Normal"/>
    <w:link w:val="BalloonTextChar"/>
    <w:rsid w:val="00405113"/>
    <w:rPr>
      <w:rFonts w:ascii="Tahoma" w:hAnsi="Tahoma" w:cs="Tahoma"/>
      <w:sz w:val="16"/>
      <w:szCs w:val="16"/>
    </w:rPr>
  </w:style>
  <w:style w:type="character" w:customStyle="1" w:styleId="BalloonTextChar">
    <w:name w:val="Balloon Text Char"/>
    <w:basedOn w:val="DefaultParagraphFont"/>
    <w:link w:val="BalloonText"/>
    <w:rsid w:val="004051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51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1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741</Words>
  <Characters>4809</Characters>
  <Application>Microsoft Office Word</Application>
  <DocSecurity>0</DocSecurity>
  <Lines>202</Lines>
  <Paragraphs>109</Paragraphs>
  <ScaleCrop>false</ScaleCrop>
  <Company>Author-it Software Corporation Ltd.</Company>
  <LinksUpToDate>false</LinksUpToDate>
  <CharactersWithSpaces>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AHCLSK317A Plan to exhibit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