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5B26" w:rsidP="00B35B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AHCLSK311A Implement feeding plans for livestock</w:t>
      </w:r>
      <w:r>
        <w:fldChar w:fldCharType="end"/>
      </w:r>
    </w:p>
    <w:p w:rsidR="00B35B26" w:rsidP="00B35B26">
      <w:pPr>
        <w:pStyle w:val="Version"/>
        <w:sectPr w:rsidSect="00FB38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38DF" w:rsidP="00FB38DF">
      <w:pPr>
        <w:pStyle w:val="SuperHeading"/>
      </w:pPr>
      <w:r w:rsidRPr="00FB38DF">
        <w:t>AHCLSK311A Implement feeding plans for livestock</w:t>
      </w:r>
    </w:p>
    <w:p w:rsidR="00000000" w:rsidRPr="00FB38DF" w:rsidP="00FB38DF">
      <w:pPr>
        <w:pStyle w:val="Heading1"/>
      </w:pPr>
      <w:bookmarkStart w:id="1" w:name="O_267938"/>
      <w:bookmarkEnd w:id="1"/>
      <w:r w:rsidRPr="00FB38DF">
        <w:t>Modification History</w:t>
      </w:r>
    </w:p>
    <w:p w:rsidR="00000000" w:rsidRPr="00FB38DF" w:rsidP="00FB38DF">
      <w:pPr>
        <w:pStyle w:val="BodyText"/>
      </w:pPr>
      <w:r w:rsidRPr="00FB38DF">
        <w:t>Not Applicable</w:t>
      </w:r>
    </w:p>
    <w:p w:rsidR="00000000" w:rsidRPr="00FB38DF" w:rsidP="00FB38DF">
      <w:pPr>
        <w:pStyle w:val="AllowPageBreak"/>
      </w:pPr>
    </w:p>
    <w:p w:rsidR="00000000" w:rsidRPr="00FB38DF" w:rsidP="00FB38DF">
      <w:pPr>
        <w:pStyle w:val="Heading1"/>
      </w:pPr>
      <w:bookmarkStart w:id="2" w:name="O_188709"/>
      <w:bookmarkEnd w:id="2"/>
      <w:r w:rsidRPr="00FB38D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5854"/>
      </w:tblGrid>
      <w:tr w:rsidTr="00B35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DF">
            <w:pPr>
              <w:pStyle w:val="BodyText"/>
              <w:rPr>
                <w:lang w:val="en-NZ"/>
              </w:rPr>
            </w:pPr>
            <w:r w:rsidRPr="00FB38DF">
              <w:rPr>
                <w:rStyle w:val="SpecialBold"/>
              </w:rPr>
              <w:t>Unit descriptor</w:t>
            </w:r>
          </w:p>
        </w:tc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8DF" w:rsidP="00FB38DF">
            <w:pPr>
              <w:pStyle w:val="BodyText"/>
            </w:pPr>
            <w:r w:rsidRPr="00FB38DF">
              <w:t>This unit covers the process of monitoring the available pasture for grazing and implementing a feedin</w:t>
            </w:r>
            <w:r w:rsidRPr="00FB38DF">
              <w:t>g plan and defines the standard required to:  monitor the availability of pasture;  assess herd/flock health and condition;  read and implement a feeding plan;  identify livestock nutritional requirements and estimate livestock feed requirements;  calculat</w:t>
            </w:r>
            <w:r w:rsidRPr="00FB38DF">
              <w:t>e feed requirements.</w:t>
            </w:r>
          </w:p>
        </w:tc>
      </w:tr>
    </w:tbl>
    <w:p w:rsidR="00B35B26" w:rsidP="00FB38DF">
      <w:pPr>
        <w:pStyle w:val="BodyText"/>
      </w:pPr>
    </w:p>
    <w:p w:rsidR="00B35B26" w:rsidP="00FB38DF">
      <w:pPr>
        <w:pStyle w:val="BodyText"/>
      </w:pPr>
    </w:p>
    <w:p w:rsidR="00000000" w:rsidRPr="00FB38DF" w:rsidP="00FB38DF">
      <w:pPr>
        <w:pStyle w:val="Heading1"/>
      </w:pPr>
      <w:bookmarkStart w:id="3" w:name="O_188713"/>
      <w:bookmarkEnd w:id="3"/>
      <w:r w:rsidRPr="00FB38D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3"/>
        <w:gridCol w:w="5769"/>
      </w:tblGrid>
      <w:tr w:rsidTr="00B35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DF">
            <w:pPr>
              <w:pStyle w:val="BodyText"/>
              <w:rPr>
                <w:lang w:val="en-NZ"/>
              </w:rPr>
            </w:pPr>
            <w:r w:rsidRPr="00FB38DF">
              <w:rPr>
                <w:rStyle w:val="SpecialBold"/>
              </w:rPr>
              <w:t>Application of the unit</w:t>
            </w:r>
          </w:p>
        </w:tc>
        <w:tc>
          <w:tcPr>
            <w:tcW w:w="5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8DF" w:rsidP="00FB38DF">
            <w:pPr>
              <w:pStyle w:val="BodyText"/>
            </w:pPr>
            <w:r w:rsidRPr="00FB38DF">
              <w:t xml:space="preserve">This unit applies to workers on livestock grazing enterprises and requires judgment in monitoring pasture, selecting method of feeding and </w:t>
            </w:r>
            <w:r w:rsidRPr="00FB38DF">
              <w:t>assessing supplementary feed requirements.  Coordinating the feeding of livestock involves responsibility for the welfare of livestock, reporting to management and coordinating feeding with other staff and operations.</w:t>
            </w:r>
          </w:p>
        </w:tc>
      </w:tr>
    </w:tbl>
    <w:p w:rsidR="00B35B26" w:rsidP="00FB38DF">
      <w:pPr>
        <w:pStyle w:val="BodyText"/>
      </w:pPr>
    </w:p>
    <w:p w:rsidR="00B35B26" w:rsidP="00FB38DF">
      <w:pPr>
        <w:pStyle w:val="BodyText"/>
      </w:pPr>
    </w:p>
    <w:p w:rsidR="00000000" w:rsidRPr="00FB38DF" w:rsidP="00FB38DF">
      <w:pPr>
        <w:pStyle w:val="Heading1"/>
      </w:pPr>
      <w:bookmarkStart w:id="4" w:name="O_276198"/>
      <w:bookmarkEnd w:id="4"/>
      <w:r w:rsidRPr="00FB38DF">
        <w:t>Licensing/Regulato</w:t>
      </w:r>
      <w:r w:rsidRPr="00FB38DF">
        <w:t>ry Information</w:t>
      </w:r>
    </w:p>
    <w:p w:rsidR="00000000" w:rsidRPr="00FB38DF" w:rsidP="00FB38DF">
      <w:pPr>
        <w:pStyle w:val="BodyText"/>
      </w:pPr>
      <w:r w:rsidRPr="00FB38DF">
        <w:t>Not Applicable</w:t>
      </w:r>
    </w:p>
    <w:p w:rsidR="00000000" w:rsidRPr="00FB38DF" w:rsidP="00FB38DF">
      <w:pPr>
        <w:pStyle w:val="AllowPageBreak"/>
      </w:pPr>
    </w:p>
    <w:p w:rsidR="00000000" w:rsidRPr="00FB38DF" w:rsidP="00FB38DF">
      <w:pPr>
        <w:pStyle w:val="Heading1"/>
      </w:pPr>
      <w:bookmarkStart w:id="5" w:name="O_188711"/>
      <w:bookmarkEnd w:id="5"/>
      <w:r w:rsidRPr="00FB38DF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B35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DF">
            <w:pPr>
              <w:pStyle w:val="BodyText"/>
              <w:rPr>
                <w:lang w:val="en-NZ"/>
              </w:rPr>
            </w:pPr>
            <w:r w:rsidRPr="00FB38DF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DF">
            <w:pPr>
              <w:pStyle w:val="BodyText"/>
              <w:rPr>
                <w:lang w:val="en-NZ"/>
              </w:rPr>
            </w:pPr>
          </w:p>
        </w:tc>
      </w:tr>
      <w:tr w:rsidTr="00B35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DF">
            <w:pPr>
              <w:pStyle w:val="BodyText"/>
              <w:rPr>
                <w:lang w:val="en-NZ"/>
              </w:rPr>
            </w:pPr>
          </w:p>
        </w:tc>
      </w:tr>
      <w:tr w:rsidTr="00B35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8DF" w:rsidP="00FB38DF">
            <w:pPr>
              <w:pStyle w:val="BodyText"/>
            </w:pPr>
          </w:p>
        </w:tc>
      </w:tr>
    </w:tbl>
    <w:p w:rsidR="00B35B26" w:rsidP="00FB38DF">
      <w:pPr>
        <w:pStyle w:val="BodyText"/>
      </w:pPr>
    </w:p>
    <w:p w:rsidR="00B35B26" w:rsidP="00FB38DF">
      <w:pPr>
        <w:pStyle w:val="BodyText"/>
      </w:pPr>
    </w:p>
    <w:p w:rsidR="00000000" w:rsidRPr="00FB38DF" w:rsidP="00FB38DF">
      <w:pPr>
        <w:pStyle w:val="Heading1"/>
      </w:pPr>
      <w:bookmarkStart w:id="6" w:name="O_188710"/>
      <w:bookmarkEnd w:id="6"/>
      <w:r w:rsidRPr="00FB38D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B35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DF">
            <w:pPr>
              <w:pStyle w:val="BodyText"/>
              <w:rPr>
                <w:lang w:val="en-NZ"/>
              </w:rPr>
            </w:pPr>
            <w:r w:rsidRPr="00FB38DF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8DF" w:rsidP="00FB38DF">
            <w:pPr>
              <w:pStyle w:val="BodyText"/>
            </w:pPr>
            <w:r w:rsidRPr="00FB38DF">
              <w:t>This unit contains employability skills.</w:t>
            </w:r>
          </w:p>
        </w:tc>
      </w:tr>
    </w:tbl>
    <w:p w:rsidR="00B35B26" w:rsidP="00FB38DF">
      <w:pPr>
        <w:pStyle w:val="BodyText"/>
      </w:pPr>
    </w:p>
    <w:p w:rsidR="00B35B26" w:rsidP="00FB38DF">
      <w:pPr>
        <w:pStyle w:val="BodyText"/>
      </w:pPr>
    </w:p>
    <w:p w:rsidR="00000000" w:rsidRPr="00FB38DF" w:rsidP="00FB38DF">
      <w:pPr>
        <w:pStyle w:val="Heading1"/>
      </w:pPr>
      <w:bookmarkStart w:id="7" w:name="O_285984"/>
      <w:bookmarkEnd w:id="7"/>
      <w:r w:rsidRPr="00FB38DF">
        <w:t>Elements and Performance Criteria Pre-Content</w:t>
      </w:r>
    </w:p>
    <w:p w:rsidR="00000000" w:rsidRPr="00FB38DF" w:rsidP="00FB38DF">
      <w:pPr>
        <w:pStyle w:val="BodyText"/>
      </w:pPr>
      <w:r w:rsidRPr="00FB38DF">
        <w:t>Not Applicable</w:t>
      </w:r>
    </w:p>
    <w:p w:rsidR="00000000" w:rsidRPr="00FB38DF" w:rsidP="00FB38DF">
      <w:pPr>
        <w:pStyle w:val="AllowPageBreak"/>
      </w:pPr>
    </w:p>
    <w:p w:rsidR="00000000" w:rsidRPr="00FB38DF" w:rsidP="00FB38DF">
      <w:pPr>
        <w:pStyle w:val="Heading1"/>
      </w:pPr>
      <w:bookmarkStart w:id="8" w:name="O_232651"/>
      <w:bookmarkEnd w:id="8"/>
      <w:r w:rsidRPr="00FB38D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9"/>
        <w:gridCol w:w="5963"/>
      </w:tblGrid>
      <w:tr w:rsidTr="00B35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8DF" w:rsidP="00FB38DF">
            <w:pPr>
              <w:pStyle w:val="BodyText"/>
            </w:pPr>
            <w:r w:rsidRPr="00FB38DF">
              <w:rPr>
                <w:rStyle w:val="SpecialBold"/>
              </w:rPr>
              <w:t>ELEMENT</w:t>
            </w:r>
          </w:p>
        </w:tc>
        <w:tc>
          <w:tcPr>
            <w:tcW w:w="5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DF">
            <w:pPr>
              <w:pStyle w:val="BodyText"/>
              <w:rPr>
                <w:lang w:val="en-NZ"/>
              </w:rPr>
            </w:pPr>
            <w:r w:rsidRPr="00FB38DF">
              <w:rPr>
                <w:rStyle w:val="SpecialBold"/>
              </w:rPr>
              <w:t>PERFORMANCE CRITERIA</w:t>
            </w:r>
          </w:p>
        </w:tc>
      </w:tr>
      <w:tr w:rsidTr="00B35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DF">
            <w:pPr>
              <w:pStyle w:val="BodyText"/>
              <w:rPr>
                <w:lang w:val="en-NZ"/>
              </w:rPr>
            </w:pPr>
          </w:p>
        </w:tc>
      </w:tr>
      <w:tr w:rsidTr="00B35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DF">
            <w:pPr>
              <w:pStyle w:val="List"/>
              <w:rPr>
                <w:lang w:val="en-NZ"/>
              </w:rPr>
            </w:pPr>
            <w:r w:rsidRPr="00FB38DF">
              <w:t>1.</w:t>
            </w:r>
            <w:r w:rsidRPr="00FB38DF">
              <w:tab/>
              <w:t>Determine livestock condition and nutritional requirements</w:t>
            </w:r>
          </w:p>
        </w:tc>
        <w:tc>
          <w:tcPr>
            <w:tcW w:w="5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8DF" w:rsidP="00FB38DF">
            <w:pPr>
              <w:pStyle w:val="List2"/>
            </w:pPr>
            <w:r w:rsidRPr="00FB38DF">
              <w:t>1.1.</w:t>
            </w:r>
            <w:r w:rsidRPr="00FB38DF">
              <w:tab/>
            </w:r>
            <w:r w:rsidRPr="00FB38DF">
              <w:t>Livestock condition is monitored and reported according to industry standards and enterprise requirements.</w:t>
            </w:r>
          </w:p>
          <w:p w:rsidR="00000000" w:rsidRPr="00FB38DF" w:rsidP="00FB38DF">
            <w:pPr>
              <w:pStyle w:val="List2"/>
            </w:pPr>
            <w:r w:rsidRPr="00FB38DF">
              <w:t>1.2.</w:t>
            </w:r>
            <w:r w:rsidRPr="00FB38DF">
              <w:tab/>
              <w:t>Livestock production status is identified according to enterprise requirements.</w:t>
            </w:r>
          </w:p>
          <w:p w:rsidR="00000000" w:rsidRPr="00FB38DF" w:rsidP="00FB38DF">
            <w:pPr>
              <w:pStyle w:val="List2"/>
            </w:pPr>
            <w:r w:rsidRPr="00FB38DF">
              <w:t>1.3.</w:t>
            </w:r>
            <w:r w:rsidRPr="00FB38DF">
              <w:tab/>
              <w:t>Livestock nutritional requirements and the nutritional valu</w:t>
            </w:r>
            <w:r w:rsidRPr="00FB38DF">
              <w:t>e of feedstuffs are sourced from the feeding plan.</w:t>
            </w:r>
          </w:p>
          <w:p w:rsidR="00000000" w:rsidRPr="00FB38DF" w:rsidP="00FB38DF">
            <w:pPr>
              <w:pStyle w:val="List2"/>
            </w:pPr>
            <w:r w:rsidRPr="00FB38DF">
              <w:t>1.4.</w:t>
            </w:r>
            <w:r w:rsidRPr="00FB38DF">
              <w:tab/>
              <w:t>Feeding plan is referred for adjustment in response to the monitoring of livestock condition and pasture growth.</w:t>
            </w:r>
          </w:p>
          <w:p w:rsidR="00000000" w:rsidP="00FB38DF">
            <w:pPr>
              <w:pStyle w:val="List2"/>
              <w:rPr>
                <w:lang w:val="en-NZ"/>
              </w:rPr>
            </w:pPr>
            <w:r w:rsidRPr="00FB38DF">
              <w:t>1.5.</w:t>
            </w:r>
            <w:r w:rsidRPr="00FB38DF">
              <w:tab/>
              <w:t>Animals that are in atypical condition, injured or diseased, are reported or separ</w:t>
            </w:r>
            <w:r w:rsidRPr="00FB38DF">
              <w:t>ated.</w:t>
            </w:r>
          </w:p>
        </w:tc>
      </w:tr>
      <w:tr w:rsidTr="00B35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DF">
            <w:pPr>
              <w:pStyle w:val="List"/>
              <w:rPr>
                <w:lang w:val="en-NZ"/>
              </w:rPr>
            </w:pPr>
            <w:r w:rsidRPr="00FB38DF">
              <w:t>2.</w:t>
            </w:r>
            <w:r w:rsidRPr="00FB38DF">
              <w:tab/>
              <w:t>Assess pasture feed</w:t>
            </w:r>
          </w:p>
        </w:tc>
        <w:tc>
          <w:tcPr>
            <w:tcW w:w="5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8DF" w:rsidP="00FB38DF">
            <w:pPr>
              <w:pStyle w:val="List2"/>
            </w:pPr>
            <w:r w:rsidRPr="00FB38DF">
              <w:t>2.1.</w:t>
            </w:r>
            <w:r w:rsidRPr="00FB38DF">
              <w:tab/>
              <w:t>Quantity and quality of available pasture is assessed.</w:t>
            </w:r>
          </w:p>
          <w:p w:rsidR="00000000" w:rsidRPr="00FB38DF" w:rsidP="00FB38DF">
            <w:pPr>
              <w:pStyle w:val="List2"/>
            </w:pPr>
            <w:r w:rsidRPr="00FB38DF">
              <w:t>2.2.</w:t>
            </w:r>
            <w:r w:rsidRPr="00FB38DF">
              <w:tab/>
              <w:t>Grazing management is implemented and monitored to ensure the sustainable stocking capacity of pasture.</w:t>
            </w:r>
          </w:p>
          <w:p w:rsidR="00000000" w:rsidRPr="00FB38DF" w:rsidP="00FB38DF">
            <w:pPr>
              <w:pStyle w:val="List2"/>
            </w:pPr>
            <w:r w:rsidRPr="00FB38DF">
              <w:t>2.3.</w:t>
            </w:r>
            <w:r w:rsidRPr="00FB38DF">
              <w:tab/>
              <w:t xml:space="preserve">Grazing behaviour of livestock is monitored and shy </w:t>
            </w:r>
            <w:r w:rsidRPr="00FB38DF">
              <w:t>or problem feeders identified.</w:t>
            </w:r>
          </w:p>
          <w:p w:rsidR="00000000" w:rsidP="00FB38DF">
            <w:pPr>
              <w:pStyle w:val="List2"/>
              <w:rPr>
                <w:lang w:val="en-NZ"/>
              </w:rPr>
            </w:pPr>
            <w:r w:rsidRPr="00FB38DF">
              <w:t>2.4.</w:t>
            </w:r>
            <w:r w:rsidRPr="00FB38DF">
              <w:tab/>
              <w:t>Livestock feeding methods and level of supplementary feeding is determined, according to the feeding plan.</w:t>
            </w:r>
          </w:p>
        </w:tc>
      </w:tr>
      <w:tr w:rsidTr="00B35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DF">
            <w:pPr>
              <w:pStyle w:val="List"/>
              <w:rPr>
                <w:lang w:val="en-NZ"/>
              </w:rPr>
            </w:pPr>
            <w:r w:rsidRPr="00FB38DF">
              <w:t>3.</w:t>
            </w:r>
            <w:r w:rsidRPr="00FB38DF">
              <w:tab/>
              <w:t>Manage the feeding of livestock</w:t>
            </w:r>
          </w:p>
        </w:tc>
        <w:tc>
          <w:tcPr>
            <w:tcW w:w="5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8DF" w:rsidP="00FB38DF">
            <w:pPr>
              <w:pStyle w:val="List2"/>
            </w:pPr>
            <w:r w:rsidRPr="00FB38DF">
              <w:t>3.1.</w:t>
            </w:r>
            <w:r w:rsidRPr="00FB38DF">
              <w:tab/>
              <w:t>Livestock are grazed on pasture according to the guidelines described in</w:t>
            </w:r>
            <w:r w:rsidRPr="00FB38DF">
              <w:t xml:space="preserve"> the feeding plan.</w:t>
            </w:r>
          </w:p>
          <w:p w:rsidR="00000000" w:rsidRPr="00FB38DF" w:rsidP="00FB38DF">
            <w:pPr>
              <w:pStyle w:val="List2"/>
            </w:pPr>
            <w:r w:rsidRPr="00FB38DF">
              <w:t>3.2.</w:t>
            </w:r>
            <w:r w:rsidRPr="00FB38DF">
              <w:tab/>
              <w:t>Required supplementary feed is obtained according to the guidelines described in the feeding plan.</w:t>
            </w:r>
          </w:p>
          <w:p w:rsidR="00000000" w:rsidRPr="00FB38DF" w:rsidP="00FB38DF">
            <w:pPr>
              <w:pStyle w:val="List2"/>
            </w:pPr>
            <w:r w:rsidRPr="00FB38DF">
              <w:t>3.3.</w:t>
            </w:r>
            <w:r w:rsidRPr="00FB38DF">
              <w:tab/>
              <w:t>Supplementary feed is provided to livestock in the manner, and at the times described in the feeding plan.</w:t>
            </w:r>
          </w:p>
          <w:p w:rsidR="00000000" w:rsidRPr="00FB38DF" w:rsidP="00FB38DF">
            <w:pPr>
              <w:pStyle w:val="List2"/>
            </w:pPr>
            <w:r w:rsidRPr="00FB38DF">
              <w:t>3.4.</w:t>
            </w:r>
            <w:r w:rsidRPr="00FB38DF">
              <w:tab/>
            </w:r>
            <w:r w:rsidRPr="00FB38DF">
              <w:t>Indications of any negative environmental impacts are identified and assessed, and amendments are made to the feeding method as required</w:t>
            </w:r>
          </w:p>
          <w:p w:rsidR="00000000" w:rsidRPr="00FB38DF" w:rsidP="00FB38DF">
            <w:pPr>
              <w:pStyle w:val="List2"/>
            </w:pPr>
            <w:r w:rsidRPr="00FB38DF">
              <w:t>3.5.</w:t>
            </w:r>
            <w:r w:rsidRPr="00FB38DF">
              <w:tab/>
              <w:t>Condition and liveweight response to feeding is monitored and reported for review of the feeding plan.</w:t>
            </w:r>
          </w:p>
        </w:tc>
      </w:tr>
    </w:tbl>
    <w:p w:rsidR="00B35B26" w:rsidP="00FB38DF">
      <w:pPr>
        <w:pStyle w:val="BodyText"/>
      </w:pPr>
    </w:p>
    <w:p w:rsidR="00B35B26" w:rsidP="00FB38DF">
      <w:pPr>
        <w:pStyle w:val="BodyText"/>
      </w:pPr>
    </w:p>
    <w:p w:rsidR="00000000" w:rsidRPr="00FB38DF" w:rsidP="00FB38DF">
      <w:pPr>
        <w:pStyle w:val="Heading1"/>
      </w:pPr>
      <w:bookmarkStart w:id="9" w:name="O_256601"/>
      <w:bookmarkEnd w:id="9"/>
      <w:r w:rsidRPr="00FB38D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B35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DF">
            <w:pPr>
              <w:pStyle w:val="BodyText"/>
              <w:rPr>
                <w:lang w:val="en-NZ"/>
              </w:rPr>
            </w:pPr>
            <w:r w:rsidRPr="00FB38DF">
              <w:rPr>
                <w:rStyle w:val="SpecialBold"/>
              </w:rPr>
              <w:t>REQUIRED SKILLS AND KNOWLEDGE</w:t>
            </w:r>
          </w:p>
        </w:tc>
      </w:tr>
      <w:tr w:rsidTr="00B35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DF">
            <w:pPr>
              <w:pStyle w:val="BodyText"/>
              <w:rPr>
                <w:lang w:val="en-NZ"/>
              </w:rPr>
            </w:pPr>
            <w:r w:rsidRPr="00FB38DF">
              <w:t>This section describes the skills and knowledge required for this unit.</w:t>
            </w:r>
          </w:p>
        </w:tc>
      </w:tr>
      <w:tr w:rsidTr="00B35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DF">
            <w:pPr>
              <w:pStyle w:val="BodyText"/>
              <w:rPr>
                <w:lang w:val="en-NZ"/>
              </w:rPr>
            </w:pPr>
            <w:r w:rsidRPr="00FB38DF">
              <w:rPr>
                <w:rStyle w:val="SpecialBold"/>
              </w:rPr>
              <w:t>Required skills</w:t>
            </w:r>
          </w:p>
        </w:tc>
      </w:tr>
      <w:tr w:rsidTr="00B35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8DF" w:rsidP="00FB38DF">
            <w:pPr>
              <w:pStyle w:val="ListBullet"/>
            </w:pPr>
            <w:r w:rsidRPr="00FB38DF">
              <w:t>assess pasture health and condition</w:t>
            </w:r>
          </w:p>
          <w:p w:rsidR="00000000" w:rsidRPr="00FB38DF" w:rsidP="00FB38DF">
            <w:pPr>
              <w:pStyle w:val="ListBullet"/>
            </w:pPr>
            <w:r w:rsidRPr="00FB38DF">
              <w:t>assess herd/flock health and condition</w:t>
            </w:r>
          </w:p>
          <w:p w:rsidR="00000000" w:rsidRPr="00FB38DF" w:rsidP="00FB38DF">
            <w:pPr>
              <w:pStyle w:val="ListBullet"/>
            </w:pPr>
            <w:r w:rsidRPr="00FB38DF">
              <w:t>assess livestock condition and liveweight</w:t>
            </w:r>
          </w:p>
          <w:p w:rsidR="00000000" w:rsidRPr="00FB38DF" w:rsidP="00FB38DF">
            <w:pPr>
              <w:pStyle w:val="ListBullet"/>
            </w:pPr>
            <w:r w:rsidRPr="00FB38DF">
              <w:t>respond to or report negative environmental impacts of feeding</w:t>
            </w:r>
          </w:p>
          <w:p w:rsidR="00000000" w:rsidRPr="00FB38DF" w:rsidP="00FB38DF">
            <w:pPr>
              <w:pStyle w:val="ListBullet"/>
            </w:pPr>
            <w:r w:rsidRPr="00FB38DF">
              <w:t xml:space="preserve">order feed if requested in line with feeding plan </w:t>
            </w:r>
          </w:p>
          <w:p w:rsidR="00000000" w:rsidRPr="00FB38DF" w:rsidP="00FB38DF">
            <w:pPr>
              <w:pStyle w:val="ListBullet"/>
            </w:pPr>
            <w:r w:rsidRPr="00FB38DF">
              <w:t>handle livestock humanely and monitor animal welfare</w:t>
            </w:r>
          </w:p>
          <w:p w:rsidR="00000000" w:rsidRPr="00FB38DF" w:rsidP="00FB38DF">
            <w:pPr>
              <w:pStyle w:val="ListBullet"/>
            </w:pPr>
            <w:r w:rsidRPr="00FB38DF">
              <w:t>identify livestock nutritional requirements</w:t>
            </w:r>
          </w:p>
          <w:p w:rsidR="00000000" w:rsidRPr="00FB38DF" w:rsidP="00FB38DF">
            <w:pPr>
              <w:pStyle w:val="ListBullet"/>
            </w:pPr>
            <w:r w:rsidRPr="00FB38DF">
              <w:t>ide</w:t>
            </w:r>
            <w:r w:rsidRPr="00FB38DF">
              <w:t>ntify feeding problems and animals that require individual treatment</w:t>
            </w:r>
          </w:p>
          <w:p w:rsidR="00000000" w:rsidRPr="00FB38DF" w:rsidP="00FB38DF">
            <w:pPr>
              <w:pStyle w:val="ListBullet"/>
            </w:pPr>
            <w:r w:rsidRPr="00FB38DF">
              <w:t>use literacy skills to read, interpret and follow organisational policies and procedures, follow sequenced written instructions, record accurately and legible information collected and se</w:t>
            </w:r>
            <w:r w:rsidRPr="00FB38DF">
              <w:t>lect and apply procedures for a range of tasks</w:t>
            </w:r>
          </w:p>
          <w:p w:rsidR="00000000" w:rsidRPr="00FB38DF" w:rsidP="00FB38DF">
            <w:pPr>
              <w:pStyle w:val="ListBullet"/>
            </w:pPr>
            <w:r w:rsidRPr="00FB38DF">
              <w:t>use oral communication skills/language competence to fulfil the job role as specified by the organisation, including questioning techniques, active listening, clarifying information and consulting with supervi</w:t>
            </w:r>
            <w:r w:rsidRPr="00FB38DF">
              <w:t>sors as required</w:t>
            </w:r>
          </w:p>
          <w:p w:rsidR="00000000" w:rsidRPr="00FB38DF" w:rsidP="00FB38DF">
            <w:pPr>
              <w:pStyle w:val="ListBullet"/>
            </w:pPr>
            <w:r w:rsidRPr="00FB38DF">
              <w:t>use numeracy skills to estimate, calculate and record routine workplace measures</w:t>
            </w:r>
          </w:p>
          <w:p w:rsidR="00000000" w:rsidP="00FB38DF">
            <w:pPr>
              <w:pStyle w:val="ListBullet"/>
              <w:rPr>
                <w:lang w:val="en-NZ"/>
              </w:rPr>
            </w:pPr>
            <w:r w:rsidRPr="00FB38DF">
              <w:t xml:space="preserve">use interpersonal skills to work with and relate to people from a range of cultural, social and religious backgrounds and with a range of physical and mental </w:t>
            </w:r>
            <w:r w:rsidRPr="00FB38DF">
              <w:t>abilities.</w:t>
            </w:r>
          </w:p>
        </w:tc>
      </w:tr>
      <w:tr w:rsidTr="00B35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DF">
            <w:pPr>
              <w:pStyle w:val="BodyText"/>
              <w:rPr>
                <w:lang w:val="en-NZ"/>
              </w:rPr>
            </w:pPr>
            <w:r w:rsidRPr="00FB38DF">
              <w:rPr>
                <w:rStyle w:val="SpecialBold"/>
              </w:rPr>
              <w:t>Required knowledge</w:t>
            </w:r>
          </w:p>
        </w:tc>
      </w:tr>
      <w:tr w:rsidTr="00B35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8DF" w:rsidP="00FB38DF">
            <w:pPr>
              <w:pStyle w:val="ListBullet"/>
            </w:pPr>
            <w:r w:rsidRPr="00FB38DF">
              <w:t>the nutrient and feeding requirements of a range of livestock</w:t>
            </w:r>
          </w:p>
          <w:p w:rsidR="00000000" w:rsidRPr="00FB38DF" w:rsidP="00FB38DF">
            <w:pPr>
              <w:pStyle w:val="ListBullet"/>
            </w:pPr>
            <w:r w:rsidRPr="00FB38DF">
              <w:t>indicators to monitor the level of feeding</w:t>
            </w:r>
          </w:p>
          <w:p w:rsidR="00000000" w:rsidRPr="00FB38DF" w:rsidP="00FB38DF">
            <w:pPr>
              <w:pStyle w:val="ListBullet"/>
            </w:pPr>
            <w:r w:rsidRPr="00FB38DF">
              <w:t>different types of agricultural feeds</w:t>
            </w:r>
          </w:p>
          <w:p w:rsidR="00000000" w:rsidRPr="00FB38DF" w:rsidP="00FB38DF">
            <w:pPr>
              <w:pStyle w:val="ListBullet"/>
            </w:pPr>
            <w:r w:rsidRPr="00FB38DF">
              <w:t>the factors that affect feed supply and demand for a farming operation</w:t>
            </w:r>
          </w:p>
          <w:p w:rsidR="00000000" w:rsidRPr="00FB38DF" w:rsidP="00FB38DF">
            <w:pPr>
              <w:pStyle w:val="ListBullet"/>
            </w:pPr>
            <w:r w:rsidRPr="00FB38DF">
              <w:t>grazing practices which maximise pasture growth and quality to best match herd/flock feed requirements</w:t>
            </w:r>
          </w:p>
          <w:p w:rsidR="00000000" w:rsidRPr="00FB38DF" w:rsidP="00FB38DF">
            <w:pPr>
              <w:pStyle w:val="ListBullet"/>
            </w:pPr>
            <w:r w:rsidRPr="00FB38DF">
              <w:t>the purpose of feed conservation in relation to enterprise feed supply and livestock requirements</w:t>
            </w:r>
          </w:p>
          <w:p w:rsidR="00000000" w:rsidRPr="00FB38DF" w:rsidP="00FB38DF">
            <w:pPr>
              <w:pStyle w:val="ListBullet"/>
            </w:pPr>
            <w:r w:rsidRPr="00FB38DF">
              <w:t>different types of pasture grazing systems, e.g. rotati</w:t>
            </w:r>
            <w:r w:rsidRPr="00FB38DF">
              <w:t>on, strip or block grazing</w:t>
            </w:r>
          </w:p>
          <w:p w:rsidR="00000000" w:rsidRPr="00FB38DF" w:rsidP="00FB38DF">
            <w:pPr>
              <w:pStyle w:val="ListBullet"/>
            </w:pPr>
            <w:r w:rsidRPr="00FB38DF">
              <w:t>ways of determining a feed surplus</w:t>
            </w:r>
          </w:p>
          <w:p w:rsidR="00000000" w:rsidRPr="00FB38DF" w:rsidP="00FB38DF">
            <w:pPr>
              <w:pStyle w:val="ListBullet"/>
            </w:pPr>
            <w:r w:rsidRPr="00FB38DF">
              <w:t>the role of spelling  subdivision in effective pasture and animal management</w:t>
            </w:r>
          </w:p>
          <w:p w:rsidR="00000000" w:rsidRPr="00FB38DF" w:rsidP="00FB38DF">
            <w:pPr>
              <w:pStyle w:val="ListBullet"/>
            </w:pPr>
            <w:r w:rsidRPr="00FB38DF">
              <w:t>different supplementary feeding options for livestock</w:t>
            </w:r>
          </w:p>
          <w:p w:rsidR="00000000" w:rsidRPr="00FB38DF" w:rsidP="00FB38DF">
            <w:pPr>
              <w:pStyle w:val="ListBullet"/>
            </w:pPr>
            <w:r w:rsidRPr="00FB38DF">
              <w:t xml:space="preserve">environmental controls and codes of practice applicable to the </w:t>
            </w:r>
            <w:r w:rsidRPr="00FB38DF">
              <w:t xml:space="preserve">enterprise  </w:t>
            </w:r>
          </w:p>
          <w:p w:rsidR="00000000" w:rsidRPr="00FB38DF" w:rsidP="00FB38DF">
            <w:pPr>
              <w:pStyle w:val="ListBullet"/>
            </w:pPr>
            <w:r w:rsidRPr="00FB38DF">
              <w:t>nutrient values of pasture and supplementary feedstuffs</w:t>
            </w:r>
          </w:p>
          <w:p w:rsidR="00000000" w:rsidRPr="00FB38DF" w:rsidP="00FB38DF">
            <w:pPr>
              <w:pStyle w:val="ListBullet"/>
            </w:pPr>
            <w:r w:rsidRPr="00FB38DF">
              <w:t>nutritive disorders in livestock and preventative measures</w:t>
            </w:r>
          </w:p>
          <w:p w:rsidR="00000000" w:rsidRPr="00FB38DF" w:rsidP="00FB38DF">
            <w:pPr>
              <w:pStyle w:val="ListBullet"/>
            </w:pPr>
            <w:r w:rsidRPr="00FB38DF">
              <w:t>enterprise livestock identification systems</w:t>
            </w:r>
          </w:p>
          <w:p w:rsidR="00000000" w:rsidRPr="00FB38DF" w:rsidP="00FB38DF">
            <w:pPr>
              <w:pStyle w:val="ListBullet"/>
            </w:pPr>
            <w:r w:rsidRPr="00FB38DF">
              <w:t>OHS legislative requirements</w:t>
            </w:r>
          </w:p>
          <w:p w:rsidR="00000000" w:rsidRPr="00FB38DF" w:rsidP="00FB38DF">
            <w:pPr>
              <w:pStyle w:val="ListBullet"/>
            </w:pPr>
            <w:r w:rsidRPr="00FB38DF">
              <w:t>codes of practice with regard to animal welfare and env</w:t>
            </w:r>
            <w:r w:rsidRPr="00FB38DF">
              <w:t>ironmental protection.</w:t>
            </w:r>
          </w:p>
        </w:tc>
      </w:tr>
    </w:tbl>
    <w:p w:rsidR="00B35B26" w:rsidP="00FB38DF">
      <w:pPr>
        <w:pStyle w:val="BodyText"/>
      </w:pPr>
    </w:p>
    <w:p w:rsidR="00B35B26" w:rsidP="00FB38DF">
      <w:pPr>
        <w:pStyle w:val="BodyText"/>
      </w:pPr>
    </w:p>
    <w:p w:rsidR="00000000" w:rsidRPr="00FB38DF" w:rsidP="00FB38DF">
      <w:pPr>
        <w:pStyle w:val="AllowPageBreak"/>
      </w:pPr>
    </w:p>
    <w:p w:rsidR="00000000" w:rsidRPr="00FB38DF" w:rsidP="00FB38DF">
      <w:pPr>
        <w:pStyle w:val="Heading1"/>
      </w:pPr>
      <w:bookmarkStart w:id="10" w:name="O_240635"/>
      <w:bookmarkEnd w:id="10"/>
      <w:r w:rsidRPr="00FB38DF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B35B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DF">
            <w:pPr>
              <w:pStyle w:val="BodyText"/>
              <w:rPr>
                <w:lang w:val="en-NZ"/>
              </w:rPr>
            </w:pPr>
            <w:r w:rsidRPr="00FB38DF">
              <w:rPr>
                <w:rStyle w:val="SpecialBold"/>
              </w:rPr>
              <w:t>EVIDENCE GUIDE</w:t>
            </w:r>
          </w:p>
        </w:tc>
      </w:tr>
      <w:tr w:rsidTr="00B35B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DF">
            <w:pPr>
              <w:pStyle w:val="BodyText"/>
              <w:rPr>
                <w:lang w:val="en-NZ"/>
              </w:rPr>
            </w:pPr>
            <w:r w:rsidRPr="00FB38DF">
              <w:t xml:space="preserve">The evidence guide provides advice on assessment and must be read in conjunction with the performance criteria, required skills and knowledge, </w:t>
            </w:r>
            <w:r w:rsidRPr="00FB38DF">
              <w:t>range statement and the Assessment Guidelines for the Training Package.</w:t>
            </w:r>
          </w:p>
        </w:tc>
      </w:tr>
      <w:tr w:rsidTr="00B35B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DF">
            <w:pPr>
              <w:pStyle w:val="BodyText"/>
              <w:rPr>
                <w:lang w:val="en-NZ"/>
              </w:rPr>
            </w:pPr>
            <w:r w:rsidRPr="00FB38DF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DF">
            <w:pPr>
              <w:pStyle w:val="BodyText"/>
              <w:rPr>
                <w:lang w:val="en-NZ"/>
              </w:rPr>
            </w:pPr>
          </w:p>
        </w:tc>
      </w:tr>
      <w:tr w:rsidTr="00B35B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DF">
            <w:pPr>
              <w:pStyle w:val="BodyText"/>
              <w:rPr>
                <w:lang w:val="en-NZ"/>
              </w:rPr>
            </w:pPr>
            <w:r w:rsidRPr="00FB38D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8DF" w:rsidP="00FB38DF">
            <w:pPr>
              <w:pStyle w:val="BodyText"/>
            </w:pPr>
            <w:r w:rsidRPr="00FB38DF">
              <w:t>The evidence required to demonstrate competency in this unit mus</w:t>
            </w:r>
            <w:r w:rsidRPr="00FB38DF">
              <w:t>t be relevant to workplace operations and satisfy holistically all of the requirements of the performance criteria and required skills and knowledge and include achievement of the following:</w:t>
            </w:r>
          </w:p>
          <w:p w:rsidR="00000000" w:rsidRPr="00FB38DF" w:rsidP="00FB38DF">
            <w:pPr>
              <w:pStyle w:val="ListBullet"/>
            </w:pPr>
            <w:r w:rsidRPr="00FB38DF">
              <w:t xml:space="preserve">monitor the availability of pasture </w:t>
            </w:r>
          </w:p>
          <w:p w:rsidR="00000000" w:rsidRPr="00FB38DF" w:rsidP="00FB38DF">
            <w:pPr>
              <w:pStyle w:val="ListBullet"/>
            </w:pPr>
            <w:r w:rsidRPr="00FB38DF">
              <w:t>assess herd/flock health and condition</w:t>
            </w:r>
          </w:p>
          <w:p w:rsidR="00000000" w:rsidRPr="00FB38DF" w:rsidP="00FB38DF">
            <w:pPr>
              <w:pStyle w:val="ListBullet"/>
            </w:pPr>
            <w:r w:rsidRPr="00FB38DF">
              <w:t>read and implement a feeding plan</w:t>
            </w:r>
          </w:p>
          <w:p w:rsidR="00000000" w:rsidRPr="00FB38DF" w:rsidP="00FB38DF">
            <w:pPr>
              <w:pStyle w:val="ListBullet"/>
            </w:pPr>
            <w:r w:rsidRPr="00FB38DF">
              <w:t>identify livestock nutritional requirements</w:t>
            </w:r>
          </w:p>
          <w:p w:rsidR="00000000" w:rsidP="00FB38DF">
            <w:pPr>
              <w:pStyle w:val="ListBullet"/>
              <w:rPr>
                <w:lang w:val="en-NZ"/>
              </w:rPr>
            </w:pPr>
            <w:r w:rsidRPr="00FB38DF">
              <w:t>estimate livestock feed requirements, and calculate feed requirements.</w:t>
            </w:r>
          </w:p>
        </w:tc>
      </w:tr>
      <w:tr w:rsidTr="00B35B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DF">
            <w:pPr>
              <w:pStyle w:val="BodyText"/>
              <w:rPr>
                <w:lang w:val="en-NZ"/>
              </w:rPr>
            </w:pPr>
            <w:r w:rsidRPr="00FB38D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8DF" w:rsidP="00FB38DF">
            <w:pPr>
              <w:pStyle w:val="BodyText"/>
            </w:pPr>
            <w:r w:rsidRPr="00FB38DF">
              <w:t>Competency require</w:t>
            </w:r>
            <w:r w:rsidRPr="00FB38DF">
              <w:t>s the application of work practices under work conditions.  Selection and use of resources for some worksites may differ due to the regional or enterprise circumstances.</w:t>
            </w:r>
          </w:p>
        </w:tc>
      </w:tr>
    </w:tbl>
    <w:p w:rsidR="00B35B26" w:rsidP="00FB38DF">
      <w:pPr>
        <w:pStyle w:val="BodyText"/>
      </w:pPr>
    </w:p>
    <w:p w:rsidR="00B35B26" w:rsidP="00FB38DF">
      <w:pPr>
        <w:pStyle w:val="BodyText"/>
      </w:pPr>
    </w:p>
    <w:p w:rsidR="00000000" w:rsidRPr="00FB38DF" w:rsidP="00FB38DF">
      <w:pPr>
        <w:pStyle w:val="Heading1"/>
      </w:pPr>
      <w:bookmarkStart w:id="11" w:name="O_248618"/>
      <w:bookmarkEnd w:id="11"/>
      <w:r w:rsidRPr="00FB38D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96"/>
        <w:gridCol w:w="5026"/>
      </w:tblGrid>
      <w:tr w:rsidTr="00B35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DF">
            <w:pPr>
              <w:pStyle w:val="BodyText"/>
              <w:rPr>
                <w:lang w:val="en-NZ"/>
              </w:rPr>
            </w:pPr>
            <w:r w:rsidRPr="00FB38DF">
              <w:rPr>
                <w:rStyle w:val="SpecialBold"/>
              </w:rPr>
              <w:t>RANGE STATEMENT</w:t>
            </w:r>
          </w:p>
        </w:tc>
      </w:tr>
      <w:tr w:rsidTr="00B35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DF">
            <w:pPr>
              <w:pStyle w:val="BodyText"/>
              <w:rPr>
                <w:lang w:val="en-NZ"/>
              </w:rPr>
            </w:pPr>
            <w:r w:rsidRPr="00FB38DF">
              <w:t>The range statement relates to the unit of competency as a whole.</w:t>
            </w:r>
          </w:p>
        </w:tc>
      </w:tr>
      <w:tr w:rsidTr="00B35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DF">
            <w:pPr>
              <w:pStyle w:val="BodyText"/>
              <w:rPr>
                <w:lang w:val="en-NZ"/>
              </w:rPr>
            </w:pPr>
            <w:r w:rsidRPr="00FB38DF">
              <w:t>Feeding may include: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DF">
            <w:pPr>
              <w:pStyle w:val="ListBullet"/>
              <w:rPr>
                <w:lang w:val="en-NZ"/>
              </w:rPr>
            </w:pPr>
            <w:r w:rsidRPr="00FB38DF">
              <w:t>feeding plans for horses, cattle, sheep, goats, alpacas and deer running on pasture</w:t>
            </w:r>
          </w:p>
        </w:tc>
      </w:tr>
      <w:tr w:rsidTr="00B35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DF">
            <w:pPr>
              <w:pStyle w:val="BodyText"/>
              <w:rPr>
                <w:lang w:val="en-NZ"/>
              </w:rPr>
            </w:pPr>
            <w:r w:rsidRPr="00FB38DF">
              <w:t>Information relating to feeding plans may include: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8DF" w:rsidP="00FB38DF">
            <w:pPr>
              <w:pStyle w:val="ListBullet"/>
            </w:pPr>
            <w:r w:rsidRPr="00FB38DF">
              <w:t>seasonal supplementary feeding pattern</w:t>
            </w:r>
          </w:p>
          <w:p w:rsidR="00000000" w:rsidRPr="00FB38DF" w:rsidP="00FB38DF">
            <w:pPr>
              <w:pStyle w:val="ListBullet"/>
            </w:pPr>
            <w:r w:rsidRPr="00FB38DF">
              <w:t>fodder conservation plan</w:t>
            </w:r>
          </w:p>
          <w:p w:rsidR="00000000" w:rsidRPr="00FB38DF" w:rsidP="00FB38DF">
            <w:pPr>
              <w:pStyle w:val="ListBullet"/>
            </w:pPr>
            <w:r w:rsidRPr="00FB38DF">
              <w:t>feed purchases, drought reserves</w:t>
            </w:r>
          </w:p>
          <w:p w:rsidR="00000000" w:rsidRPr="00FB38DF" w:rsidP="00FB38DF">
            <w:pPr>
              <w:pStyle w:val="ListBullet"/>
            </w:pPr>
            <w:r w:rsidRPr="00FB38DF">
              <w:t>minimum livestock condition levels</w:t>
            </w:r>
          </w:p>
          <w:p w:rsidR="00000000" w:rsidRPr="00FB38DF" w:rsidP="00FB38DF">
            <w:pPr>
              <w:pStyle w:val="ListBullet"/>
            </w:pPr>
            <w:r w:rsidRPr="00FB38DF">
              <w:t>production requirements</w:t>
            </w:r>
          </w:p>
          <w:p w:rsidR="00000000" w:rsidRPr="00FB38DF" w:rsidP="00FB38DF">
            <w:pPr>
              <w:pStyle w:val="ListBullet"/>
            </w:pPr>
            <w:r w:rsidRPr="00FB38DF">
              <w:t>use of agistment.</w:t>
            </w:r>
          </w:p>
        </w:tc>
      </w:tr>
    </w:tbl>
    <w:p w:rsidR="00B35B26" w:rsidP="00FB38DF">
      <w:pPr>
        <w:pStyle w:val="BodyText"/>
      </w:pPr>
    </w:p>
    <w:p w:rsidR="00B35B26" w:rsidP="00FB38DF">
      <w:pPr>
        <w:pStyle w:val="BodyText"/>
      </w:pPr>
    </w:p>
    <w:p w:rsidR="00000000" w:rsidRPr="00FB38DF" w:rsidP="00FB38DF">
      <w:pPr>
        <w:pStyle w:val="Heading1"/>
      </w:pPr>
      <w:bookmarkStart w:id="12" w:name="O_188715"/>
      <w:bookmarkEnd w:id="12"/>
      <w:r w:rsidRPr="00FB38DF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3"/>
        <w:gridCol w:w="5909"/>
      </w:tblGrid>
      <w:tr w:rsidTr="00B35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DF">
            <w:pPr>
              <w:pStyle w:val="BodyText"/>
              <w:rPr>
                <w:lang w:val="en-NZ"/>
              </w:rPr>
            </w:pPr>
            <w:r w:rsidRPr="00FB38DF">
              <w:rPr>
                <w:rStyle w:val="SpecialBold"/>
              </w:rPr>
              <w:t>Unit sector</w:t>
            </w:r>
          </w:p>
        </w:tc>
        <w:tc>
          <w:tcPr>
            <w:tcW w:w="5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8DF" w:rsidP="00FB38DF">
            <w:pPr>
              <w:pStyle w:val="BodyText"/>
            </w:pPr>
            <w:r w:rsidRPr="00FB38DF">
              <w:t>Livestock</w:t>
            </w:r>
          </w:p>
        </w:tc>
      </w:tr>
    </w:tbl>
    <w:p w:rsidR="00B35B26" w:rsidP="00FB38DF">
      <w:pPr>
        <w:pStyle w:val="BodyText"/>
      </w:pPr>
    </w:p>
    <w:p w:rsidR="00B35B26" w:rsidP="00FB38DF">
      <w:pPr>
        <w:pStyle w:val="BodyText"/>
      </w:pPr>
    </w:p>
    <w:p w:rsidR="00000000" w:rsidRPr="00FB38DF" w:rsidP="00FB38DF">
      <w:pPr>
        <w:pStyle w:val="Heading1"/>
      </w:pPr>
      <w:bookmarkStart w:id="13" w:name="O_188712"/>
      <w:bookmarkEnd w:id="13"/>
      <w:r w:rsidRPr="00FB38DF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B35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DF">
            <w:pPr>
              <w:pStyle w:val="BodyText"/>
              <w:rPr>
                <w:lang w:val="en-NZ"/>
              </w:rPr>
            </w:pPr>
            <w:r w:rsidRPr="00FB38DF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DF">
            <w:pPr>
              <w:pStyle w:val="BodyText"/>
              <w:rPr>
                <w:lang w:val="en-NZ"/>
              </w:rPr>
            </w:pPr>
          </w:p>
        </w:tc>
      </w:tr>
      <w:tr w:rsidTr="00B35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DF">
            <w:pPr>
              <w:pStyle w:val="BodyText"/>
              <w:rPr>
                <w:lang w:val="en-NZ"/>
              </w:rPr>
            </w:pPr>
          </w:p>
        </w:tc>
      </w:tr>
      <w:tr w:rsidTr="00B35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8DF" w:rsidP="00FB38DF">
            <w:pPr>
              <w:pStyle w:val="BodyText"/>
            </w:pPr>
          </w:p>
        </w:tc>
      </w:tr>
    </w:tbl>
    <w:p w:rsidR="00B35B26" w:rsidP="00FB38DF">
      <w:pPr>
        <w:pStyle w:val="BodyText"/>
      </w:pPr>
    </w:p>
    <w:p w:rsidR="00B35B26" w:rsidP="00FB38DF">
      <w:pPr>
        <w:pStyle w:val="BodyText"/>
      </w:pPr>
    </w:p>
    <w:p w:rsidR="00000000" w:rsidRPr="00FB38DF" w:rsidP="00FB38DF">
      <w:pPr>
        <w:pStyle w:val="Heading1"/>
      </w:pPr>
      <w:bookmarkStart w:id="14" w:name="O_188714"/>
      <w:bookmarkEnd w:id="14"/>
      <w:r w:rsidRPr="00FB38DF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B35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DF">
            <w:pPr>
              <w:pStyle w:val="BodyText"/>
              <w:rPr>
                <w:lang w:val="en-NZ"/>
              </w:rPr>
            </w:pPr>
            <w:r w:rsidRPr="00FB38DF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8DF" w:rsidP="00FB38DF">
            <w:pPr>
              <w:pStyle w:val="BodyText"/>
            </w:pPr>
          </w:p>
        </w:tc>
      </w:tr>
    </w:tbl>
    <w:p w:rsidR="00B35B26" w:rsidP="00FB38DF">
      <w:pPr>
        <w:pStyle w:val="BodyText"/>
      </w:pPr>
    </w:p>
    <w:p w:rsidR="00B35B26" w:rsidP="00FB38DF">
      <w:pPr>
        <w:pStyle w:val="BodyText"/>
      </w:pPr>
    </w:p>
    <w:p w:rsidR="00000000" w:rsidRPr="00FB38DF" w:rsidP="00FB38DF"/>
    <w:sectPr w:rsidSect="00FB38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8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35B26" w:rsidP="00B35B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8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B26" w:rsidP="00FB38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35B26" w:rsidP="00FB38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B35B26" w:rsidP="00FB38D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8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35B26" w:rsidP="00B35B2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8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B26" w:rsidP="00FB38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AHCLSK311A Implement feeding plans for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B35B26" w:rsidP="00FB38D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44ED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C822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8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B38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8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8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8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8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8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8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8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8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8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8DF"/>
  </w:style>
  <w:style w:type="character" w:customStyle="1" w:styleId="Heading1Char">
    <w:name w:val="Heading 1 Char"/>
    <w:basedOn w:val="DefaultParagraphFont"/>
    <w:link w:val="Heading1"/>
    <w:rsid w:val="00FB38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8D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8D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B38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8D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B38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38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38DF"/>
    <w:rPr>
      <w:b/>
      <w:spacing w:val="0"/>
    </w:rPr>
  </w:style>
  <w:style w:type="paragraph" w:styleId="Header">
    <w:name w:val="header"/>
    <w:basedOn w:val="Normal"/>
    <w:link w:val="HeaderChar"/>
    <w:rsid w:val="00FB38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8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B38D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B38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B38D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B38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8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8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8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8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8D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B38D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B38D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B38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8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8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8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8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B38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8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8D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B38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38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8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8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38D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38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8D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B38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8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8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8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8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38DF"/>
    <w:rPr>
      <w:i/>
    </w:rPr>
  </w:style>
  <w:style w:type="paragraph" w:styleId="Caption">
    <w:name w:val="caption"/>
    <w:basedOn w:val="BodyText"/>
    <w:next w:val="Normal"/>
    <w:qFormat/>
    <w:rsid w:val="00FB38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8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38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8DF"/>
  </w:style>
  <w:style w:type="paragraph" w:styleId="TableofFigures">
    <w:name w:val="table of figures"/>
    <w:basedOn w:val="Normal"/>
    <w:next w:val="Normal"/>
    <w:semiHidden/>
    <w:rsid w:val="00FB38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8DF"/>
    <w:pPr>
      <w:numPr>
        <w:numId w:val="10"/>
      </w:numPr>
    </w:pPr>
  </w:style>
  <w:style w:type="character" w:customStyle="1" w:styleId="WingdingSymbols">
    <w:name w:val="Wingding Symbols"/>
    <w:rsid w:val="00FB38DF"/>
    <w:rPr>
      <w:rFonts w:ascii="Wingdings" w:hAnsi="Wingdings"/>
    </w:rPr>
  </w:style>
  <w:style w:type="paragraph" w:customStyle="1" w:styleId="TableHeading">
    <w:name w:val="Table Heading"/>
    <w:basedOn w:val="HeadingBase"/>
    <w:rsid w:val="00FB38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38DF"/>
    <w:rPr>
      <w:color w:val="0033CC"/>
      <w:u w:val="none"/>
    </w:rPr>
  </w:style>
  <w:style w:type="paragraph" w:customStyle="1" w:styleId="BodyTextRight">
    <w:name w:val="Body Text Right"/>
    <w:basedOn w:val="BodyText"/>
    <w:rsid w:val="00FB38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8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8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8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38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8D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B38DF"/>
    <w:rPr>
      <w:sz w:val="32"/>
    </w:rPr>
  </w:style>
  <w:style w:type="paragraph" w:customStyle="1" w:styleId="HeadingProcedure">
    <w:name w:val="Heading Procedure"/>
    <w:basedOn w:val="HeadingBase"/>
    <w:next w:val="Normal"/>
    <w:rsid w:val="00FB38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8DF"/>
    <w:pPr>
      <w:spacing w:before="60" w:after="60"/>
    </w:pPr>
  </w:style>
  <w:style w:type="paragraph" w:styleId="ListContinue">
    <w:name w:val="List Continue"/>
    <w:basedOn w:val="List"/>
    <w:rsid w:val="00FB38DF"/>
    <w:pPr>
      <w:ind w:firstLine="0"/>
    </w:pPr>
  </w:style>
  <w:style w:type="paragraph" w:customStyle="1" w:styleId="ListNote">
    <w:name w:val="List Note"/>
    <w:basedOn w:val="List"/>
    <w:rsid w:val="00FB38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8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8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8DF"/>
    <w:rPr>
      <w:rFonts w:ascii="Courier New" w:hAnsi="Courier New"/>
    </w:rPr>
  </w:style>
  <w:style w:type="paragraph" w:customStyle="1" w:styleId="NoteBullet">
    <w:name w:val="Note Bullet"/>
    <w:basedOn w:val="Note"/>
    <w:rsid w:val="00FB38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8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8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8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8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38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8D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B38DF"/>
    <w:rPr>
      <w:b/>
      <w:smallCaps/>
    </w:rPr>
  </w:style>
  <w:style w:type="paragraph" w:customStyle="1" w:styleId="TableListNumber">
    <w:name w:val="Table List Number"/>
    <w:basedOn w:val="ListNumber"/>
    <w:rsid w:val="00FB38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8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8DF"/>
    <w:pPr>
      <w:numPr>
        <w:numId w:val="8"/>
      </w:numPr>
    </w:pPr>
  </w:style>
  <w:style w:type="paragraph" w:customStyle="1" w:styleId="ListAlpha2">
    <w:name w:val="List Alpha 2"/>
    <w:basedOn w:val="List2"/>
    <w:rsid w:val="00FB38DF"/>
    <w:pPr>
      <w:numPr>
        <w:numId w:val="7"/>
      </w:numPr>
    </w:pPr>
  </w:style>
  <w:style w:type="paragraph" w:styleId="List3">
    <w:name w:val="List 3"/>
    <w:basedOn w:val="BodyText"/>
    <w:rsid w:val="00FB38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8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8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38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38DF"/>
    <w:pPr>
      <w:numPr>
        <w:numId w:val="2"/>
      </w:numPr>
    </w:pPr>
  </w:style>
  <w:style w:type="paragraph" w:styleId="ListBullet5">
    <w:name w:val="List Bullet 5"/>
    <w:basedOn w:val="List5"/>
    <w:rsid w:val="00FB38DF"/>
    <w:pPr>
      <w:numPr>
        <w:numId w:val="3"/>
      </w:numPr>
    </w:pPr>
  </w:style>
  <w:style w:type="paragraph" w:styleId="ListContinue2">
    <w:name w:val="List Continue 2"/>
    <w:basedOn w:val="List2"/>
    <w:rsid w:val="00FB38DF"/>
    <w:pPr>
      <w:ind w:firstLine="0"/>
    </w:pPr>
  </w:style>
  <w:style w:type="paragraph" w:styleId="ListContinue3">
    <w:name w:val="List Continue 3"/>
    <w:basedOn w:val="List3"/>
    <w:rsid w:val="00FB38DF"/>
    <w:pPr>
      <w:ind w:left="1021" w:firstLine="0"/>
    </w:pPr>
  </w:style>
  <w:style w:type="paragraph" w:styleId="ListContinue4">
    <w:name w:val="List Continue 4"/>
    <w:basedOn w:val="List4"/>
    <w:rsid w:val="00FB38DF"/>
    <w:pPr>
      <w:ind w:firstLine="0"/>
    </w:pPr>
  </w:style>
  <w:style w:type="paragraph" w:styleId="ListContinue5">
    <w:name w:val="List Continue 5"/>
    <w:basedOn w:val="List5"/>
    <w:rsid w:val="00FB38DF"/>
    <w:pPr>
      <w:ind w:firstLine="0"/>
    </w:pPr>
  </w:style>
  <w:style w:type="paragraph" w:styleId="ListNumber3">
    <w:name w:val="List Number 3"/>
    <w:basedOn w:val="List3"/>
    <w:rsid w:val="00FB38DF"/>
    <w:pPr>
      <w:numPr>
        <w:numId w:val="4"/>
      </w:numPr>
    </w:pPr>
  </w:style>
  <w:style w:type="paragraph" w:styleId="ListNumber4">
    <w:name w:val="List Number 4"/>
    <w:basedOn w:val="List4"/>
    <w:rsid w:val="00FB38DF"/>
    <w:pPr>
      <w:numPr>
        <w:numId w:val="5"/>
      </w:numPr>
    </w:pPr>
  </w:style>
  <w:style w:type="paragraph" w:styleId="ListNumber5">
    <w:name w:val="List Number 5"/>
    <w:basedOn w:val="List5"/>
    <w:rsid w:val="00FB38DF"/>
    <w:pPr>
      <w:numPr>
        <w:numId w:val="6"/>
      </w:numPr>
    </w:pPr>
  </w:style>
  <w:style w:type="paragraph" w:styleId="BlockText">
    <w:name w:val="Block Text"/>
    <w:basedOn w:val="Normal"/>
    <w:rsid w:val="00FB38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8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8DF"/>
    <w:rPr>
      <w:sz w:val="16"/>
      <w:vertAlign w:val="superscript"/>
    </w:rPr>
  </w:style>
  <w:style w:type="character" w:customStyle="1" w:styleId="Symbols">
    <w:name w:val="Symbols"/>
    <w:basedOn w:val="DefaultParagraphFont"/>
    <w:rsid w:val="00FB38DF"/>
    <w:rPr>
      <w:rFonts w:ascii="Symbol" w:hAnsi="Symbol"/>
    </w:rPr>
  </w:style>
  <w:style w:type="character" w:customStyle="1" w:styleId="MenuOptions">
    <w:name w:val="Menu Options"/>
    <w:basedOn w:val="DefaultParagraphFont"/>
    <w:rsid w:val="00FB38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8DF"/>
    <w:rPr>
      <w:b/>
    </w:rPr>
  </w:style>
  <w:style w:type="character" w:customStyle="1" w:styleId="Underlined">
    <w:name w:val="Underlined"/>
    <w:basedOn w:val="DefaultParagraphFont"/>
    <w:rsid w:val="00FB38DF"/>
    <w:rPr>
      <w:u w:val="single"/>
    </w:rPr>
  </w:style>
  <w:style w:type="paragraph" w:customStyle="1" w:styleId="TableBodyTextRight">
    <w:name w:val="Table Body Text Right"/>
    <w:basedOn w:val="TableBodyText"/>
    <w:rsid w:val="00FB38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8DF"/>
    <w:rPr>
      <w:sz w:val="18"/>
    </w:rPr>
  </w:style>
  <w:style w:type="paragraph" w:customStyle="1" w:styleId="BodySmallRight">
    <w:name w:val="Body Small Right"/>
    <w:basedOn w:val="BodyTextRight"/>
    <w:rsid w:val="00FB38DF"/>
    <w:rPr>
      <w:sz w:val="18"/>
      <w:szCs w:val="18"/>
    </w:rPr>
  </w:style>
  <w:style w:type="paragraph" w:customStyle="1" w:styleId="MarginEdition">
    <w:name w:val="Margin Edition"/>
    <w:basedOn w:val="MarginNote"/>
    <w:rsid w:val="00FB38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8DF"/>
    <w:rPr>
      <w:sz w:val="2"/>
      <w:szCs w:val="2"/>
    </w:rPr>
  </w:style>
  <w:style w:type="character" w:customStyle="1" w:styleId="Small">
    <w:name w:val="Small"/>
    <w:basedOn w:val="DefaultParagraphFont"/>
    <w:rsid w:val="00FB38DF"/>
    <w:rPr>
      <w:sz w:val="16"/>
    </w:rPr>
  </w:style>
  <w:style w:type="paragraph" w:customStyle="1" w:styleId="WideTable">
    <w:name w:val="Wide Table"/>
    <w:basedOn w:val="Normal"/>
    <w:rsid w:val="00FB38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8DF"/>
  </w:style>
  <w:style w:type="paragraph" w:styleId="Quote">
    <w:name w:val="Quote"/>
    <w:basedOn w:val="Heading1"/>
    <w:link w:val="QuoteChar"/>
    <w:qFormat/>
    <w:rsid w:val="00FB38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8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8DF"/>
    <w:pPr>
      <w:pageBreakBefore/>
    </w:pPr>
  </w:style>
  <w:style w:type="paragraph" w:customStyle="1" w:styleId="Border">
    <w:name w:val="Border"/>
    <w:basedOn w:val="Normal"/>
    <w:qFormat/>
    <w:rsid w:val="00FB38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8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8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8D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B38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8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8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8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8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8DF"/>
    <w:rPr>
      <w:u w:val="single"/>
    </w:rPr>
  </w:style>
  <w:style w:type="character" w:customStyle="1" w:styleId="BoldandItalics">
    <w:name w:val="Bold and Italics"/>
    <w:qFormat/>
    <w:rsid w:val="00FB38DF"/>
    <w:rPr>
      <w:b/>
      <w:i/>
      <w:u w:val="none"/>
    </w:rPr>
  </w:style>
  <w:style w:type="paragraph" w:styleId="BalloonText">
    <w:name w:val="Balloon Text"/>
    <w:basedOn w:val="Normal"/>
    <w:link w:val="BalloonTextChar"/>
    <w:rsid w:val="00FB38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8D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B38D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8D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924</Words>
  <Characters>5837</Characters>
  <Application>Microsoft Office Word</Application>
  <DocSecurity>0</DocSecurity>
  <Lines>209</Lines>
  <Paragraphs>105</Paragraphs>
  <ScaleCrop>false</ScaleCrop>
  <Company>Author-it Software Corporation Ltd.</Company>
  <LinksUpToDate>false</LinksUpToDate>
  <CharactersWithSpaces>6707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AHCLSK311A Implement feeding plans for livestock</dc:title>
  <dc:subject>Approved</dc:subject>
  <dc:creator>AgriFood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2012-05-26T13:01:00Z</dcterms:created>
  <dcterms:modified xsi:type="dcterms:W3CDTF">2012-05-26T13:01:00Z</dcterms:modified>
</cp:coreProperties>
</file>