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2017" w:rsidP="000B20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AHCLSK309A Implement animal health control programs</w:t>
      </w:r>
      <w:r>
        <w:fldChar w:fldCharType="end"/>
      </w:r>
    </w:p>
    <w:p w:rsidR="000B2017" w:rsidP="000B2017">
      <w:pPr>
        <w:pStyle w:val="Version"/>
        <w:sectPr w:rsidSect="00C51A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C51AD8" w:rsidP="00C51AD8">
      <w:pPr>
        <w:pStyle w:val="SuperHeading"/>
      </w:pPr>
      <w:r w:rsidRPr="00C51AD8">
        <w:t>AHCLSK309A Implement animal health control programs</w:t>
      </w:r>
    </w:p>
    <w:p w:rsidR="00000000" w:rsidRPr="00C51AD8" w:rsidP="00C51AD8">
      <w:pPr>
        <w:pStyle w:val="Heading1"/>
      </w:pPr>
      <w:bookmarkStart w:id="1" w:name="O_636765"/>
      <w:bookmarkEnd w:id="1"/>
      <w:r w:rsidRPr="00C51AD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41"/>
        <w:gridCol w:w="2247"/>
        <w:gridCol w:w="5084"/>
      </w:tblGrid>
      <w:tr w:rsidTr="00C51A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AD8" w:rsidP="00C51AD8">
            <w:pPr>
              <w:pStyle w:val="BodyText"/>
            </w:pPr>
            <w:r w:rsidRPr="00C51AD8">
              <w:rPr>
                <w:rStyle w:val="SpecialBold"/>
              </w:rPr>
              <w:t>Release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AD8" w:rsidP="00C51AD8">
            <w:pPr>
              <w:pStyle w:val="BodyText"/>
            </w:pPr>
            <w:r w:rsidRPr="00C51AD8">
              <w:rPr>
                <w:rStyle w:val="SpecialBold"/>
              </w:rPr>
              <w:t>TP Version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AD8">
            <w:pPr>
              <w:pStyle w:val="BodyText"/>
              <w:rPr>
                <w:lang w:val="en-NZ"/>
              </w:rPr>
            </w:pPr>
            <w:r w:rsidRPr="00C51AD8">
              <w:rPr>
                <w:rStyle w:val="SpecialBold"/>
              </w:rPr>
              <w:t>Comments</w:t>
            </w:r>
          </w:p>
        </w:tc>
      </w:tr>
      <w:tr w:rsidTr="00C51A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AD8">
            <w:pPr>
              <w:pStyle w:val="BodyText"/>
              <w:rPr>
                <w:lang w:val="en-NZ"/>
              </w:rPr>
            </w:pPr>
            <w:r w:rsidRPr="00C51AD8">
              <w:t>2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AD8">
            <w:pPr>
              <w:pStyle w:val="BodyText"/>
              <w:rPr>
                <w:lang w:val="en-NZ"/>
              </w:rPr>
            </w:pPr>
            <w:r w:rsidRPr="00C51AD8">
              <w:t>AHC10v8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AD8">
            <w:pPr>
              <w:pStyle w:val="BodyText"/>
              <w:rPr>
                <w:lang w:val="en-NZ"/>
              </w:rPr>
            </w:pPr>
            <w:r w:rsidRPr="00C51AD8">
              <w:t>Corrected typographical errors</w:t>
            </w:r>
          </w:p>
        </w:tc>
      </w:tr>
      <w:tr w:rsidTr="00C51A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AD8">
            <w:pPr>
              <w:pStyle w:val="BodyText"/>
              <w:rPr>
                <w:lang w:val="en-NZ"/>
              </w:rPr>
            </w:pPr>
            <w:r w:rsidRPr="00C51AD8">
              <w:t>1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AD8">
            <w:pPr>
              <w:pStyle w:val="BodyText"/>
              <w:rPr>
                <w:lang w:val="en-NZ"/>
              </w:rPr>
            </w:pPr>
            <w:r w:rsidRPr="00C51AD8">
              <w:t>AHC10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AD8" w:rsidP="00C51AD8">
            <w:pPr>
              <w:pStyle w:val="BodyText"/>
            </w:pPr>
            <w:r w:rsidRPr="00C51AD8">
              <w:t>Initial release</w:t>
            </w:r>
          </w:p>
        </w:tc>
      </w:tr>
    </w:tbl>
    <w:p w:rsidR="00000000" w:rsidRPr="00C51AD8" w:rsidP="00C51AD8">
      <w:pPr>
        <w:pStyle w:val="BodyText"/>
      </w:pPr>
    </w:p>
    <w:p w:rsidR="00000000" w:rsidRPr="00C51AD8" w:rsidP="00C51AD8">
      <w:pPr>
        <w:pStyle w:val="AllowPageBreak"/>
      </w:pPr>
    </w:p>
    <w:p w:rsidR="00000000" w:rsidRPr="00C51AD8" w:rsidP="00C51AD8">
      <w:pPr>
        <w:pStyle w:val="Heading1"/>
      </w:pPr>
      <w:bookmarkStart w:id="2" w:name="O_636764"/>
      <w:bookmarkEnd w:id="2"/>
      <w:r w:rsidRPr="00C51AD8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68"/>
        <w:gridCol w:w="5854"/>
      </w:tblGrid>
      <w:tr w:rsidTr="000B20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AD8">
            <w:pPr>
              <w:pStyle w:val="BodyText"/>
              <w:rPr>
                <w:lang w:val="en-NZ"/>
              </w:rPr>
            </w:pPr>
            <w:r w:rsidRPr="00C51AD8">
              <w:rPr>
                <w:rStyle w:val="SpecialBold"/>
              </w:rPr>
              <w:t>Unit descriptor</w:t>
            </w:r>
          </w:p>
        </w:tc>
        <w:tc>
          <w:tcPr>
            <w:tcW w:w="5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AD8" w:rsidP="00C51AD8">
            <w:pPr>
              <w:pStyle w:val="BodyText"/>
            </w:pPr>
            <w:r w:rsidRPr="00C51AD8">
              <w:t>This unit covers the functions required to implement animal heath control programs in animals and defines the standard required to:  monitor animal health status and refer to the production plan for intervention strategies;  accurately diagnose the type an</w:t>
            </w:r>
            <w:r w:rsidRPr="00C51AD8">
              <w:t>d severity of infection or parasite infestation;  determine the type and scope of treatment;  administer treatments and observe withholding periods;  monitor animals for treatment effectiveness.</w:t>
            </w:r>
          </w:p>
        </w:tc>
      </w:tr>
    </w:tbl>
    <w:p w:rsidR="000B2017" w:rsidP="00C51AD8">
      <w:pPr>
        <w:pStyle w:val="BodyText"/>
      </w:pPr>
    </w:p>
    <w:p w:rsidR="000B2017" w:rsidP="00C51AD8">
      <w:pPr>
        <w:pStyle w:val="BodyText"/>
      </w:pPr>
    </w:p>
    <w:p w:rsidR="00000000" w:rsidRPr="00C51AD8" w:rsidP="00C51AD8">
      <w:pPr>
        <w:pStyle w:val="Heading1"/>
      </w:pPr>
      <w:bookmarkStart w:id="3" w:name="O_636763"/>
      <w:bookmarkEnd w:id="3"/>
      <w:r w:rsidRPr="00C51AD8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56"/>
        <w:gridCol w:w="5766"/>
      </w:tblGrid>
      <w:tr w:rsidTr="000B20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AD8">
            <w:pPr>
              <w:pStyle w:val="BodyText"/>
              <w:rPr>
                <w:lang w:val="en-NZ"/>
              </w:rPr>
            </w:pPr>
            <w:r w:rsidRPr="00C51AD8">
              <w:rPr>
                <w:rStyle w:val="SpecialBold"/>
              </w:rPr>
              <w:t>Application of th</w:t>
            </w:r>
            <w:r w:rsidRPr="00C51AD8">
              <w:rPr>
                <w:rStyle w:val="SpecialBold"/>
              </w:rPr>
              <w:t>e unit</w:t>
            </w:r>
          </w:p>
        </w:tc>
        <w:tc>
          <w:tcPr>
            <w:tcW w:w="5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AD8" w:rsidP="00C51AD8">
            <w:pPr>
              <w:pStyle w:val="BodyText"/>
            </w:pPr>
            <w:r w:rsidRPr="00C51AD8">
              <w:t>This unit applies to workers in livestock based enterprises that operate under routine supervision within enterprise guidelines.</w:t>
            </w:r>
          </w:p>
        </w:tc>
      </w:tr>
    </w:tbl>
    <w:p w:rsidR="000B2017" w:rsidP="00C51AD8">
      <w:pPr>
        <w:pStyle w:val="BodyText"/>
      </w:pPr>
    </w:p>
    <w:p w:rsidR="000B2017" w:rsidP="00C51AD8">
      <w:pPr>
        <w:pStyle w:val="BodyText"/>
      </w:pPr>
    </w:p>
    <w:p w:rsidR="00000000" w:rsidRPr="00C51AD8" w:rsidP="00C51AD8">
      <w:pPr>
        <w:pStyle w:val="Heading1"/>
      </w:pPr>
      <w:bookmarkStart w:id="4" w:name="O_636762"/>
      <w:bookmarkEnd w:id="4"/>
      <w:r w:rsidRPr="00C51AD8">
        <w:t>Licensing/Regulatory Information</w:t>
      </w:r>
    </w:p>
    <w:p w:rsidR="00000000" w:rsidRPr="00C51AD8" w:rsidP="00C51AD8">
      <w:pPr>
        <w:pStyle w:val="BodyText"/>
      </w:pPr>
      <w:r w:rsidRPr="00C51AD8">
        <w:t>Not Applicable</w:t>
      </w:r>
    </w:p>
    <w:p w:rsidR="00000000" w:rsidRPr="00C51AD8" w:rsidP="00C51AD8">
      <w:pPr>
        <w:pStyle w:val="AllowPageBreak"/>
      </w:pPr>
    </w:p>
    <w:p w:rsidR="00000000" w:rsidRPr="00C51AD8" w:rsidP="00C51AD8">
      <w:pPr>
        <w:pStyle w:val="Heading1"/>
      </w:pPr>
      <w:bookmarkStart w:id="5" w:name="O_636761"/>
      <w:bookmarkEnd w:id="5"/>
      <w:r w:rsidRPr="00C51AD8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75"/>
        <w:gridCol w:w="1295"/>
        <w:gridCol w:w="4452"/>
      </w:tblGrid>
      <w:tr w:rsidTr="000B20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AD8">
            <w:pPr>
              <w:pStyle w:val="BodyText"/>
              <w:rPr>
                <w:lang w:val="en-NZ"/>
              </w:rPr>
            </w:pPr>
            <w:r w:rsidRPr="00C51AD8">
              <w:rPr>
                <w:rStyle w:val="SpecialBold"/>
              </w:rPr>
              <w:t>Prerequisite units</w:t>
            </w:r>
          </w:p>
        </w:tc>
        <w:tc>
          <w:tcPr>
            <w:tcW w:w="57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AD8">
            <w:pPr>
              <w:pStyle w:val="BodyText"/>
              <w:rPr>
                <w:lang w:val="en-NZ"/>
              </w:rPr>
            </w:pPr>
          </w:p>
        </w:tc>
      </w:tr>
      <w:tr w:rsidTr="000B20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AD8">
            <w:pPr>
              <w:pStyle w:val="BodyText"/>
              <w:rPr>
                <w:lang w:val="en-NZ"/>
              </w:rPr>
            </w:pPr>
          </w:p>
        </w:tc>
      </w:tr>
      <w:tr w:rsidTr="000B20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AD8" w:rsidP="00C51AD8">
            <w:pPr>
              <w:pStyle w:val="BodyText"/>
            </w:pPr>
          </w:p>
        </w:tc>
      </w:tr>
    </w:tbl>
    <w:p w:rsidR="000B2017" w:rsidP="00C51AD8">
      <w:pPr>
        <w:pStyle w:val="BodyText"/>
      </w:pPr>
    </w:p>
    <w:p w:rsidR="000B2017" w:rsidP="00C51AD8">
      <w:pPr>
        <w:pStyle w:val="BodyText"/>
      </w:pPr>
    </w:p>
    <w:p w:rsidR="00000000" w:rsidRPr="00C51AD8" w:rsidP="00C51AD8">
      <w:pPr>
        <w:pStyle w:val="Heading1"/>
      </w:pPr>
      <w:bookmarkStart w:id="6" w:name="O_636760"/>
      <w:bookmarkEnd w:id="6"/>
      <w:r w:rsidRPr="00C51AD8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5720"/>
      </w:tblGrid>
      <w:tr w:rsidTr="000B20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AD8">
            <w:pPr>
              <w:pStyle w:val="BodyText"/>
              <w:rPr>
                <w:lang w:val="en-NZ"/>
              </w:rPr>
            </w:pPr>
            <w:r w:rsidRPr="00C51AD8">
              <w:rPr>
                <w:rStyle w:val="SpecialBold"/>
              </w:rPr>
              <w:t>Employability skills</w:t>
            </w:r>
          </w:p>
        </w:tc>
        <w:tc>
          <w:tcPr>
            <w:tcW w:w="5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AD8" w:rsidP="00C51AD8">
            <w:pPr>
              <w:pStyle w:val="BodyText"/>
            </w:pPr>
            <w:r w:rsidRPr="00C51AD8">
              <w:t>This unit contains employability skills.</w:t>
            </w:r>
          </w:p>
        </w:tc>
      </w:tr>
    </w:tbl>
    <w:p w:rsidR="000B2017" w:rsidP="00C51AD8">
      <w:pPr>
        <w:pStyle w:val="BodyText"/>
      </w:pPr>
    </w:p>
    <w:p w:rsidR="000B2017" w:rsidP="00C51AD8">
      <w:pPr>
        <w:pStyle w:val="BodyText"/>
      </w:pPr>
    </w:p>
    <w:p w:rsidR="00000000" w:rsidRPr="00C51AD8" w:rsidP="00C51AD8">
      <w:pPr>
        <w:pStyle w:val="Heading1"/>
      </w:pPr>
      <w:bookmarkStart w:id="7" w:name="O_636759"/>
      <w:bookmarkEnd w:id="7"/>
      <w:r w:rsidRPr="00C51AD8">
        <w:t>Elements and Performance Criteria Pre-Content</w:t>
      </w:r>
    </w:p>
    <w:p w:rsidR="00000000" w:rsidRPr="00C51AD8" w:rsidP="00C51AD8">
      <w:pPr>
        <w:pStyle w:val="BodyText"/>
      </w:pPr>
      <w:r w:rsidRPr="00C51AD8">
        <w:t>Not Applicable</w:t>
      </w:r>
    </w:p>
    <w:p w:rsidR="00000000" w:rsidRPr="00C51AD8" w:rsidP="00C51AD8">
      <w:pPr>
        <w:pStyle w:val="AllowPageBreak"/>
      </w:pPr>
    </w:p>
    <w:p w:rsidR="00000000" w:rsidRPr="00C51AD8" w:rsidP="00C51AD8">
      <w:pPr>
        <w:pStyle w:val="Heading1"/>
      </w:pPr>
      <w:bookmarkStart w:id="8" w:name="O_636758"/>
      <w:bookmarkEnd w:id="8"/>
      <w:r w:rsidRPr="00C51AD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51"/>
        <w:gridCol w:w="5971"/>
      </w:tblGrid>
      <w:tr w:rsidTr="000B20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AD8" w:rsidP="00C51AD8">
            <w:pPr>
              <w:pStyle w:val="BodyText"/>
            </w:pPr>
            <w:r w:rsidRPr="00C51AD8">
              <w:rPr>
                <w:rStyle w:val="SpecialBold"/>
              </w:rPr>
              <w:t>ELEMENT</w:t>
            </w:r>
          </w:p>
        </w:tc>
        <w:tc>
          <w:tcPr>
            <w:tcW w:w="59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AD8">
            <w:pPr>
              <w:pStyle w:val="BodyText"/>
              <w:rPr>
                <w:lang w:val="en-NZ"/>
              </w:rPr>
            </w:pPr>
            <w:r w:rsidRPr="00C51AD8">
              <w:rPr>
                <w:rStyle w:val="SpecialBold"/>
              </w:rPr>
              <w:t>PERFORMANCE CRITERIA</w:t>
            </w:r>
          </w:p>
        </w:tc>
      </w:tr>
      <w:tr w:rsidTr="000B20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9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AD8">
            <w:pPr>
              <w:pStyle w:val="BodyText"/>
              <w:rPr>
                <w:lang w:val="en-NZ"/>
              </w:rPr>
            </w:pPr>
          </w:p>
        </w:tc>
      </w:tr>
      <w:tr w:rsidTr="000B20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AD8">
            <w:pPr>
              <w:pStyle w:val="List"/>
              <w:rPr>
                <w:lang w:val="en-NZ"/>
              </w:rPr>
            </w:pPr>
            <w:r w:rsidRPr="00C51AD8">
              <w:t>1.</w:t>
            </w:r>
            <w:r w:rsidRPr="00C51AD8">
              <w:tab/>
              <w:t>Assess animal health status and treatment options</w:t>
            </w:r>
          </w:p>
        </w:tc>
        <w:tc>
          <w:tcPr>
            <w:tcW w:w="59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AD8" w:rsidP="00C51AD8">
            <w:pPr>
              <w:pStyle w:val="List2"/>
            </w:pPr>
            <w:r w:rsidRPr="00C51AD8">
              <w:t>1.1.</w:t>
            </w:r>
            <w:r w:rsidRPr="00C51AD8">
              <w:tab/>
              <w:t>Information on animal health program is sourced from the livestock production plan.</w:t>
            </w:r>
          </w:p>
          <w:p w:rsidR="00000000" w:rsidRPr="00C51AD8" w:rsidP="00C51AD8">
            <w:pPr>
              <w:pStyle w:val="List2"/>
            </w:pPr>
            <w:r w:rsidRPr="00C51AD8">
              <w:t>1.2.</w:t>
            </w:r>
            <w:r w:rsidRPr="00C51AD8">
              <w:tab/>
              <w:t xml:space="preserve">Animal health status is assessed and potential health issues identified for </w:t>
            </w:r>
            <w:r w:rsidRPr="00C51AD8">
              <w:t>different mobs and classes of livestock.</w:t>
            </w:r>
          </w:p>
          <w:p w:rsidR="00000000" w:rsidRPr="00C51AD8" w:rsidP="00C51AD8">
            <w:pPr>
              <w:pStyle w:val="List2"/>
            </w:pPr>
            <w:r w:rsidRPr="00C51AD8">
              <w:t>1.3.</w:t>
            </w:r>
            <w:r w:rsidRPr="00C51AD8">
              <w:tab/>
              <w:t>Prevention and treatment strategies are identified to resolve health issues, including rotational grazing, exclusion from infected areas, allowing the national development of immunity, genetic selection and tre</w:t>
            </w:r>
            <w:r w:rsidRPr="00C51AD8">
              <w:t>atment with drugs.</w:t>
            </w:r>
          </w:p>
          <w:p w:rsidR="00000000" w:rsidP="00C51AD8">
            <w:pPr>
              <w:pStyle w:val="List2"/>
              <w:rPr>
                <w:lang w:val="en-NZ"/>
              </w:rPr>
            </w:pPr>
            <w:r w:rsidRPr="00C51AD8">
              <w:t>1.4.</w:t>
            </w:r>
            <w:r w:rsidRPr="00C51AD8">
              <w:tab/>
              <w:t>Information on parasite immunity to different classes of chemicals is sourced and rotation of chemical families is planned for.</w:t>
            </w:r>
          </w:p>
        </w:tc>
      </w:tr>
      <w:tr w:rsidTr="000B20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AD8">
            <w:pPr>
              <w:pStyle w:val="List"/>
              <w:rPr>
                <w:lang w:val="en-NZ"/>
              </w:rPr>
            </w:pPr>
            <w:r w:rsidRPr="00C51AD8">
              <w:t>2.</w:t>
            </w:r>
            <w:r w:rsidRPr="00C51AD8">
              <w:tab/>
              <w:t>Prepare for treatment of animals</w:t>
            </w:r>
          </w:p>
        </w:tc>
        <w:tc>
          <w:tcPr>
            <w:tcW w:w="59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AD8" w:rsidP="00C51AD8">
            <w:pPr>
              <w:pStyle w:val="List2"/>
            </w:pPr>
            <w:r w:rsidRPr="00C51AD8">
              <w:t>2.1.</w:t>
            </w:r>
            <w:r w:rsidRPr="00C51AD8">
              <w:tab/>
            </w:r>
            <w:r w:rsidRPr="00C51AD8">
              <w:t>Animals affected by infection or parasites, or requiring treatment under the animal health plan, are identified.</w:t>
            </w:r>
          </w:p>
          <w:p w:rsidR="00000000" w:rsidRPr="00C51AD8" w:rsidP="00C51AD8">
            <w:pPr>
              <w:pStyle w:val="List2"/>
            </w:pPr>
            <w:r w:rsidRPr="00C51AD8">
              <w:t>2.2.</w:t>
            </w:r>
            <w:r w:rsidRPr="00C51AD8">
              <w:tab/>
              <w:t>The type and severity of infestation is determined through faecal egg counts or other tests if required.</w:t>
            </w:r>
          </w:p>
          <w:p w:rsidR="00000000" w:rsidRPr="00C51AD8" w:rsidP="00C51AD8">
            <w:pPr>
              <w:pStyle w:val="List2"/>
            </w:pPr>
            <w:r w:rsidRPr="00C51AD8">
              <w:t>2.3.</w:t>
            </w:r>
            <w:r w:rsidRPr="00C51AD8">
              <w:tab/>
              <w:t>The need for treatment and t</w:t>
            </w:r>
            <w:r w:rsidRPr="00C51AD8">
              <w:t>he type and scope of treatment is determined and prepared according to manufacturer's specifications or veterinary advice.</w:t>
            </w:r>
          </w:p>
          <w:p w:rsidR="00000000" w:rsidRPr="00C51AD8" w:rsidP="00C51AD8">
            <w:pPr>
              <w:pStyle w:val="List2"/>
            </w:pPr>
            <w:r w:rsidRPr="00C51AD8">
              <w:t>2.4.</w:t>
            </w:r>
            <w:r w:rsidRPr="00C51AD8">
              <w:tab/>
              <w:t>Equipment and materials and treatment site are prepared to industry standards according to enterprise requirements.</w:t>
            </w:r>
          </w:p>
          <w:p w:rsidR="00000000" w:rsidP="00C51AD8">
            <w:pPr>
              <w:pStyle w:val="List2"/>
              <w:rPr>
                <w:lang w:val="en-NZ"/>
              </w:rPr>
            </w:pPr>
            <w:r w:rsidRPr="00C51AD8">
              <w:t>2.5.</w:t>
            </w:r>
            <w:r w:rsidRPr="00C51AD8">
              <w:tab/>
              <w:t>Occupat</w:t>
            </w:r>
            <w:r w:rsidRPr="00C51AD8">
              <w:t>ional Health and Safety (OHS) hazards in the workplace are recognised, risk assessed and controlled according to OHS requirements.</w:t>
            </w:r>
          </w:p>
        </w:tc>
      </w:tr>
      <w:tr w:rsidTr="000B20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AD8">
            <w:pPr>
              <w:pStyle w:val="List"/>
              <w:rPr>
                <w:lang w:val="en-NZ"/>
              </w:rPr>
            </w:pPr>
            <w:r w:rsidRPr="00C51AD8">
              <w:t>3.</w:t>
            </w:r>
            <w:r w:rsidRPr="00C51AD8">
              <w:tab/>
              <w:t>Treat animals</w:t>
            </w:r>
          </w:p>
        </w:tc>
        <w:tc>
          <w:tcPr>
            <w:tcW w:w="59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AD8" w:rsidP="00C51AD8">
            <w:pPr>
              <w:pStyle w:val="List2"/>
            </w:pPr>
            <w:r w:rsidRPr="00C51AD8">
              <w:t>3.1.</w:t>
            </w:r>
            <w:r w:rsidRPr="00C51AD8">
              <w:tab/>
              <w:t>Suitable personal protective equipment is selected, used and maintained according to OHS requirements.</w:t>
            </w:r>
          </w:p>
          <w:p w:rsidR="00000000" w:rsidRPr="00C51AD8" w:rsidP="00C51AD8">
            <w:pPr>
              <w:pStyle w:val="List2"/>
            </w:pPr>
            <w:r w:rsidRPr="00C51AD8">
              <w:t>3.2.</w:t>
            </w:r>
            <w:r w:rsidRPr="00C51AD8">
              <w:tab/>
              <w:t>Animals are safely handled and restrained without causing harm or injury to animal or handler.</w:t>
            </w:r>
          </w:p>
          <w:p w:rsidR="00000000" w:rsidRPr="00C51AD8" w:rsidP="00C51AD8">
            <w:pPr>
              <w:pStyle w:val="List2"/>
            </w:pPr>
            <w:r w:rsidRPr="00C51AD8">
              <w:t>3.3.</w:t>
            </w:r>
            <w:r w:rsidRPr="00C51AD8">
              <w:tab/>
              <w:t>Treatment is administered hygienically and consistently according to manufacturer's specifications or veterinary advice.</w:t>
            </w:r>
          </w:p>
          <w:p w:rsidR="00000000" w:rsidRPr="00C51AD8" w:rsidP="00C51AD8">
            <w:pPr>
              <w:pStyle w:val="List2"/>
            </w:pPr>
            <w:r w:rsidRPr="00C51AD8">
              <w:t>3.4.</w:t>
            </w:r>
            <w:r w:rsidRPr="00C51AD8">
              <w:tab/>
              <w:t xml:space="preserve">Withholding periods and </w:t>
            </w:r>
            <w:r w:rsidRPr="00C51AD8">
              <w:t>other details of treatment are recorded.</w:t>
            </w:r>
          </w:p>
          <w:p w:rsidR="00000000" w:rsidRPr="00C51AD8" w:rsidP="00C51AD8">
            <w:pPr>
              <w:pStyle w:val="List2"/>
            </w:pPr>
            <w:r w:rsidRPr="00C51AD8">
              <w:t>3.5.</w:t>
            </w:r>
            <w:r w:rsidRPr="00C51AD8">
              <w:tab/>
              <w:t>Treated animals are identified to ensure WHP compliance and isolation from non-treated animals where required.</w:t>
            </w:r>
          </w:p>
          <w:p w:rsidR="00000000" w:rsidP="00C51AD8">
            <w:pPr>
              <w:pStyle w:val="List2"/>
              <w:rPr>
                <w:lang w:val="en-NZ"/>
              </w:rPr>
            </w:pPr>
            <w:r w:rsidRPr="00C51AD8">
              <w:t>3.6.</w:t>
            </w:r>
            <w:r w:rsidRPr="00C51AD8">
              <w:tab/>
              <w:t>Animals are counted out, prepared and moved along a planned route without damage to person, pr</w:t>
            </w:r>
            <w:r w:rsidRPr="00C51AD8">
              <w:t>operty or environment.</w:t>
            </w:r>
          </w:p>
        </w:tc>
      </w:tr>
      <w:tr w:rsidTr="000B20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AD8">
            <w:pPr>
              <w:pStyle w:val="List"/>
              <w:rPr>
                <w:lang w:val="en-NZ"/>
              </w:rPr>
            </w:pPr>
            <w:r w:rsidRPr="00C51AD8">
              <w:t>4.</w:t>
            </w:r>
            <w:r w:rsidRPr="00C51AD8">
              <w:tab/>
              <w:t>Complete treatment process</w:t>
            </w:r>
          </w:p>
        </w:tc>
        <w:tc>
          <w:tcPr>
            <w:tcW w:w="59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AD8" w:rsidP="00C51AD8">
            <w:pPr>
              <w:pStyle w:val="List2"/>
            </w:pPr>
            <w:r w:rsidRPr="00C51AD8">
              <w:t>4.1.</w:t>
            </w:r>
            <w:r w:rsidRPr="00C51AD8">
              <w:tab/>
              <w:t>Animal health and condition are monitored post-treatment and abnormalities reported according to enterprise requirements.</w:t>
            </w:r>
          </w:p>
          <w:p w:rsidR="00000000" w:rsidRPr="00C51AD8" w:rsidP="00C51AD8">
            <w:pPr>
              <w:pStyle w:val="List2"/>
            </w:pPr>
            <w:r w:rsidRPr="00C51AD8">
              <w:t>4.2.</w:t>
            </w:r>
            <w:r w:rsidRPr="00C51AD8">
              <w:tab/>
              <w:t>Environmental implications associated with the treatment of animals ar</w:t>
            </w:r>
            <w:r w:rsidRPr="00C51AD8">
              <w:t>e identified, assessed and controlled according to enterprise requirements.</w:t>
            </w:r>
          </w:p>
          <w:p w:rsidR="00000000" w:rsidRPr="00C51AD8" w:rsidP="00C51AD8">
            <w:pPr>
              <w:pStyle w:val="List2"/>
            </w:pPr>
            <w:r w:rsidRPr="00C51AD8">
              <w:t>4.3.</w:t>
            </w:r>
            <w:r w:rsidRPr="00C51AD8">
              <w:tab/>
              <w:t>Equipment and worksite are cleaned and waste, including animal residues, is disposed of according to OHS and enterprise requirements.</w:t>
            </w:r>
          </w:p>
          <w:p w:rsidR="00000000" w:rsidRPr="00C51AD8" w:rsidP="00C51AD8">
            <w:pPr>
              <w:pStyle w:val="List2"/>
            </w:pPr>
            <w:r w:rsidRPr="00C51AD8">
              <w:t>4.4.</w:t>
            </w:r>
            <w:r w:rsidRPr="00C51AD8">
              <w:tab/>
            </w:r>
            <w:r w:rsidRPr="00C51AD8">
              <w:t>Health treatments are stored to manufacturers recommendations, industry and enterprise requirements.</w:t>
            </w:r>
          </w:p>
          <w:p w:rsidR="00000000" w:rsidRPr="00C51AD8" w:rsidP="00C51AD8">
            <w:pPr>
              <w:pStyle w:val="List2"/>
            </w:pPr>
            <w:r w:rsidRPr="00C51AD8">
              <w:t>4.5.</w:t>
            </w:r>
            <w:r w:rsidRPr="00C51AD8">
              <w:tab/>
              <w:t>Relevant information is documented according to industry and enterprise requirements.</w:t>
            </w:r>
          </w:p>
        </w:tc>
      </w:tr>
    </w:tbl>
    <w:p w:rsidR="000B2017" w:rsidP="00C51AD8">
      <w:pPr>
        <w:pStyle w:val="BodyText"/>
      </w:pPr>
    </w:p>
    <w:p w:rsidR="000B2017" w:rsidP="00C51AD8">
      <w:pPr>
        <w:pStyle w:val="BodyText"/>
      </w:pPr>
    </w:p>
    <w:p w:rsidR="00000000" w:rsidRPr="00C51AD8" w:rsidP="00C51AD8">
      <w:pPr>
        <w:pStyle w:val="Heading1"/>
      </w:pPr>
      <w:bookmarkStart w:id="9" w:name="O_636757"/>
      <w:bookmarkEnd w:id="9"/>
      <w:r w:rsidRPr="00C51AD8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0B20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AD8">
            <w:pPr>
              <w:pStyle w:val="BodyText"/>
              <w:rPr>
                <w:lang w:val="en-NZ"/>
              </w:rPr>
            </w:pPr>
            <w:r w:rsidRPr="00C51AD8">
              <w:rPr>
                <w:rStyle w:val="SpecialBold"/>
              </w:rPr>
              <w:t>REQUIRED SKILLS AND KNOWLEDGE</w:t>
            </w:r>
          </w:p>
        </w:tc>
      </w:tr>
      <w:tr w:rsidTr="000B20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AD8">
            <w:pPr>
              <w:pStyle w:val="BodyText"/>
              <w:rPr>
                <w:lang w:val="en-NZ"/>
              </w:rPr>
            </w:pPr>
            <w:r w:rsidRPr="00C51AD8">
              <w:t>This section describes the skills and knowledge required for this unit.</w:t>
            </w:r>
          </w:p>
        </w:tc>
      </w:tr>
      <w:tr w:rsidTr="000B20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AD8">
            <w:pPr>
              <w:pStyle w:val="BodyText"/>
              <w:rPr>
                <w:lang w:val="en-NZ"/>
              </w:rPr>
            </w:pPr>
            <w:r w:rsidRPr="00C51AD8">
              <w:rPr>
                <w:rStyle w:val="SpecialBold"/>
              </w:rPr>
              <w:t>Required skills</w:t>
            </w:r>
          </w:p>
        </w:tc>
      </w:tr>
      <w:tr w:rsidTr="000B20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AD8" w:rsidP="00C51AD8">
            <w:pPr>
              <w:pStyle w:val="ListBullet"/>
            </w:pPr>
            <w:r w:rsidRPr="00C51AD8">
              <w:t>identify hazards and implement safe work practices for animal health treatment</w:t>
            </w:r>
          </w:p>
          <w:p w:rsidR="00000000" w:rsidRPr="00C51AD8" w:rsidP="00C51AD8">
            <w:pPr>
              <w:pStyle w:val="ListBullet"/>
            </w:pPr>
            <w:r w:rsidRPr="00C51AD8">
              <w:t>collect faecal, tissue or blood samples for laboratory analysis samples</w:t>
            </w:r>
          </w:p>
          <w:p w:rsidR="00000000" w:rsidRPr="00C51AD8" w:rsidP="00C51AD8">
            <w:pPr>
              <w:pStyle w:val="ListBullet"/>
            </w:pPr>
            <w:r w:rsidRPr="00C51AD8">
              <w:t>identify the symptoms of parasite infestation and other diseases</w:t>
            </w:r>
          </w:p>
          <w:p w:rsidR="00000000" w:rsidRPr="00C51AD8" w:rsidP="00C51AD8">
            <w:pPr>
              <w:pStyle w:val="ListBullet"/>
            </w:pPr>
            <w:r w:rsidRPr="00C51AD8">
              <w:t>select livestock prone to infection for culling</w:t>
            </w:r>
          </w:p>
          <w:p w:rsidR="00000000" w:rsidRPr="00C51AD8" w:rsidP="00C51AD8">
            <w:pPr>
              <w:pStyle w:val="ListBullet"/>
            </w:pPr>
            <w:r w:rsidRPr="00C51AD8">
              <w:t>arrange and co-ordinate equipment and resources</w:t>
            </w:r>
          </w:p>
          <w:p w:rsidR="00000000" w:rsidRPr="00C51AD8" w:rsidP="00C51AD8">
            <w:pPr>
              <w:pStyle w:val="ListBullet"/>
            </w:pPr>
            <w:r w:rsidRPr="00C51AD8">
              <w:t>drench and vaccinate li</w:t>
            </w:r>
            <w:r w:rsidRPr="00C51AD8">
              <w:t>vestock</w:t>
            </w:r>
          </w:p>
          <w:p w:rsidR="00000000" w:rsidRPr="00C51AD8" w:rsidP="00C51AD8">
            <w:pPr>
              <w:pStyle w:val="ListBullet"/>
            </w:pPr>
            <w:r w:rsidRPr="00C51AD8">
              <w:t>select and apply chemicals appropriate to treat infections and infestations</w:t>
            </w:r>
          </w:p>
          <w:p w:rsidR="00000000" w:rsidRPr="00C51AD8" w:rsidP="00C51AD8">
            <w:pPr>
              <w:pStyle w:val="ListBullet"/>
            </w:pPr>
            <w:r w:rsidRPr="00C51AD8">
              <w:t>assemble, check and calibrate drenching and vaccinating equipment</w:t>
            </w:r>
          </w:p>
          <w:p w:rsidR="00000000" w:rsidRPr="00C51AD8" w:rsidP="00C51AD8">
            <w:pPr>
              <w:pStyle w:val="ListBullet"/>
            </w:pPr>
            <w:r w:rsidRPr="00C51AD8">
              <w:t>calculate animal numbers and measure treatment dosage and rates demonstrate safe and environmentally respo</w:t>
            </w:r>
            <w:r w:rsidRPr="00C51AD8">
              <w:t>nsible workplace practices</w:t>
            </w:r>
          </w:p>
          <w:p w:rsidR="00000000" w:rsidRPr="00C51AD8" w:rsidP="00C51AD8">
            <w:pPr>
              <w:pStyle w:val="ListBullet"/>
            </w:pPr>
            <w:r w:rsidRPr="00C51AD8">
              <w:t>provide due care and humanely handle animals</w:t>
            </w:r>
          </w:p>
          <w:p w:rsidR="00000000" w:rsidRPr="00C51AD8" w:rsidP="00C51AD8">
            <w:pPr>
              <w:pStyle w:val="ListBullet"/>
            </w:pPr>
            <w:r w:rsidRPr="00C51AD8">
              <w:t>return animals to prepared and clean environments</w:t>
            </w:r>
          </w:p>
          <w:p w:rsidR="00000000" w:rsidRPr="00C51AD8" w:rsidP="00C51AD8">
            <w:pPr>
              <w:pStyle w:val="ListBullet"/>
            </w:pPr>
            <w:r w:rsidRPr="00C51AD8">
              <w:t>read and interpret chemical and veterinary health labels, manufacturer's specifications and Material Safety Data Sheets (MSDSs)</w:t>
            </w:r>
          </w:p>
          <w:p w:rsidR="00000000" w:rsidRPr="00C51AD8" w:rsidP="00C51AD8">
            <w:pPr>
              <w:pStyle w:val="ListBullet"/>
            </w:pPr>
            <w:r w:rsidRPr="00C51AD8">
              <w:t>use or</w:t>
            </w:r>
            <w:r w:rsidRPr="00C51AD8">
              <w:t>al communication skills/language competence to fulfil the job role as specified by the organisation, including questioning techniques, active listening, clarifying information and consulting with supervisors as required</w:t>
            </w:r>
          </w:p>
          <w:p w:rsidR="00000000" w:rsidP="00C51AD8">
            <w:pPr>
              <w:pStyle w:val="ListBullet"/>
              <w:rPr>
                <w:lang w:val="en-NZ"/>
              </w:rPr>
            </w:pPr>
            <w:r w:rsidRPr="00C51AD8">
              <w:t>use interpersonal skills to work wit</w:t>
            </w:r>
            <w:r w:rsidRPr="00C51AD8">
              <w:t>h and relate to people from a range of cultural, social and religious backgrounds and with a range of physical and mental abilities.</w:t>
            </w:r>
          </w:p>
        </w:tc>
      </w:tr>
      <w:tr w:rsidTr="000B20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AD8">
            <w:pPr>
              <w:pStyle w:val="BodyText"/>
              <w:rPr>
                <w:lang w:val="en-NZ"/>
              </w:rPr>
            </w:pPr>
            <w:r w:rsidRPr="00C51AD8">
              <w:rPr>
                <w:rStyle w:val="SpecialBold"/>
              </w:rPr>
              <w:t>Required knowledge</w:t>
            </w:r>
          </w:p>
        </w:tc>
      </w:tr>
      <w:tr w:rsidTr="000B20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AD8" w:rsidP="00C51AD8">
            <w:pPr>
              <w:pStyle w:val="ListBullet"/>
            </w:pPr>
            <w:r w:rsidRPr="00C51AD8">
              <w:t>the relationship between livestock health nutrition</w:t>
            </w:r>
          </w:p>
          <w:p w:rsidR="00000000" w:rsidRPr="00C51AD8" w:rsidP="00C51AD8">
            <w:pPr>
              <w:pStyle w:val="ListBullet"/>
            </w:pPr>
            <w:r w:rsidRPr="00C51AD8">
              <w:t>types of paradise infestation and their symptoms</w:t>
            </w:r>
          </w:p>
          <w:p w:rsidR="00000000" w:rsidRPr="00C51AD8" w:rsidP="00C51AD8">
            <w:pPr>
              <w:pStyle w:val="ListBullet"/>
            </w:pPr>
            <w:r w:rsidRPr="00C51AD8">
              <w:t>the parasite resistance of different classes of livestock</w:t>
            </w:r>
          </w:p>
          <w:p w:rsidR="00000000" w:rsidRPr="00C51AD8" w:rsidP="00C51AD8">
            <w:pPr>
              <w:pStyle w:val="ListBullet"/>
            </w:pPr>
            <w:r w:rsidRPr="00C51AD8">
              <w:t>application procedures and effects of veterinary chemicals</w:t>
            </w:r>
          </w:p>
          <w:p w:rsidR="00000000" w:rsidRPr="00C51AD8" w:rsidP="00C51AD8">
            <w:pPr>
              <w:pStyle w:val="ListBullet"/>
            </w:pPr>
            <w:r w:rsidRPr="00C51AD8">
              <w:t>types of health preparation treatments</w:t>
            </w:r>
          </w:p>
          <w:p w:rsidR="00000000" w:rsidRPr="00C51AD8" w:rsidP="00C51AD8">
            <w:pPr>
              <w:pStyle w:val="ListBullet"/>
            </w:pPr>
            <w:r w:rsidRPr="00C51AD8">
              <w:t>enterprise vaccination program and procedures</w:t>
            </w:r>
          </w:p>
          <w:p w:rsidR="00000000" w:rsidRPr="00C51AD8" w:rsidP="00C51AD8">
            <w:pPr>
              <w:pStyle w:val="ListBullet"/>
            </w:pPr>
            <w:r w:rsidRPr="00C51AD8">
              <w:t>identification of and prescribed treatments for infect</w:t>
            </w:r>
            <w:r w:rsidRPr="00C51AD8">
              <w:t>ions and infestations</w:t>
            </w:r>
          </w:p>
          <w:p w:rsidR="00000000" w:rsidRPr="00C51AD8" w:rsidP="00C51AD8">
            <w:pPr>
              <w:pStyle w:val="ListBullet"/>
            </w:pPr>
            <w:r w:rsidRPr="00C51AD8">
              <w:t>livestock health and nutritional requirements</w:t>
            </w:r>
          </w:p>
          <w:p w:rsidR="00000000" w:rsidRPr="00C51AD8" w:rsidP="00C51AD8">
            <w:pPr>
              <w:pStyle w:val="ListBullet"/>
            </w:pPr>
            <w:r w:rsidRPr="00C51AD8">
              <w:t>grazing management strategies used in internal parasite control</w:t>
            </w:r>
          </w:p>
          <w:p w:rsidR="00000000" w:rsidRPr="00C51AD8" w:rsidP="00C51AD8">
            <w:pPr>
              <w:pStyle w:val="ListBullet"/>
            </w:pPr>
            <w:r w:rsidRPr="00C51AD8">
              <w:t>requirements for the preparation and transportation of faecal samples</w:t>
            </w:r>
          </w:p>
          <w:p w:rsidR="00000000" w:rsidRPr="00C51AD8" w:rsidP="00C51AD8">
            <w:pPr>
              <w:pStyle w:val="ListBullet"/>
            </w:pPr>
            <w:r w:rsidRPr="00C51AD8">
              <w:t>drenching equipment, drenches and their efficiency</w:t>
            </w:r>
          </w:p>
          <w:p w:rsidR="00000000" w:rsidRPr="00C51AD8" w:rsidP="00C51AD8">
            <w:pPr>
              <w:pStyle w:val="ListBullet"/>
            </w:pPr>
            <w:r w:rsidRPr="00C51AD8">
              <w:t>rel</w:t>
            </w:r>
            <w:r w:rsidRPr="00C51AD8">
              <w:t>evant codes of practice with regard to the safe use and handling of hazardous substances</w:t>
            </w:r>
          </w:p>
          <w:p w:rsidR="00000000" w:rsidRPr="00C51AD8" w:rsidP="00C51AD8">
            <w:pPr>
              <w:pStyle w:val="ListBullet"/>
            </w:pPr>
            <w:r w:rsidRPr="00C51AD8">
              <w:t>withholding periods for treated animals</w:t>
            </w:r>
          </w:p>
          <w:p w:rsidR="00000000" w:rsidRPr="00C51AD8" w:rsidP="00C51AD8">
            <w:pPr>
              <w:pStyle w:val="ListBullet"/>
            </w:pPr>
            <w:r w:rsidRPr="00C51AD8">
              <w:t>animal handling and restraint techniques</w:t>
            </w:r>
          </w:p>
          <w:p w:rsidR="00000000" w:rsidRPr="00C51AD8" w:rsidP="00C51AD8">
            <w:pPr>
              <w:pStyle w:val="ListBullet"/>
            </w:pPr>
            <w:r w:rsidRPr="00C51AD8">
              <w:t>OHS and animal welfare legislative and enterprise requirements</w:t>
            </w:r>
          </w:p>
          <w:p w:rsidR="00000000" w:rsidRPr="00C51AD8" w:rsidP="00C51AD8">
            <w:pPr>
              <w:pStyle w:val="ListBullet"/>
            </w:pPr>
            <w:r w:rsidRPr="00C51AD8">
              <w:t>relevant codes of practice with regard to environmental protection.</w:t>
            </w:r>
          </w:p>
        </w:tc>
      </w:tr>
    </w:tbl>
    <w:p w:rsidR="000B2017" w:rsidP="00C51AD8">
      <w:pPr>
        <w:pStyle w:val="BodyText"/>
      </w:pPr>
    </w:p>
    <w:p w:rsidR="000B2017" w:rsidP="00C51AD8">
      <w:pPr>
        <w:pStyle w:val="BodyText"/>
      </w:pPr>
    </w:p>
    <w:p w:rsidR="00000000" w:rsidRPr="00C51AD8" w:rsidP="00C51AD8">
      <w:pPr>
        <w:pStyle w:val="AllowPageBreak"/>
      </w:pPr>
    </w:p>
    <w:p w:rsidR="00000000" w:rsidRPr="00C51AD8" w:rsidP="00C51AD8">
      <w:pPr>
        <w:pStyle w:val="Heading1"/>
      </w:pPr>
      <w:bookmarkStart w:id="10" w:name="O_636756"/>
      <w:bookmarkEnd w:id="10"/>
      <w:r w:rsidRPr="00C51AD8">
        <w:t>Evidence Guide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908"/>
        <w:gridCol w:w="5662"/>
      </w:tblGrid>
      <w:tr w:rsidTr="000B201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AD8">
            <w:pPr>
              <w:pStyle w:val="BodyText"/>
              <w:rPr>
                <w:lang w:val="en-NZ"/>
              </w:rPr>
            </w:pPr>
            <w:r w:rsidRPr="00C51AD8">
              <w:rPr>
                <w:rStyle w:val="SpecialBold"/>
              </w:rPr>
              <w:t>EVIDENCE GUIDE</w:t>
            </w:r>
          </w:p>
        </w:tc>
      </w:tr>
      <w:tr w:rsidTr="000B201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AD8">
            <w:pPr>
              <w:pStyle w:val="BodyText"/>
              <w:rPr>
                <w:lang w:val="en-NZ"/>
              </w:rPr>
            </w:pPr>
            <w:r w:rsidRPr="00C51AD8">
              <w:t>The evidence guide provides advice on assessment and</w:t>
            </w:r>
            <w:r w:rsidRPr="00C51AD8">
              <w:t xml:space="preserve"> must be read in conjunction with the performance criteria, required skills and knowledge, range statement and the Assessment Guidelines for the Training Package.</w:t>
            </w:r>
          </w:p>
        </w:tc>
      </w:tr>
      <w:tr w:rsidTr="000B201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AD8">
            <w:pPr>
              <w:pStyle w:val="BodyText"/>
              <w:rPr>
                <w:lang w:val="en-NZ"/>
              </w:rPr>
            </w:pPr>
            <w:r w:rsidRPr="00C51AD8">
              <w:rPr>
                <w:rStyle w:val="SpecialBold"/>
              </w:rPr>
              <w:t>Overview of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AD8">
            <w:pPr>
              <w:pStyle w:val="BodyText"/>
              <w:rPr>
                <w:lang w:val="en-NZ"/>
              </w:rPr>
            </w:pPr>
          </w:p>
        </w:tc>
      </w:tr>
      <w:tr w:rsidTr="000B201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AD8">
            <w:pPr>
              <w:pStyle w:val="BodyText"/>
              <w:rPr>
                <w:lang w:val="en-NZ"/>
              </w:rPr>
            </w:pPr>
            <w:r w:rsidRPr="00C51AD8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AD8" w:rsidP="00C51AD8">
            <w:pPr>
              <w:pStyle w:val="BodyText"/>
            </w:pPr>
            <w:r w:rsidRPr="00C51AD8">
              <w:t>The evidence required to demonstrate competency in this unit must be relevant to workplace operations and satisfy holistically all of the requirements of the perfo</w:t>
            </w:r>
            <w:r w:rsidRPr="00C51AD8">
              <w:t xml:space="preserve">rmance criteria and required skills and knowledge and include achievement of the following: </w:t>
            </w:r>
          </w:p>
          <w:p w:rsidR="00000000" w:rsidRPr="00C51AD8" w:rsidP="00C51AD8">
            <w:pPr>
              <w:pStyle w:val="ListBullet"/>
            </w:pPr>
            <w:r w:rsidRPr="00C51AD8">
              <w:t>monitor animal health status and refer to the production plan for intervention strategies</w:t>
            </w:r>
          </w:p>
          <w:p w:rsidR="00000000" w:rsidRPr="00C51AD8" w:rsidP="00C51AD8">
            <w:pPr>
              <w:pStyle w:val="ListBullet"/>
            </w:pPr>
            <w:r w:rsidRPr="00C51AD8">
              <w:t>accurately diagnose the type and severity of infection or parasite infes</w:t>
            </w:r>
            <w:r w:rsidRPr="00C51AD8">
              <w:t xml:space="preserve">tation </w:t>
            </w:r>
          </w:p>
          <w:p w:rsidR="00000000" w:rsidRPr="00C51AD8" w:rsidP="00C51AD8">
            <w:pPr>
              <w:pStyle w:val="ListBullet"/>
            </w:pPr>
            <w:r w:rsidRPr="00C51AD8">
              <w:t>determine the type and scope of treatment</w:t>
            </w:r>
          </w:p>
          <w:p w:rsidR="00000000" w:rsidRPr="00C51AD8" w:rsidP="00C51AD8">
            <w:pPr>
              <w:pStyle w:val="ListBullet"/>
            </w:pPr>
            <w:r w:rsidRPr="00C51AD8">
              <w:t>administer treatments and observe withholding periods</w:t>
            </w:r>
          </w:p>
          <w:p w:rsidR="00000000" w:rsidP="00C51AD8">
            <w:pPr>
              <w:pStyle w:val="ListBullet"/>
              <w:rPr>
                <w:lang w:val="en-NZ"/>
              </w:rPr>
            </w:pPr>
            <w:r w:rsidRPr="00C51AD8">
              <w:t>monitor animals for treatment effectiveness.</w:t>
            </w:r>
          </w:p>
        </w:tc>
      </w:tr>
      <w:tr w:rsidTr="000B201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AD8">
            <w:pPr>
              <w:pStyle w:val="BodyText"/>
              <w:rPr>
                <w:lang w:val="en-NZ"/>
              </w:rPr>
            </w:pPr>
            <w:r w:rsidRPr="00C51AD8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AD8" w:rsidP="00C51AD8">
            <w:pPr>
              <w:pStyle w:val="BodyText"/>
            </w:pPr>
            <w:r w:rsidRPr="00C51AD8">
              <w:t>Competency requires the application of work practices und</w:t>
            </w:r>
            <w:r w:rsidRPr="00C51AD8">
              <w:t>er work conditions.  Selection and use of resources for some worksites may differ due to the regional or enterprise circumstances.</w:t>
            </w:r>
          </w:p>
        </w:tc>
      </w:tr>
    </w:tbl>
    <w:p w:rsidR="000B2017" w:rsidP="00C51AD8">
      <w:pPr>
        <w:pStyle w:val="BodyText"/>
      </w:pPr>
    </w:p>
    <w:p w:rsidR="000B2017" w:rsidP="00C51AD8">
      <w:pPr>
        <w:pStyle w:val="BodyText"/>
      </w:pPr>
    </w:p>
    <w:p w:rsidR="00000000" w:rsidRPr="00C51AD8" w:rsidP="00C51AD8">
      <w:pPr>
        <w:pStyle w:val="Heading1"/>
      </w:pPr>
      <w:bookmarkStart w:id="11" w:name="O_636755"/>
      <w:bookmarkEnd w:id="11"/>
      <w:r w:rsidRPr="00C51AD8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87"/>
        <w:gridCol w:w="5035"/>
      </w:tblGrid>
      <w:tr w:rsidTr="000B20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AD8">
            <w:pPr>
              <w:pStyle w:val="BodyText"/>
              <w:rPr>
                <w:lang w:val="en-NZ"/>
              </w:rPr>
            </w:pPr>
            <w:r w:rsidRPr="00C51AD8">
              <w:rPr>
                <w:rStyle w:val="SpecialBold"/>
              </w:rPr>
              <w:t>RANGE STATEMENT</w:t>
            </w:r>
          </w:p>
        </w:tc>
      </w:tr>
      <w:tr w:rsidTr="000B20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AD8">
            <w:pPr>
              <w:pStyle w:val="BodyText"/>
              <w:rPr>
                <w:lang w:val="en-NZ"/>
              </w:rPr>
            </w:pPr>
            <w:r w:rsidRPr="00C51AD8">
              <w:t>The range statement relates to the unit of competency as a whole.</w:t>
            </w:r>
          </w:p>
        </w:tc>
      </w:tr>
      <w:tr w:rsidTr="000B20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AD8">
            <w:pPr>
              <w:pStyle w:val="BodyText"/>
              <w:rPr>
                <w:lang w:val="en-NZ"/>
              </w:rPr>
            </w:pPr>
            <w:r w:rsidRPr="00C51AD8">
              <w:t>Animals may include:</w:t>
            </w:r>
          </w:p>
        </w:tc>
        <w:tc>
          <w:tcPr>
            <w:tcW w:w="5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AD8" w:rsidP="00C51AD8">
            <w:pPr>
              <w:pStyle w:val="ListBullet"/>
            </w:pPr>
            <w:r w:rsidRPr="00C51AD8">
              <w:t>sheep</w:t>
            </w:r>
          </w:p>
          <w:p w:rsidR="00000000" w:rsidRPr="00C51AD8" w:rsidP="00C51AD8">
            <w:pPr>
              <w:pStyle w:val="ListBullet"/>
            </w:pPr>
            <w:r w:rsidRPr="00C51AD8">
              <w:t>goats</w:t>
            </w:r>
          </w:p>
          <w:p w:rsidR="00000000" w:rsidRPr="00C51AD8" w:rsidP="00C51AD8">
            <w:pPr>
              <w:pStyle w:val="ListBullet"/>
            </w:pPr>
            <w:r w:rsidRPr="00C51AD8">
              <w:t>pigs</w:t>
            </w:r>
          </w:p>
          <w:p w:rsidR="00000000" w:rsidRPr="00C51AD8" w:rsidP="00C51AD8">
            <w:pPr>
              <w:pStyle w:val="ListBullet"/>
            </w:pPr>
            <w:r w:rsidRPr="00C51AD8">
              <w:t>alpacas</w:t>
            </w:r>
          </w:p>
          <w:p w:rsidR="00000000" w:rsidRPr="00C51AD8" w:rsidP="00C51AD8">
            <w:pPr>
              <w:pStyle w:val="ListBullet"/>
            </w:pPr>
            <w:r w:rsidRPr="00C51AD8">
              <w:t>dairy cattle</w:t>
            </w:r>
          </w:p>
          <w:p w:rsidR="00000000" w:rsidRPr="00C51AD8" w:rsidP="00C51AD8">
            <w:pPr>
              <w:pStyle w:val="ListBullet"/>
            </w:pPr>
            <w:r w:rsidRPr="00C51AD8">
              <w:t>beef cattle.</w:t>
            </w:r>
          </w:p>
        </w:tc>
      </w:tr>
    </w:tbl>
    <w:p w:rsidR="000B2017" w:rsidP="00C51AD8">
      <w:pPr>
        <w:pStyle w:val="BodyText"/>
      </w:pPr>
    </w:p>
    <w:p w:rsidR="000B2017" w:rsidP="00C51AD8">
      <w:pPr>
        <w:pStyle w:val="BodyText"/>
      </w:pPr>
    </w:p>
    <w:p w:rsidR="00000000" w:rsidRPr="00C51AD8" w:rsidP="00C51AD8">
      <w:pPr>
        <w:pStyle w:val="Heading1"/>
      </w:pPr>
      <w:bookmarkStart w:id="12" w:name="O_636754"/>
      <w:bookmarkEnd w:id="12"/>
      <w:r w:rsidRPr="00C51AD8">
        <w:t>Unit Sector(s)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3"/>
        <w:gridCol w:w="5909"/>
      </w:tblGrid>
      <w:tr w:rsidTr="000B20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AD8">
            <w:pPr>
              <w:pStyle w:val="BodyText"/>
              <w:rPr>
                <w:lang w:val="en-NZ"/>
              </w:rPr>
            </w:pPr>
            <w:r w:rsidRPr="00C51AD8">
              <w:rPr>
                <w:rStyle w:val="SpecialBold"/>
              </w:rPr>
              <w:t>Unit sector</w:t>
            </w:r>
          </w:p>
        </w:tc>
        <w:tc>
          <w:tcPr>
            <w:tcW w:w="59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AD8" w:rsidP="00C51AD8">
            <w:pPr>
              <w:pStyle w:val="BodyText"/>
            </w:pPr>
            <w:r w:rsidRPr="00C51AD8">
              <w:t>Livestock</w:t>
            </w:r>
          </w:p>
        </w:tc>
      </w:tr>
    </w:tbl>
    <w:p w:rsidR="000B2017" w:rsidP="00C51AD8">
      <w:pPr>
        <w:pStyle w:val="BodyText"/>
      </w:pPr>
    </w:p>
    <w:p w:rsidR="000B2017" w:rsidP="00C51AD8">
      <w:pPr>
        <w:pStyle w:val="BodyText"/>
      </w:pPr>
    </w:p>
    <w:p w:rsidR="00000000" w:rsidRPr="00C51AD8" w:rsidP="00C51AD8">
      <w:pPr>
        <w:pStyle w:val="Heading1"/>
      </w:pPr>
      <w:bookmarkStart w:id="13" w:name="O_636753"/>
      <w:bookmarkEnd w:id="13"/>
      <w:r w:rsidRPr="00C51AD8">
        <w:t>Co-requisite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1322"/>
        <w:gridCol w:w="4559"/>
      </w:tblGrid>
      <w:tr w:rsidTr="000B20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AD8">
            <w:pPr>
              <w:pStyle w:val="BodyText"/>
              <w:rPr>
                <w:lang w:val="en-NZ"/>
              </w:rPr>
            </w:pPr>
            <w:r w:rsidRPr="00C51AD8">
              <w:rPr>
                <w:rStyle w:val="SpecialBold"/>
              </w:rPr>
              <w:t>Co-requisite units</w:t>
            </w:r>
          </w:p>
        </w:tc>
        <w:tc>
          <w:tcPr>
            <w:tcW w:w="58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AD8">
            <w:pPr>
              <w:pStyle w:val="BodyText"/>
              <w:rPr>
                <w:lang w:val="en-NZ"/>
              </w:rPr>
            </w:pPr>
          </w:p>
        </w:tc>
      </w:tr>
      <w:tr w:rsidTr="000B20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AD8">
            <w:pPr>
              <w:pStyle w:val="BodyText"/>
              <w:rPr>
                <w:lang w:val="en-NZ"/>
              </w:rPr>
            </w:pPr>
          </w:p>
        </w:tc>
      </w:tr>
      <w:tr w:rsidTr="000B20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AD8" w:rsidP="00C51AD8">
            <w:pPr>
              <w:pStyle w:val="BodyText"/>
            </w:pPr>
          </w:p>
        </w:tc>
      </w:tr>
    </w:tbl>
    <w:p w:rsidR="000B2017" w:rsidP="00C51AD8">
      <w:pPr>
        <w:pStyle w:val="BodyText"/>
      </w:pPr>
    </w:p>
    <w:p w:rsidR="000B2017" w:rsidP="00C51AD8">
      <w:pPr>
        <w:pStyle w:val="BodyText"/>
      </w:pPr>
    </w:p>
    <w:p w:rsidR="00000000" w:rsidRPr="00C51AD8" w:rsidP="00C51AD8">
      <w:pPr>
        <w:pStyle w:val="Heading1"/>
      </w:pPr>
      <w:bookmarkStart w:id="14" w:name="O_636752"/>
      <w:bookmarkEnd w:id="14"/>
      <w:r w:rsidRPr="00C51AD8">
        <w:t>Competency field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4"/>
        <w:gridCol w:w="5738"/>
      </w:tblGrid>
      <w:tr w:rsidTr="000B20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AD8">
            <w:pPr>
              <w:pStyle w:val="BodyText"/>
              <w:rPr>
                <w:lang w:val="en-NZ"/>
              </w:rPr>
            </w:pPr>
            <w:r w:rsidRPr="00C51AD8">
              <w:rPr>
                <w:rStyle w:val="SpecialBold"/>
              </w:rPr>
              <w:t>Competency field</w:t>
            </w:r>
          </w:p>
        </w:tc>
        <w:tc>
          <w:tcPr>
            <w:tcW w:w="5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AD8" w:rsidP="00C51AD8">
            <w:pPr>
              <w:pStyle w:val="BodyText"/>
            </w:pPr>
          </w:p>
        </w:tc>
      </w:tr>
    </w:tbl>
    <w:p w:rsidR="000B2017" w:rsidP="00C51AD8">
      <w:pPr>
        <w:pStyle w:val="BodyText"/>
      </w:pPr>
    </w:p>
    <w:p w:rsidR="000B2017" w:rsidP="00C51AD8">
      <w:pPr>
        <w:pStyle w:val="BodyText"/>
      </w:pPr>
    </w:p>
    <w:p w:rsidR="00000000" w:rsidRPr="00C51AD8" w:rsidP="00C51AD8"/>
    <w:sectPr w:rsidSect="00C51AD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A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AD8" w:rsidRPr="000B2017" w:rsidP="000B20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A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017" w:rsidP="00C51A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8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0B2017" w:rsidP="00C51A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0B2017" w:rsidP="00C51A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A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AD8" w:rsidRPr="000B2017" w:rsidP="000B201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A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017" w:rsidRPr="002D2AF8" w:rsidP="00C51A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AHCLSK309A Implement animal health control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2013</w:t>
    </w:r>
    <w:r>
      <w:fldChar w:fldCharType="end"/>
    </w:r>
  </w:p>
  <w:p w:rsidR="000B2017" w:rsidP="00C51A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AB021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60C0E0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1A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1A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1A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1A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1A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1A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1A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1A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1A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1A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1A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1AD8"/>
  </w:style>
  <w:style w:type="character" w:customStyle="1" w:styleId="Heading1Char">
    <w:name w:val="Heading 1 Char"/>
    <w:basedOn w:val="DefaultParagraphFont"/>
    <w:link w:val="Heading1"/>
    <w:rsid w:val="00C51A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1AD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1AD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51AD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51AD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51AD8"/>
    <w:rPr>
      <w:b/>
      <w:spacing w:val="0"/>
    </w:rPr>
  </w:style>
  <w:style w:type="paragraph" w:customStyle="1" w:styleId="SuperHeading">
    <w:name w:val="SuperHeading"/>
    <w:basedOn w:val="Normal"/>
    <w:rsid w:val="00C51A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1A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C51AD8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C51A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1A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1A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1A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1A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1A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1A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1A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1A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1A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1A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1A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1A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1A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1A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1A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1A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1AD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51A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51A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1A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1A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51AD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51A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1A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1A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1A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1A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1A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1A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1A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1AD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51AD8"/>
    <w:rPr>
      <w:i/>
    </w:rPr>
  </w:style>
  <w:style w:type="paragraph" w:styleId="Caption">
    <w:name w:val="caption"/>
    <w:basedOn w:val="BodyText"/>
    <w:next w:val="Normal"/>
    <w:qFormat/>
    <w:rsid w:val="00C51A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1A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1A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1AD8"/>
  </w:style>
  <w:style w:type="paragraph" w:styleId="TableofFigures">
    <w:name w:val="table of figures"/>
    <w:basedOn w:val="Normal"/>
    <w:next w:val="Normal"/>
    <w:semiHidden/>
    <w:rsid w:val="00C51A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1AD8"/>
    <w:pPr>
      <w:numPr>
        <w:numId w:val="10"/>
      </w:numPr>
    </w:pPr>
  </w:style>
  <w:style w:type="character" w:customStyle="1" w:styleId="WingdingSymbols">
    <w:name w:val="Wingding Symbols"/>
    <w:rsid w:val="00C51AD8"/>
    <w:rPr>
      <w:rFonts w:ascii="Wingdings" w:hAnsi="Wingdings"/>
    </w:rPr>
  </w:style>
  <w:style w:type="paragraph" w:customStyle="1" w:styleId="TableHeading">
    <w:name w:val="Table Heading"/>
    <w:basedOn w:val="HeadingBase"/>
    <w:rsid w:val="00C51A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1AD8"/>
    <w:rPr>
      <w:color w:val="0033CC"/>
      <w:u w:val="none"/>
    </w:rPr>
  </w:style>
  <w:style w:type="paragraph" w:customStyle="1" w:styleId="BodyTextRight">
    <w:name w:val="Body Text Right"/>
    <w:basedOn w:val="BodyText"/>
    <w:rsid w:val="00C51A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1A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1AD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1A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1A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1A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1AD8"/>
    <w:rPr>
      <w:sz w:val="32"/>
    </w:rPr>
  </w:style>
  <w:style w:type="paragraph" w:customStyle="1" w:styleId="HeadingProcedure">
    <w:name w:val="Heading Procedure"/>
    <w:basedOn w:val="HeadingBase"/>
    <w:next w:val="Normal"/>
    <w:rsid w:val="00C51A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1AD8"/>
    <w:pPr>
      <w:spacing w:before="60" w:after="60"/>
    </w:pPr>
  </w:style>
  <w:style w:type="paragraph" w:styleId="ListContinue">
    <w:name w:val="List Continue"/>
    <w:basedOn w:val="List"/>
    <w:rsid w:val="00C51AD8"/>
    <w:pPr>
      <w:ind w:firstLine="0"/>
    </w:pPr>
  </w:style>
  <w:style w:type="paragraph" w:customStyle="1" w:styleId="ListNote">
    <w:name w:val="List Note"/>
    <w:basedOn w:val="List"/>
    <w:rsid w:val="00C51A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1A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1A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1AD8"/>
    <w:rPr>
      <w:rFonts w:ascii="Courier New" w:hAnsi="Courier New"/>
    </w:rPr>
  </w:style>
  <w:style w:type="paragraph" w:customStyle="1" w:styleId="NoteBullet">
    <w:name w:val="Note Bullet"/>
    <w:basedOn w:val="Note"/>
    <w:rsid w:val="00C51A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1A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1A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1A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1AD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51A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1A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1AD8"/>
    <w:rPr>
      <w:b/>
      <w:smallCaps/>
    </w:rPr>
  </w:style>
  <w:style w:type="paragraph" w:customStyle="1" w:styleId="TableListNumber">
    <w:name w:val="Table List Number"/>
    <w:basedOn w:val="ListNumber"/>
    <w:rsid w:val="00C51A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1A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1AD8"/>
    <w:pPr>
      <w:numPr>
        <w:numId w:val="8"/>
      </w:numPr>
    </w:pPr>
  </w:style>
  <w:style w:type="paragraph" w:customStyle="1" w:styleId="ListAlpha2">
    <w:name w:val="List Alpha 2"/>
    <w:basedOn w:val="List2"/>
    <w:rsid w:val="00C51AD8"/>
    <w:pPr>
      <w:numPr>
        <w:numId w:val="7"/>
      </w:numPr>
    </w:pPr>
  </w:style>
  <w:style w:type="paragraph" w:styleId="List3">
    <w:name w:val="List 3"/>
    <w:basedOn w:val="BodyText"/>
    <w:rsid w:val="00C51A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1A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1A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1AD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1AD8"/>
    <w:pPr>
      <w:numPr>
        <w:numId w:val="2"/>
      </w:numPr>
    </w:pPr>
  </w:style>
  <w:style w:type="paragraph" w:styleId="ListBullet5">
    <w:name w:val="List Bullet 5"/>
    <w:basedOn w:val="List5"/>
    <w:rsid w:val="00C51AD8"/>
    <w:pPr>
      <w:numPr>
        <w:numId w:val="3"/>
      </w:numPr>
    </w:pPr>
  </w:style>
  <w:style w:type="paragraph" w:styleId="ListContinue2">
    <w:name w:val="List Continue 2"/>
    <w:basedOn w:val="List2"/>
    <w:rsid w:val="00C51AD8"/>
    <w:pPr>
      <w:ind w:firstLine="0"/>
    </w:pPr>
  </w:style>
  <w:style w:type="paragraph" w:styleId="ListContinue3">
    <w:name w:val="List Continue 3"/>
    <w:basedOn w:val="List3"/>
    <w:rsid w:val="00C51AD8"/>
    <w:pPr>
      <w:ind w:left="1021" w:firstLine="0"/>
    </w:pPr>
  </w:style>
  <w:style w:type="paragraph" w:styleId="ListContinue4">
    <w:name w:val="List Continue 4"/>
    <w:basedOn w:val="List4"/>
    <w:rsid w:val="00C51AD8"/>
    <w:pPr>
      <w:ind w:firstLine="0"/>
    </w:pPr>
  </w:style>
  <w:style w:type="paragraph" w:styleId="ListContinue5">
    <w:name w:val="List Continue 5"/>
    <w:basedOn w:val="List5"/>
    <w:rsid w:val="00C51AD8"/>
    <w:pPr>
      <w:ind w:firstLine="0"/>
    </w:pPr>
  </w:style>
  <w:style w:type="paragraph" w:styleId="ListNumber3">
    <w:name w:val="List Number 3"/>
    <w:basedOn w:val="List3"/>
    <w:rsid w:val="00C51AD8"/>
    <w:pPr>
      <w:numPr>
        <w:numId w:val="4"/>
      </w:numPr>
    </w:pPr>
  </w:style>
  <w:style w:type="paragraph" w:styleId="ListNumber4">
    <w:name w:val="List Number 4"/>
    <w:basedOn w:val="List4"/>
    <w:rsid w:val="00C51AD8"/>
    <w:pPr>
      <w:numPr>
        <w:numId w:val="5"/>
      </w:numPr>
    </w:pPr>
  </w:style>
  <w:style w:type="paragraph" w:styleId="ListNumber5">
    <w:name w:val="List Number 5"/>
    <w:basedOn w:val="List5"/>
    <w:rsid w:val="00C51AD8"/>
    <w:pPr>
      <w:numPr>
        <w:numId w:val="6"/>
      </w:numPr>
    </w:pPr>
  </w:style>
  <w:style w:type="paragraph" w:styleId="BlockText">
    <w:name w:val="Block Text"/>
    <w:basedOn w:val="Normal"/>
    <w:rsid w:val="00C51A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1A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1AD8"/>
    <w:rPr>
      <w:sz w:val="16"/>
      <w:vertAlign w:val="superscript"/>
    </w:rPr>
  </w:style>
  <w:style w:type="character" w:customStyle="1" w:styleId="Symbols">
    <w:name w:val="Symbols"/>
    <w:basedOn w:val="DefaultParagraphFont"/>
    <w:rsid w:val="00C51AD8"/>
    <w:rPr>
      <w:rFonts w:ascii="Symbol" w:hAnsi="Symbol"/>
    </w:rPr>
  </w:style>
  <w:style w:type="character" w:customStyle="1" w:styleId="MenuOptions">
    <w:name w:val="Menu Options"/>
    <w:basedOn w:val="DefaultParagraphFont"/>
    <w:rsid w:val="00C51A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1AD8"/>
    <w:rPr>
      <w:b/>
    </w:rPr>
  </w:style>
  <w:style w:type="character" w:customStyle="1" w:styleId="Underlined">
    <w:name w:val="Underlined"/>
    <w:basedOn w:val="DefaultParagraphFont"/>
    <w:rsid w:val="00C51AD8"/>
    <w:rPr>
      <w:u w:val="single"/>
    </w:rPr>
  </w:style>
  <w:style w:type="paragraph" w:customStyle="1" w:styleId="TableBodyTextRight">
    <w:name w:val="Table Body Text Right"/>
    <w:basedOn w:val="TableBodyText"/>
    <w:rsid w:val="00C51A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1AD8"/>
    <w:rPr>
      <w:sz w:val="18"/>
    </w:rPr>
  </w:style>
  <w:style w:type="paragraph" w:customStyle="1" w:styleId="BodySmallRight">
    <w:name w:val="Body Small Right"/>
    <w:basedOn w:val="BodyTextRight"/>
    <w:rsid w:val="00C51AD8"/>
    <w:rPr>
      <w:sz w:val="18"/>
      <w:szCs w:val="18"/>
    </w:rPr>
  </w:style>
  <w:style w:type="paragraph" w:customStyle="1" w:styleId="MarginEdition">
    <w:name w:val="Margin Edition"/>
    <w:basedOn w:val="MarginNote"/>
    <w:rsid w:val="00C51A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1AD8"/>
    <w:rPr>
      <w:sz w:val="2"/>
      <w:szCs w:val="2"/>
    </w:rPr>
  </w:style>
  <w:style w:type="character" w:customStyle="1" w:styleId="Small">
    <w:name w:val="Small"/>
    <w:basedOn w:val="DefaultParagraphFont"/>
    <w:rsid w:val="00C51AD8"/>
    <w:rPr>
      <w:sz w:val="16"/>
    </w:rPr>
  </w:style>
  <w:style w:type="paragraph" w:customStyle="1" w:styleId="WideTable">
    <w:name w:val="Wide Table"/>
    <w:basedOn w:val="Normal"/>
    <w:rsid w:val="00C51A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1AD8"/>
  </w:style>
  <w:style w:type="paragraph" w:styleId="Quote">
    <w:name w:val="Quote"/>
    <w:basedOn w:val="Heading1"/>
    <w:link w:val="QuoteChar"/>
    <w:qFormat/>
    <w:rsid w:val="00C51A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1A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1AD8"/>
    <w:pPr>
      <w:pageBreakBefore/>
    </w:pPr>
  </w:style>
  <w:style w:type="paragraph" w:customStyle="1" w:styleId="Border">
    <w:name w:val="Border"/>
    <w:basedOn w:val="Normal"/>
    <w:qFormat/>
    <w:rsid w:val="00C51A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1A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1A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1A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1A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1A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1A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1A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1A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1AD8"/>
    <w:rPr>
      <w:u w:val="single"/>
    </w:rPr>
  </w:style>
  <w:style w:type="character" w:customStyle="1" w:styleId="BoldandItalics">
    <w:name w:val="Bold and Italics"/>
    <w:qFormat/>
    <w:rsid w:val="00C51AD8"/>
    <w:rPr>
      <w:b/>
      <w:i/>
      <w:u w:val="none"/>
    </w:rPr>
  </w:style>
  <w:style w:type="paragraph" w:styleId="BalloonText">
    <w:name w:val="Balloon Text"/>
    <w:basedOn w:val="Normal"/>
    <w:link w:val="BalloonTextChar"/>
    <w:rsid w:val="00C51A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1A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1AD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1A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1A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1AD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1022</Words>
  <Characters>6578</Characters>
  <Application>Microsoft Office Word</Application>
  <DocSecurity>0</DocSecurity>
  <Lines>237</Lines>
  <Paragraphs>120</Paragraphs>
  <ScaleCrop>false</ScaleCrop>
  <Company>Author-it Software Corporation Ltd.</Company>
  <LinksUpToDate>false</LinksUpToDate>
  <CharactersWithSpaces>7529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AHCLSK309A Implement animal health control programs</dc:title>
  <dc:subject>Approved</dc:subject>
  <dc:creator>AgriFood Skills Australia</dc:creator>
  <cp:keywords>Release 2</cp:keywords>
  <dc:description>Review Date: 12 April 2008</dc:description>
  <cp:lastModifiedBy>HSD_TPCMSd.prod</cp:lastModifiedBy>
  <cp:revision>3</cp:revision>
  <dcterms:created xsi:type="dcterms:W3CDTF">2013-12-17T15:37:23Z</dcterms:created>
  <dcterms:modified xsi:type="dcterms:W3CDTF">2013-12-17T02:13:00Z</dcterms:modified>
</cp:coreProperties>
</file>