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2F4" w:rsidP="00F572F4">
      <w:pPr>
        <w:pStyle w:val="Title"/>
      </w:pPr>
      <w:r>
        <w:fldChar w:fldCharType="begin"/>
      </w:r>
      <w:r>
        <w:instrText xml:space="preserve"> TITLE   \* MERGEFORMAT </w:instrText>
      </w:r>
      <w:r>
        <w:fldChar w:fldCharType="separate"/>
      </w:r>
      <w:r>
        <w:t>AHCLSK307A Euthanase livestock</w:t>
      </w:r>
      <w:r>
        <w:fldChar w:fldCharType="end"/>
      </w:r>
    </w:p>
    <w:p w:rsidR="00F572F4" w:rsidP="00F572F4">
      <w:pPr>
        <w:pStyle w:val="Version"/>
        <w:sectPr w:rsidSect="00572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379" w:rsidP="00572379">
      <w:pPr>
        <w:pStyle w:val="SuperHeading"/>
      </w:pPr>
      <w:r w:rsidRPr="00572379">
        <w:t>AHCLSK307A Euthanase livestock</w:t>
      </w:r>
    </w:p>
    <w:p w:rsidR="00000000" w:rsidRPr="00572379" w:rsidP="00572379">
      <w:pPr>
        <w:pStyle w:val="Heading1"/>
      </w:pPr>
      <w:bookmarkStart w:id="1" w:name="O_523920"/>
      <w:bookmarkEnd w:id="1"/>
      <w:r w:rsidRPr="00572379">
        <w:t>Modification History</w:t>
      </w:r>
    </w:p>
    <w:tbl>
      <w:tblPr>
        <w:tblW w:w="0" w:type="auto"/>
        <w:tblLayout w:type="fixed"/>
        <w:tblCellMar>
          <w:left w:w="62" w:type="dxa"/>
          <w:right w:w="62" w:type="dxa"/>
        </w:tblCellMar>
        <w:tblLook w:val="0000"/>
      </w:tblPr>
      <w:tblGrid>
        <w:gridCol w:w="1803"/>
        <w:gridCol w:w="2247"/>
        <w:gridCol w:w="5084"/>
      </w:tblGrid>
      <w:tr w:rsidTr="00F572F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79" w:rsidP="00572379">
            <w:pPr>
              <w:pStyle w:val="BodyText"/>
            </w:pPr>
            <w:r w:rsidRPr="0057237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79" w:rsidP="00572379">
            <w:pPr>
              <w:pStyle w:val="BodyText"/>
            </w:pPr>
            <w:r w:rsidRPr="0057237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79">
            <w:pPr>
              <w:pStyle w:val="BodyText"/>
              <w:rPr>
                <w:lang w:val="en-NZ"/>
              </w:rPr>
            </w:pPr>
            <w:r w:rsidRPr="00572379">
              <w:rPr>
                <w:rStyle w:val="SpecialBold"/>
              </w:rPr>
              <w:t>Comments</w:t>
            </w:r>
          </w:p>
        </w:tc>
      </w:tr>
      <w:tr w:rsidTr="00F572F4">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79">
            <w:pPr>
              <w:pStyle w:val="BodyText"/>
              <w:rPr>
                <w:lang w:val="en-NZ"/>
              </w:rPr>
            </w:pPr>
            <w:r w:rsidRPr="0057237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79">
            <w:pPr>
              <w:pStyle w:val="BodyText"/>
              <w:rPr>
                <w:lang w:val="en-NZ"/>
              </w:rPr>
            </w:pPr>
            <w:r w:rsidRPr="00572379">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79">
            <w:pPr>
              <w:pStyle w:val="BodyText"/>
              <w:rPr>
                <w:lang w:val="en-NZ"/>
              </w:rPr>
            </w:pPr>
            <w:r w:rsidRPr="00572379">
              <w:t>Change to broaden application of the unit</w:t>
            </w:r>
          </w:p>
        </w:tc>
      </w:tr>
      <w:tr w:rsidTr="00F572F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79">
            <w:pPr>
              <w:pStyle w:val="BodyText"/>
              <w:rPr>
                <w:lang w:val="en-NZ"/>
              </w:rPr>
            </w:pPr>
            <w:r w:rsidRPr="0057237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379">
            <w:pPr>
              <w:pStyle w:val="BodyText"/>
              <w:rPr>
                <w:lang w:val="en-NZ"/>
              </w:rPr>
            </w:pPr>
            <w:r w:rsidRPr="00572379">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379" w:rsidP="00572379">
            <w:pPr>
              <w:pStyle w:val="BodyText"/>
            </w:pPr>
            <w:r w:rsidRPr="00572379">
              <w:t>Initial release. Supersedes and is equivalent to RTE3119A</w:t>
            </w:r>
          </w:p>
        </w:tc>
      </w:tr>
    </w:tbl>
    <w:p w:rsidR="00000000" w:rsidRPr="00572379" w:rsidP="00572379">
      <w:pPr>
        <w:pStyle w:val="BodyText"/>
      </w:pPr>
    </w:p>
    <w:p w:rsidR="00000000" w:rsidRPr="00572379" w:rsidP="00572379">
      <w:pPr>
        <w:pStyle w:val="AllowPageBreak"/>
      </w:pPr>
    </w:p>
    <w:p w:rsidR="00000000" w:rsidRPr="00572379" w:rsidP="00572379">
      <w:pPr>
        <w:pStyle w:val="Heading1"/>
      </w:pPr>
      <w:bookmarkStart w:id="2" w:name="O_523919"/>
      <w:bookmarkEnd w:id="2"/>
      <w:r w:rsidRPr="00572379">
        <w:t>Unit Descriptor</w:t>
      </w:r>
    </w:p>
    <w:tbl>
      <w:tblPr>
        <w:tblW w:w="0" w:type="auto"/>
        <w:tblLayout w:type="fixed"/>
        <w:tblCellMar>
          <w:left w:w="62" w:type="dxa"/>
          <w:right w:w="62" w:type="dxa"/>
        </w:tblCellMar>
        <w:tblLook w:val="0000"/>
      </w:tblPr>
      <w:tblGrid>
        <w:gridCol w:w="2672"/>
        <w:gridCol w:w="5850"/>
      </w:tblGrid>
      <w:tr w:rsidTr="00F572F4">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r w:rsidRPr="00572379">
              <w:t>This unit covers the process of destroying livestock without distress or suffering prior to cessation of their vital life functions and defines the standard required to:  prepare for euthanasia;  carry out euthanasia of animal using method that minimises p</w:t>
            </w:r>
            <w:r w:rsidRPr="00572379">
              <w:t>ain and distress;  dispose of carcass;  clean and store equipment and materials.</w:t>
            </w:r>
          </w:p>
        </w:tc>
      </w:tr>
    </w:tbl>
    <w:p w:rsidR="00F572F4" w:rsidP="00572379">
      <w:pPr>
        <w:pStyle w:val="BodyText"/>
      </w:pPr>
    </w:p>
    <w:p w:rsidR="00F572F4" w:rsidP="00572379">
      <w:pPr>
        <w:pStyle w:val="BodyText"/>
      </w:pPr>
    </w:p>
    <w:p w:rsidR="00000000" w:rsidRPr="00572379" w:rsidP="00572379">
      <w:pPr>
        <w:pStyle w:val="Heading1"/>
      </w:pPr>
      <w:bookmarkStart w:id="3" w:name="O_523918"/>
      <w:bookmarkEnd w:id="3"/>
      <w:r w:rsidRPr="00572379">
        <w:t>Application of the Unit</w:t>
      </w:r>
    </w:p>
    <w:tbl>
      <w:tblPr>
        <w:tblW w:w="0" w:type="auto"/>
        <w:tblLayout w:type="fixed"/>
        <w:tblCellMar>
          <w:left w:w="62" w:type="dxa"/>
          <w:right w:w="62" w:type="dxa"/>
        </w:tblCellMar>
        <w:tblLook w:val="0000"/>
      </w:tblPr>
      <w:tblGrid>
        <w:gridCol w:w="2753"/>
        <w:gridCol w:w="5769"/>
      </w:tblGrid>
      <w:tr w:rsidTr="00F572F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r w:rsidRPr="00572379">
              <w:t>This unit requires the application of judgment and discretion, and is likely to be carried out independentl</w:t>
            </w:r>
            <w:r w:rsidRPr="00572379">
              <w:t>y within own area of responsibility.</w:t>
            </w:r>
          </w:p>
        </w:tc>
      </w:tr>
    </w:tbl>
    <w:p w:rsidR="00000000" w:rsidRPr="00572379" w:rsidP="00572379">
      <w:pPr>
        <w:pStyle w:val="BodyText"/>
      </w:pPr>
    </w:p>
    <w:p w:rsidR="00000000" w:rsidRPr="00572379" w:rsidP="00572379">
      <w:pPr>
        <w:pStyle w:val="AllowPageBreak"/>
      </w:pPr>
    </w:p>
    <w:p w:rsidR="00000000" w:rsidRPr="00572379" w:rsidP="00572379">
      <w:pPr>
        <w:pStyle w:val="Heading1"/>
      </w:pPr>
      <w:bookmarkStart w:id="4" w:name="O_523917"/>
      <w:bookmarkEnd w:id="4"/>
      <w:r w:rsidRPr="00572379">
        <w:t>Licensing/Regulatory Information</w:t>
      </w:r>
    </w:p>
    <w:p w:rsidR="00000000" w:rsidRPr="00572379" w:rsidP="00572379">
      <w:pPr>
        <w:pStyle w:val="BodyText"/>
      </w:pPr>
      <w:r w:rsidRPr="00572379">
        <w:t>Not Applicable</w:t>
      </w:r>
    </w:p>
    <w:p w:rsidR="00000000" w:rsidRPr="00572379" w:rsidP="00572379">
      <w:pPr>
        <w:pStyle w:val="AllowPageBreak"/>
      </w:pPr>
    </w:p>
    <w:p w:rsidR="00000000" w:rsidRPr="00572379" w:rsidP="00572379">
      <w:pPr>
        <w:pStyle w:val="Heading1"/>
      </w:pPr>
      <w:bookmarkStart w:id="5" w:name="O_523916"/>
      <w:bookmarkEnd w:id="5"/>
      <w:r w:rsidRPr="00572379">
        <w:t>Pre-Requisites</w:t>
      </w:r>
    </w:p>
    <w:tbl>
      <w:tblPr>
        <w:tblW w:w="0" w:type="auto"/>
        <w:tblLayout w:type="fixed"/>
        <w:tblCellMar>
          <w:left w:w="62" w:type="dxa"/>
          <w:right w:w="62" w:type="dxa"/>
        </w:tblCellMar>
        <w:tblLook w:val="0000"/>
      </w:tblPr>
      <w:tblGrid>
        <w:gridCol w:w="2775"/>
        <w:gridCol w:w="1295"/>
        <w:gridCol w:w="4452"/>
      </w:tblGrid>
      <w:tr w:rsidTr="00F572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p>
        </w:tc>
      </w:tr>
      <w:tr w:rsidTr="00F57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p>
        </w:tc>
      </w:tr>
      <w:tr w:rsidTr="00F57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p>
        </w:tc>
      </w:tr>
    </w:tbl>
    <w:p w:rsidR="00F572F4" w:rsidP="00572379">
      <w:pPr>
        <w:pStyle w:val="BodyText"/>
      </w:pPr>
    </w:p>
    <w:p w:rsidR="00F572F4" w:rsidP="00572379">
      <w:pPr>
        <w:pStyle w:val="BodyText"/>
      </w:pPr>
    </w:p>
    <w:p w:rsidR="00000000" w:rsidRPr="00572379" w:rsidP="00572379">
      <w:pPr>
        <w:pStyle w:val="Heading1"/>
      </w:pPr>
      <w:bookmarkStart w:id="6" w:name="O_523915"/>
      <w:bookmarkEnd w:id="6"/>
      <w:r w:rsidRPr="00572379">
        <w:t>Employability Skills Information</w:t>
      </w:r>
    </w:p>
    <w:tbl>
      <w:tblPr>
        <w:tblW w:w="0" w:type="auto"/>
        <w:tblLayout w:type="fixed"/>
        <w:tblCellMar>
          <w:left w:w="62" w:type="dxa"/>
          <w:right w:w="62" w:type="dxa"/>
        </w:tblCellMar>
        <w:tblLook w:val="0000"/>
      </w:tblPr>
      <w:tblGrid>
        <w:gridCol w:w="2802"/>
        <w:gridCol w:w="5720"/>
      </w:tblGrid>
      <w:tr w:rsidTr="00F572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r w:rsidRPr="00572379">
              <w:t>This unit contains employability skills.</w:t>
            </w:r>
          </w:p>
        </w:tc>
      </w:tr>
    </w:tbl>
    <w:p w:rsidR="00F572F4" w:rsidP="00572379">
      <w:pPr>
        <w:pStyle w:val="BodyText"/>
      </w:pPr>
    </w:p>
    <w:p w:rsidR="00F572F4" w:rsidP="00572379">
      <w:pPr>
        <w:pStyle w:val="BodyText"/>
      </w:pPr>
    </w:p>
    <w:p w:rsidR="00000000" w:rsidRPr="00572379" w:rsidP="00572379">
      <w:pPr>
        <w:pStyle w:val="Heading1"/>
      </w:pPr>
      <w:bookmarkStart w:id="7" w:name="O_523914"/>
      <w:bookmarkEnd w:id="7"/>
      <w:r w:rsidRPr="00572379">
        <w:t>Elements and Performance Criteria Pre-Content</w:t>
      </w:r>
    </w:p>
    <w:p w:rsidR="00000000" w:rsidRPr="00572379" w:rsidP="00572379">
      <w:pPr>
        <w:pStyle w:val="BodyText"/>
      </w:pPr>
      <w:r w:rsidRPr="00572379">
        <w:t>Not Applicable</w:t>
      </w:r>
    </w:p>
    <w:p w:rsidR="00000000" w:rsidRPr="00572379" w:rsidP="00572379">
      <w:pPr>
        <w:pStyle w:val="AllowPageBreak"/>
      </w:pPr>
    </w:p>
    <w:p w:rsidR="00000000" w:rsidRPr="00572379" w:rsidP="00572379">
      <w:pPr>
        <w:pStyle w:val="Heading1"/>
      </w:pPr>
      <w:bookmarkStart w:id="8" w:name="O_523913"/>
      <w:bookmarkEnd w:id="8"/>
      <w:r w:rsidRPr="00572379">
        <w:t>Elements and Performance Criteria</w:t>
      </w:r>
    </w:p>
    <w:tbl>
      <w:tblPr>
        <w:tblW w:w="0" w:type="auto"/>
        <w:tblLayout w:type="fixed"/>
        <w:tblCellMar>
          <w:left w:w="62" w:type="dxa"/>
          <w:right w:w="62" w:type="dxa"/>
        </w:tblCellMar>
        <w:tblLook w:val="0000"/>
      </w:tblPr>
      <w:tblGrid>
        <w:gridCol w:w="2529"/>
        <w:gridCol w:w="5993"/>
      </w:tblGrid>
      <w:tr w:rsidTr="00F572F4">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r w:rsidRPr="00572379">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PERFORMANCE CRITERIA</w:t>
            </w:r>
          </w:p>
        </w:tc>
      </w:tr>
      <w:tr w:rsidTr="00F572F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p>
        </w:tc>
      </w:tr>
      <w:tr w:rsidTr="00F572F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List"/>
              <w:rPr>
                <w:lang w:val="en-NZ"/>
              </w:rPr>
            </w:pPr>
            <w:r w:rsidRPr="00572379">
              <w:t>1.</w:t>
            </w:r>
            <w:r w:rsidRPr="00572379">
              <w:tab/>
              <w:t>Prepare for euthanasia</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List2"/>
            </w:pPr>
            <w:r w:rsidRPr="00572379">
              <w:t>1.1.</w:t>
            </w:r>
            <w:r w:rsidRPr="00572379">
              <w:tab/>
            </w:r>
            <w:r w:rsidRPr="00572379">
              <w:t>Criteria for decision to destroy livestock conform to enterprise euthanasia action plan and approval of supervisor where required.</w:t>
            </w:r>
          </w:p>
          <w:p w:rsidR="00000000" w:rsidRPr="00572379" w:rsidP="00572379">
            <w:pPr>
              <w:pStyle w:val="List2"/>
            </w:pPr>
            <w:r w:rsidRPr="00572379">
              <w:t>1.2.</w:t>
            </w:r>
            <w:r w:rsidRPr="00572379">
              <w:tab/>
              <w:t>Method selected to destroy livestock conforms to enterprise euthanasia action plan.</w:t>
            </w:r>
          </w:p>
          <w:p w:rsidR="00000000" w:rsidRPr="00572379" w:rsidP="00572379">
            <w:pPr>
              <w:pStyle w:val="List2"/>
            </w:pPr>
            <w:r w:rsidRPr="00572379">
              <w:t>1.3.</w:t>
            </w:r>
            <w:r w:rsidRPr="00572379">
              <w:tab/>
            </w:r>
            <w:r w:rsidRPr="00572379">
              <w:t>Equipment and materials required to complete the euthanasia are prepared.</w:t>
            </w:r>
          </w:p>
          <w:p w:rsidR="00000000" w:rsidRPr="00572379" w:rsidP="00572379">
            <w:pPr>
              <w:pStyle w:val="List2"/>
            </w:pPr>
            <w:r w:rsidRPr="00572379">
              <w:t>1.4.</w:t>
            </w:r>
            <w:r w:rsidRPr="00572379">
              <w:tab/>
              <w:t>Hazards associated with the euthanasia are identified in accordance with Occupational Health and Safety (OHS) standards.</w:t>
            </w:r>
          </w:p>
          <w:p w:rsidR="00000000" w:rsidRPr="00572379" w:rsidP="00572379">
            <w:pPr>
              <w:pStyle w:val="List2"/>
            </w:pPr>
            <w:r w:rsidRPr="00572379">
              <w:t>1.5.</w:t>
            </w:r>
            <w:r w:rsidRPr="00572379">
              <w:tab/>
              <w:t>Environmental and public safety risks associated wi</w:t>
            </w:r>
            <w:r w:rsidRPr="00572379">
              <w:t>th the euthanasia are identified in accordance with statutory and local authority requirements.</w:t>
            </w:r>
          </w:p>
          <w:p w:rsidR="00000000" w:rsidRPr="00572379" w:rsidP="00572379">
            <w:pPr>
              <w:pStyle w:val="List2"/>
            </w:pPr>
            <w:r w:rsidRPr="00572379">
              <w:t>1.6.</w:t>
            </w:r>
            <w:r w:rsidRPr="00572379">
              <w:tab/>
              <w:t>Licences and permits required to complete euthanasia are obtained where necessary.</w:t>
            </w:r>
          </w:p>
          <w:p w:rsidR="00000000" w:rsidP="00572379">
            <w:pPr>
              <w:pStyle w:val="List2"/>
              <w:rPr>
                <w:lang w:val="en-NZ"/>
              </w:rPr>
            </w:pPr>
            <w:r w:rsidRPr="00572379">
              <w:t>1.7.</w:t>
            </w:r>
            <w:r w:rsidRPr="00572379">
              <w:tab/>
              <w:t xml:space="preserve">Equipment and materials for euthanasia are checked and prepared in </w:t>
            </w:r>
            <w:r w:rsidRPr="00572379">
              <w:t>accordance with statutory requirements and industry practice.</w:t>
            </w:r>
          </w:p>
        </w:tc>
      </w:tr>
      <w:tr w:rsidTr="00F572F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List"/>
              <w:rPr>
                <w:lang w:val="en-NZ"/>
              </w:rPr>
            </w:pPr>
            <w:r w:rsidRPr="00572379">
              <w:t>2.</w:t>
            </w:r>
            <w:r w:rsidRPr="00572379">
              <w:tab/>
              <w:t>Carry out euthanasia of animal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List2"/>
            </w:pPr>
            <w:r w:rsidRPr="00572379">
              <w:t>2.1.</w:t>
            </w:r>
            <w:r w:rsidRPr="00572379">
              <w:tab/>
              <w:t>Personal protective and safety equipment is used in accordance with OHS standards and statutory requirements.</w:t>
            </w:r>
          </w:p>
          <w:p w:rsidR="00000000" w:rsidRPr="00572379" w:rsidP="00572379">
            <w:pPr>
              <w:pStyle w:val="List2"/>
            </w:pPr>
            <w:r w:rsidRPr="00572379">
              <w:t>2.2.</w:t>
            </w:r>
            <w:r w:rsidRPr="00572379">
              <w:tab/>
              <w:t>Equipment is handled and transported sa</w:t>
            </w:r>
            <w:r w:rsidRPr="00572379">
              <w:t>fely at all times in accordance with statutory requirements and industry practices.</w:t>
            </w:r>
          </w:p>
          <w:p w:rsidR="00000000" w:rsidRPr="00572379" w:rsidP="00572379">
            <w:pPr>
              <w:pStyle w:val="List2"/>
            </w:pPr>
            <w:r w:rsidRPr="00572379">
              <w:t>2.3.</w:t>
            </w:r>
            <w:r w:rsidRPr="00572379">
              <w:tab/>
              <w:t>Animal is physically restrained in a way that minimises pain and distress.</w:t>
            </w:r>
          </w:p>
          <w:p w:rsidR="00000000" w:rsidRPr="00572379" w:rsidP="00572379">
            <w:pPr>
              <w:pStyle w:val="List2"/>
            </w:pPr>
            <w:r w:rsidRPr="00572379">
              <w:t>2.4.</w:t>
            </w:r>
            <w:r w:rsidRPr="00572379">
              <w:tab/>
              <w:t>Animal is killed in a quick and painless way in accordance with animal welfare regulati</w:t>
            </w:r>
            <w:r w:rsidRPr="00572379">
              <w:t>ons and statutory requirements.</w:t>
            </w:r>
          </w:p>
          <w:p w:rsidR="00000000" w:rsidRPr="00572379" w:rsidP="00572379">
            <w:pPr>
              <w:pStyle w:val="List2"/>
            </w:pPr>
            <w:r w:rsidRPr="00572379">
              <w:t>2.5.</w:t>
            </w:r>
            <w:r w:rsidRPr="00572379">
              <w:tab/>
              <w:t>Animal is checked to ensure it is dead.</w:t>
            </w:r>
          </w:p>
          <w:p w:rsidR="00000000" w:rsidRPr="00572379" w:rsidP="00572379">
            <w:pPr>
              <w:pStyle w:val="List2"/>
            </w:pPr>
            <w:r w:rsidRPr="00572379">
              <w:t>2.6.</w:t>
            </w:r>
            <w:r w:rsidRPr="00572379">
              <w:tab/>
              <w:t>Animals that have not been killed immediately are destroyed in a humane manner in accordance with animal welfare regulations and statutory requirements.</w:t>
            </w:r>
          </w:p>
          <w:p w:rsidR="00000000" w:rsidRPr="00572379" w:rsidP="00572379">
            <w:pPr>
              <w:pStyle w:val="List2"/>
            </w:pPr>
            <w:r w:rsidRPr="00572379">
              <w:t>2.7.</w:t>
            </w:r>
            <w:r w:rsidRPr="00572379">
              <w:tab/>
              <w:t>Carcasses that a</w:t>
            </w:r>
            <w:r w:rsidRPr="00572379">
              <w:t>re required for research or commercial use are handled as required, in accordance with the animal management strategy and action plan.</w:t>
            </w:r>
          </w:p>
          <w:p w:rsidR="00000000" w:rsidP="00572379">
            <w:pPr>
              <w:pStyle w:val="List2"/>
              <w:rPr>
                <w:lang w:val="en-NZ"/>
              </w:rPr>
            </w:pPr>
            <w:r w:rsidRPr="00572379">
              <w:t>2.8.</w:t>
            </w:r>
            <w:r w:rsidRPr="00572379">
              <w:tab/>
              <w:t>Animal carcasses that are not required for research or other purposes are disposed of as required, in accordance wit</w:t>
            </w:r>
            <w:r w:rsidRPr="00572379">
              <w:t>h statutory requirements and industry practice.</w:t>
            </w:r>
          </w:p>
        </w:tc>
      </w:tr>
      <w:tr w:rsidTr="00F572F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List"/>
              <w:rPr>
                <w:lang w:val="en-NZ"/>
              </w:rPr>
            </w:pPr>
            <w:r w:rsidRPr="00572379">
              <w:t>3.</w:t>
            </w:r>
            <w:r w:rsidRPr="00572379">
              <w:tab/>
              <w:t>Clean and store equipment and materials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List2"/>
            </w:pPr>
            <w:r w:rsidRPr="00572379">
              <w:t>3.1.</w:t>
            </w:r>
            <w:r w:rsidRPr="00572379">
              <w:tab/>
              <w:t>Carcasses for research or commercial use are cleaned and stored in accordance with relevant policies and procedures and industry practice.</w:t>
            </w:r>
          </w:p>
          <w:p w:rsidR="00000000" w:rsidRPr="00572379" w:rsidP="00572379">
            <w:pPr>
              <w:pStyle w:val="List2"/>
            </w:pPr>
            <w:r w:rsidRPr="00572379">
              <w:t>3.2.</w:t>
            </w:r>
            <w:r w:rsidRPr="00572379">
              <w:tab/>
            </w:r>
            <w:r w:rsidRPr="00572379">
              <w:t>Equipment and materials are cleaned and stored in accordance with relevant standards and policies.</w:t>
            </w:r>
          </w:p>
          <w:p w:rsidR="00000000" w:rsidRPr="00572379" w:rsidP="00572379">
            <w:pPr>
              <w:pStyle w:val="List2"/>
            </w:pPr>
            <w:r w:rsidRPr="00572379">
              <w:t>3.3.</w:t>
            </w:r>
            <w:r w:rsidRPr="00572379">
              <w:tab/>
              <w:t>Job completion is reported or recorded in accordance with relevant policies and procedures.</w:t>
            </w:r>
          </w:p>
        </w:tc>
      </w:tr>
    </w:tbl>
    <w:p w:rsidR="00F572F4" w:rsidP="00572379">
      <w:pPr>
        <w:pStyle w:val="BodyText"/>
      </w:pPr>
    </w:p>
    <w:p w:rsidR="00F572F4" w:rsidP="00572379">
      <w:pPr>
        <w:pStyle w:val="BodyText"/>
      </w:pPr>
    </w:p>
    <w:p w:rsidR="00000000" w:rsidRPr="00572379" w:rsidP="00572379">
      <w:pPr>
        <w:pStyle w:val="Heading1"/>
      </w:pPr>
      <w:bookmarkStart w:id="9" w:name="O_523912"/>
      <w:bookmarkEnd w:id="9"/>
      <w:r w:rsidRPr="00572379">
        <w:t>Required Skills and Knowledge</w:t>
      </w:r>
    </w:p>
    <w:tbl>
      <w:tblPr>
        <w:tblW w:w="0" w:type="auto"/>
        <w:tblLayout w:type="fixed"/>
        <w:tblCellMar>
          <w:left w:w="62" w:type="dxa"/>
          <w:right w:w="62" w:type="dxa"/>
        </w:tblCellMar>
        <w:tblLook w:val="0000"/>
      </w:tblPr>
      <w:tblGrid>
        <w:gridCol w:w="8522"/>
      </w:tblGrid>
      <w:tr w:rsidTr="00F572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REQUIRED SKILLS AND KNOWLEDGE</w:t>
            </w:r>
          </w:p>
        </w:tc>
      </w:tr>
      <w:tr w:rsidTr="00F572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t>This section describes the skills and knowledge required for this unit.</w:t>
            </w:r>
          </w:p>
        </w:tc>
      </w:tr>
      <w:tr w:rsidTr="00F57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Required skills</w:t>
            </w:r>
          </w:p>
        </w:tc>
      </w:tr>
      <w:tr w:rsidTr="00F57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ListBullet"/>
            </w:pPr>
            <w:r w:rsidRPr="00572379">
              <w:t>apply animal welfare requirements and OHS procedures</w:t>
            </w:r>
          </w:p>
          <w:p w:rsidR="00000000" w:rsidRPr="00572379" w:rsidP="00572379">
            <w:pPr>
              <w:pStyle w:val="ListBullet"/>
            </w:pPr>
            <w:r w:rsidRPr="00572379">
              <w:t>prepare for euthanasia</w:t>
            </w:r>
          </w:p>
          <w:p w:rsidR="00000000" w:rsidRPr="00572379" w:rsidP="00572379">
            <w:pPr>
              <w:pStyle w:val="ListBullet"/>
            </w:pPr>
            <w:r w:rsidRPr="00572379">
              <w:t>carry out euthanasia of animal</w:t>
            </w:r>
          </w:p>
          <w:p w:rsidR="00000000" w:rsidRPr="00572379" w:rsidP="00572379">
            <w:pPr>
              <w:pStyle w:val="ListBullet"/>
            </w:pPr>
            <w:r w:rsidRPr="00572379">
              <w:t>clean and store equipment and materials.</w:t>
            </w:r>
          </w:p>
          <w:p w:rsidR="00000000" w:rsidRPr="00572379" w:rsidP="00572379">
            <w:pPr>
              <w:pStyle w:val="ListBullet"/>
            </w:pPr>
            <w:r w:rsidRPr="00572379">
              <w:t>dispose of animals in line with environmental policies</w:t>
            </w:r>
          </w:p>
          <w:p w:rsidR="00000000" w:rsidRPr="00572379" w:rsidP="00572379">
            <w:pPr>
              <w:pStyle w:val="ListBullet"/>
            </w:pPr>
            <w:r w:rsidRPr="00572379">
              <w:t xml:space="preserve">use literacy skills to read, interpret and follow organisational policies and procedures, follow sequenced written instructions, </w:t>
            </w:r>
            <w:r w:rsidRPr="00572379">
              <w:t>record accurately and legible information collected and select and apply procedures for a range of tasks</w:t>
            </w:r>
          </w:p>
          <w:p w:rsidR="00000000" w:rsidRPr="00572379" w:rsidP="00572379">
            <w:pPr>
              <w:pStyle w:val="ListBullet"/>
            </w:pPr>
            <w:r w:rsidRPr="00572379">
              <w:t>use oral communication skills/language competence to fulfil the job role as specified by the organisation, including questioning techniques, active lis</w:t>
            </w:r>
            <w:r w:rsidRPr="00572379">
              <w:t>tening, clarifying information and consulting with supervisors as required</w:t>
            </w:r>
          </w:p>
          <w:p w:rsidR="00000000" w:rsidRPr="00572379" w:rsidP="00572379">
            <w:pPr>
              <w:pStyle w:val="ListBullet"/>
            </w:pPr>
            <w:r w:rsidRPr="00572379">
              <w:t>use numeracy skills to estimate, calculate and record routine workplace measures</w:t>
            </w:r>
          </w:p>
          <w:p w:rsidR="00000000" w:rsidP="00572379">
            <w:pPr>
              <w:pStyle w:val="ListBullet"/>
              <w:rPr>
                <w:lang w:val="en-NZ"/>
              </w:rPr>
            </w:pPr>
            <w:r w:rsidRPr="00572379">
              <w:t>use interpersonal skills to work with and relate to people from a range of cultural, social and reli</w:t>
            </w:r>
            <w:r w:rsidRPr="00572379">
              <w:t>gious backgrounds and with a range of physical and mental abilities.</w:t>
            </w:r>
          </w:p>
        </w:tc>
      </w:tr>
      <w:tr w:rsidTr="00F57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Required knowledge</w:t>
            </w:r>
          </w:p>
        </w:tc>
      </w:tr>
      <w:tr w:rsidTr="00F57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ListBullet"/>
            </w:pPr>
            <w:r w:rsidRPr="00572379">
              <w:t>OHS regulations and safe practice in euthanasing animals</w:t>
            </w:r>
          </w:p>
          <w:p w:rsidR="00000000" w:rsidRPr="00572379" w:rsidP="00572379">
            <w:pPr>
              <w:pStyle w:val="ListBullet"/>
            </w:pPr>
            <w:r w:rsidRPr="00572379">
              <w:t>statutory legislation and requirements related to euthanasing livestock</w:t>
            </w:r>
          </w:p>
          <w:p w:rsidR="00000000" w:rsidRPr="00572379" w:rsidP="00572379">
            <w:pPr>
              <w:pStyle w:val="ListBullet"/>
            </w:pPr>
            <w:r w:rsidRPr="00572379">
              <w:t>enterprise euthanasia action plans</w:t>
            </w:r>
          </w:p>
          <w:p w:rsidR="00000000" w:rsidRPr="00572379" w:rsidP="00572379">
            <w:pPr>
              <w:pStyle w:val="ListBullet"/>
            </w:pPr>
            <w:r w:rsidRPr="00572379">
              <w:t>a</w:t>
            </w:r>
            <w:r w:rsidRPr="00572379">
              <w:t>nimal handling and behaviour</w:t>
            </w:r>
          </w:p>
          <w:p w:rsidR="00000000" w:rsidRPr="00572379" w:rsidP="00572379">
            <w:pPr>
              <w:pStyle w:val="ListBullet"/>
            </w:pPr>
            <w:r w:rsidRPr="00572379">
              <w:t>anatomy and physical features of the animal</w:t>
            </w:r>
          </w:p>
          <w:p w:rsidR="00000000" w:rsidRPr="00572379" w:rsidP="00572379">
            <w:pPr>
              <w:pStyle w:val="ListBullet"/>
            </w:pPr>
            <w:r w:rsidRPr="00572379">
              <w:t>animal welfare legislation, code of practice and enterprise requirements</w:t>
            </w:r>
          </w:p>
          <w:p w:rsidR="00000000" w:rsidRPr="00572379" w:rsidP="00572379">
            <w:pPr>
              <w:pStyle w:val="ListBullet"/>
            </w:pPr>
            <w:r w:rsidRPr="00572379">
              <w:t>where firearms are used, procedures appropriate to the firearms safety and handling.</w:t>
            </w:r>
          </w:p>
        </w:tc>
      </w:tr>
    </w:tbl>
    <w:p w:rsidR="00F572F4" w:rsidP="00572379">
      <w:pPr>
        <w:pStyle w:val="BodyText"/>
      </w:pPr>
    </w:p>
    <w:p w:rsidR="00F572F4" w:rsidP="00572379">
      <w:pPr>
        <w:pStyle w:val="BodyText"/>
      </w:pPr>
    </w:p>
    <w:p w:rsidR="00000000" w:rsidRPr="00572379" w:rsidP="00572379">
      <w:pPr>
        <w:pStyle w:val="AllowPageBreak"/>
      </w:pPr>
    </w:p>
    <w:p w:rsidR="00000000" w:rsidRPr="00572379" w:rsidP="00572379">
      <w:pPr>
        <w:pStyle w:val="Heading1"/>
      </w:pPr>
      <w:bookmarkStart w:id="10" w:name="O_523911"/>
      <w:bookmarkEnd w:id="10"/>
      <w:r w:rsidRPr="00572379">
        <w:t>Evidence Guide</w:t>
      </w:r>
    </w:p>
    <w:tbl>
      <w:tblPr>
        <w:tblW w:w="9570" w:type="dxa"/>
        <w:tblLayout w:type="fixed"/>
        <w:tblCellMar>
          <w:left w:w="62" w:type="dxa"/>
          <w:right w:w="62" w:type="dxa"/>
        </w:tblCellMar>
        <w:tblLook w:val="0000"/>
      </w:tblPr>
      <w:tblGrid>
        <w:gridCol w:w="3908"/>
        <w:gridCol w:w="5662"/>
      </w:tblGrid>
      <w:tr w:rsidTr="00F572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EVIDENCE GUIDE</w:t>
            </w:r>
          </w:p>
        </w:tc>
      </w:tr>
      <w:tr w:rsidTr="00F572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t>The evidence guide provides advice on assessment and must be read in conjunction with the performance criteria, required skills and knowledge, range statement and the Assessment Guidelines for the Training Pa</w:t>
            </w:r>
            <w:r w:rsidRPr="00572379">
              <w:t>ckage.</w:t>
            </w:r>
          </w:p>
        </w:tc>
      </w:tr>
      <w:tr w:rsidTr="00F5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p>
        </w:tc>
      </w:tr>
      <w:tr w:rsidTr="00F5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r w:rsidRPr="00572379">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72379" w:rsidP="00572379">
            <w:pPr>
              <w:pStyle w:val="ListBullet"/>
            </w:pPr>
            <w:r w:rsidRPr="00572379">
              <w:t>prepare for euthanasia</w:t>
            </w:r>
          </w:p>
          <w:p w:rsidR="00000000" w:rsidRPr="00572379" w:rsidP="00572379">
            <w:pPr>
              <w:pStyle w:val="ListBullet"/>
            </w:pPr>
            <w:r w:rsidRPr="00572379">
              <w:t>carry out euthanasia of animal using method that minimises pain and distress</w:t>
            </w:r>
          </w:p>
          <w:p w:rsidR="00000000" w:rsidRPr="00572379" w:rsidP="00572379">
            <w:pPr>
              <w:pStyle w:val="ListBullet"/>
            </w:pPr>
            <w:r w:rsidRPr="00572379">
              <w:t xml:space="preserve">dispose of carcass </w:t>
            </w:r>
          </w:p>
          <w:p w:rsidR="00000000" w:rsidP="00572379">
            <w:pPr>
              <w:pStyle w:val="ListBullet"/>
              <w:rPr>
                <w:lang w:val="en-NZ"/>
              </w:rPr>
            </w:pPr>
            <w:r w:rsidRPr="00572379">
              <w:t>clean and store equipment and materials.</w:t>
            </w:r>
          </w:p>
        </w:tc>
      </w:tr>
      <w:tr w:rsidTr="00F57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r w:rsidRPr="00572379">
              <w:t>Competency requires the application of work practices under work conditions.  Selection and use of resources for some worksites may differ due to the regional or enterprise circumstances.</w:t>
            </w:r>
          </w:p>
        </w:tc>
      </w:tr>
    </w:tbl>
    <w:p w:rsidR="00F572F4" w:rsidP="00572379">
      <w:pPr>
        <w:pStyle w:val="BodyText"/>
      </w:pPr>
    </w:p>
    <w:p w:rsidR="00F572F4" w:rsidP="00572379">
      <w:pPr>
        <w:pStyle w:val="BodyText"/>
      </w:pPr>
    </w:p>
    <w:p w:rsidR="00000000" w:rsidRPr="00572379" w:rsidP="00572379">
      <w:pPr>
        <w:pStyle w:val="Heading1"/>
      </w:pPr>
      <w:bookmarkStart w:id="11" w:name="O_523910"/>
      <w:bookmarkEnd w:id="11"/>
      <w:r w:rsidRPr="00572379">
        <w:t>Range Statement</w:t>
      </w:r>
    </w:p>
    <w:tbl>
      <w:tblPr>
        <w:tblW w:w="0" w:type="auto"/>
        <w:tblLayout w:type="fixed"/>
        <w:tblCellMar>
          <w:left w:w="62" w:type="dxa"/>
          <w:right w:w="62" w:type="dxa"/>
        </w:tblCellMar>
        <w:tblLook w:val="0000"/>
      </w:tblPr>
      <w:tblGrid>
        <w:gridCol w:w="3508"/>
        <w:gridCol w:w="5014"/>
      </w:tblGrid>
      <w:tr w:rsidTr="00F572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RANGE STATEMENT</w:t>
            </w:r>
          </w:p>
        </w:tc>
      </w:tr>
      <w:tr w:rsidTr="00F572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t>The range statement relates to the unit of competency as a whole.</w:t>
            </w:r>
          </w:p>
        </w:tc>
      </w:tr>
      <w:tr w:rsidTr="00F572F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t>Reasons for euthanasing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ListBullet"/>
            </w:pPr>
            <w:r w:rsidRPr="00572379">
              <w:t>irreparable fracture limbs causing severe trauma</w:t>
            </w:r>
          </w:p>
          <w:p w:rsidR="00000000" w:rsidRPr="00572379" w:rsidP="00572379">
            <w:pPr>
              <w:pStyle w:val="ListBullet"/>
            </w:pPr>
            <w:r w:rsidRPr="00572379">
              <w:t>loss of production</w:t>
            </w:r>
          </w:p>
          <w:p w:rsidR="00000000" w:rsidRPr="00572379" w:rsidP="00572379">
            <w:pPr>
              <w:pStyle w:val="ListBullet"/>
            </w:pPr>
            <w:r w:rsidRPr="00572379">
              <w:t>poor quality of life</w:t>
            </w:r>
          </w:p>
          <w:p w:rsidR="00000000" w:rsidRPr="00572379" w:rsidP="00572379">
            <w:pPr>
              <w:pStyle w:val="ListBullet"/>
            </w:pPr>
            <w:r w:rsidRPr="00572379">
              <w:t>inability to stand or walk</w:t>
            </w:r>
          </w:p>
          <w:p w:rsidR="00000000" w:rsidRPr="00572379" w:rsidP="00572379">
            <w:pPr>
              <w:pStyle w:val="ListBullet"/>
            </w:pPr>
            <w:r w:rsidRPr="00572379">
              <w:t>diagnostic reasons such a</w:t>
            </w:r>
            <w:r w:rsidRPr="00572379">
              <w:t>s potential to cause human disease</w:t>
            </w:r>
          </w:p>
          <w:p w:rsidR="00000000" w:rsidRPr="00572379" w:rsidP="00572379">
            <w:pPr>
              <w:pStyle w:val="ListBullet"/>
            </w:pPr>
            <w:r w:rsidRPr="00572379">
              <w:t>debilitating or toxic condition (cost of treatment prohibitive and poor prognosis).</w:t>
            </w:r>
          </w:p>
        </w:tc>
      </w:tr>
    </w:tbl>
    <w:p w:rsidR="00F572F4" w:rsidP="00572379">
      <w:pPr>
        <w:pStyle w:val="BodyText"/>
      </w:pPr>
    </w:p>
    <w:p w:rsidR="00F572F4" w:rsidP="00572379">
      <w:pPr>
        <w:pStyle w:val="BodyText"/>
      </w:pPr>
    </w:p>
    <w:p w:rsidR="00000000" w:rsidRPr="00572379" w:rsidP="00572379">
      <w:pPr>
        <w:pStyle w:val="Heading1"/>
      </w:pPr>
      <w:bookmarkStart w:id="12" w:name="O_523909"/>
      <w:bookmarkEnd w:id="12"/>
      <w:r w:rsidRPr="00572379">
        <w:t>Unit Sector(s)</w:t>
      </w:r>
    </w:p>
    <w:tbl>
      <w:tblPr>
        <w:tblW w:w="0" w:type="auto"/>
        <w:tblLayout w:type="fixed"/>
        <w:tblCellMar>
          <w:left w:w="62" w:type="dxa"/>
          <w:right w:w="62" w:type="dxa"/>
        </w:tblCellMar>
        <w:tblLook w:val="0000"/>
      </w:tblPr>
      <w:tblGrid>
        <w:gridCol w:w="2613"/>
        <w:gridCol w:w="5909"/>
      </w:tblGrid>
      <w:tr w:rsidTr="00F572F4">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r w:rsidRPr="00572379">
              <w:t>Livestock</w:t>
            </w:r>
          </w:p>
        </w:tc>
      </w:tr>
    </w:tbl>
    <w:p w:rsidR="00F572F4" w:rsidP="00572379">
      <w:pPr>
        <w:pStyle w:val="BodyText"/>
      </w:pPr>
    </w:p>
    <w:p w:rsidR="00F572F4" w:rsidP="00572379">
      <w:pPr>
        <w:pStyle w:val="BodyText"/>
      </w:pPr>
    </w:p>
    <w:p w:rsidR="00000000" w:rsidRPr="00572379" w:rsidP="00572379">
      <w:pPr>
        <w:pStyle w:val="Heading1"/>
      </w:pPr>
      <w:bookmarkStart w:id="13" w:name="O_523908"/>
      <w:bookmarkEnd w:id="13"/>
      <w:r w:rsidRPr="00572379">
        <w:t>Co-requisite units</w:t>
      </w:r>
    </w:p>
    <w:tbl>
      <w:tblPr>
        <w:tblW w:w="0" w:type="auto"/>
        <w:tblLayout w:type="fixed"/>
        <w:tblCellMar>
          <w:left w:w="62" w:type="dxa"/>
          <w:right w:w="62" w:type="dxa"/>
        </w:tblCellMar>
        <w:tblLook w:val="0000"/>
      </w:tblPr>
      <w:tblGrid>
        <w:gridCol w:w="2641"/>
        <w:gridCol w:w="1322"/>
        <w:gridCol w:w="4559"/>
      </w:tblGrid>
      <w:tr w:rsidTr="00F572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p>
        </w:tc>
      </w:tr>
      <w:tr w:rsidTr="00F57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p>
        </w:tc>
      </w:tr>
      <w:tr w:rsidTr="00F57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p>
        </w:tc>
      </w:tr>
    </w:tbl>
    <w:p w:rsidR="00F572F4" w:rsidP="00572379">
      <w:pPr>
        <w:pStyle w:val="BodyText"/>
      </w:pPr>
    </w:p>
    <w:p w:rsidR="00F572F4" w:rsidP="00572379">
      <w:pPr>
        <w:pStyle w:val="BodyText"/>
      </w:pPr>
    </w:p>
    <w:p w:rsidR="00000000" w:rsidRPr="00572379" w:rsidP="00572379">
      <w:pPr>
        <w:pStyle w:val="Heading1"/>
      </w:pPr>
      <w:bookmarkStart w:id="14" w:name="O_523907"/>
      <w:bookmarkEnd w:id="14"/>
      <w:r w:rsidRPr="00572379">
        <w:t>Competency field</w:t>
      </w:r>
    </w:p>
    <w:tbl>
      <w:tblPr>
        <w:tblW w:w="0" w:type="auto"/>
        <w:tblLayout w:type="fixed"/>
        <w:tblCellMar>
          <w:left w:w="62" w:type="dxa"/>
          <w:right w:w="62" w:type="dxa"/>
        </w:tblCellMar>
        <w:tblLook w:val="0000"/>
      </w:tblPr>
      <w:tblGrid>
        <w:gridCol w:w="2784"/>
        <w:gridCol w:w="5738"/>
      </w:tblGrid>
      <w:tr w:rsidTr="00F572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379">
            <w:pPr>
              <w:pStyle w:val="BodyText"/>
              <w:rPr>
                <w:lang w:val="en-NZ"/>
              </w:rPr>
            </w:pPr>
            <w:r w:rsidRPr="005723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379" w:rsidP="00572379">
            <w:pPr>
              <w:pStyle w:val="BodyText"/>
            </w:pPr>
          </w:p>
        </w:tc>
      </w:tr>
    </w:tbl>
    <w:p w:rsidR="00F572F4" w:rsidP="00572379">
      <w:pPr>
        <w:pStyle w:val="BodyText"/>
      </w:pPr>
    </w:p>
    <w:p w:rsidR="00F572F4" w:rsidP="00572379">
      <w:pPr>
        <w:pStyle w:val="BodyText"/>
      </w:pPr>
    </w:p>
    <w:p w:rsidR="00000000" w:rsidRPr="00572379" w:rsidP="00572379"/>
    <w:sectPr w:rsidSect="00572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79" w:rsidRPr="00F572F4" w:rsidP="00F57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F4" w:rsidP="00572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72F4" w:rsidP="005723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572F4" w:rsidP="00572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79" w:rsidRPr="00F572F4" w:rsidP="00F572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2F4" w:rsidRPr="002D2AF8" w:rsidP="00572379">
    <w:pPr>
      <w:pStyle w:val="Header"/>
      <w:framePr w:wrap="around"/>
    </w:pPr>
    <w:r>
      <w:fldChar w:fldCharType="begin"/>
    </w:r>
    <w:r>
      <w:instrText xml:space="preserve"> TITLE   \* MERGEFORMAT </w:instrText>
    </w:r>
    <w:r>
      <w:fldChar w:fldCharType="separate"/>
    </w:r>
    <w:r>
      <w:t>AHCLSK307A Euthanase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F572F4" w:rsidP="00572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84F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504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379"/>
    <w:pPr>
      <w:spacing w:before="360" w:after="60"/>
      <w:outlineLvl w:val="0"/>
    </w:pPr>
    <w:rPr>
      <w:sz w:val="32"/>
    </w:rPr>
  </w:style>
  <w:style w:type="paragraph" w:styleId="Heading2">
    <w:name w:val="heading 2"/>
    <w:basedOn w:val="HeadingBase"/>
    <w:next w:val="BodyText"/>
    <w:link w:val="Heading2Char"/>
    <w:qFormat/>
    <w:rsid w:val="00572379"/>
    <w:pPr>
      <w:keepLines/>
      <w:spacing w:before="240" w:after="120"/>
      <w:outlineLvl w:val="1"/>
    </w:pPr>
    <w:rPr>
      <w:sz w:val="28"/>
      <w:szCs w:val="40"/>
    </w:rPr>
  </w:style>
  <w:style w:type="paragraph" w:styleId="Heading3">
    <w:name w:val="heading 3"/>
    <w:basedOn w:val="HeadingBase"/>
    <w:next w:val="BodyText"/>
    <w:link w:val="Heading3Char"/>
    <w:qFormat/>
    <w:rsid w:val="00572379"/>
    <w:pPr>
      <w:spacing w:before="180" w:after="120"/>
      <w:outlineLvl w:val="2"/>
    </w:pPr>
    <w:rPr>
      <w:spacing w:val="-10"/>
      <w:kern w:val="32"/>
    </w:rPr>
  </w:style>
  <w:style w:type="paragraph" w:styleId="Heading4">
    <w:name w:val="heading 4"/>
    <w:basedOn w:val="HeadingBase"/>
    <w:next w:val="BodyText"/>
    <w:link w:val="Heading4Char"/>
    <w:qFormat/>
    <w:rsid w:val="00572379"/>
    <w:pPr>
      <w:spacing w:before="160" w:after="120"/>
      <w:outlineLvl w:val="3"/>
    </w:pPr>
    <w:rPr>
      <w:sz w:val="22"/>
    </w:rPr>
  </w:style>
  <w:style w:type="paragraph" w:styleId="Heading5">
    <w:name w:val="heading 5"/>
    <w:basedOn w:val="HeadingBase"/>
    <w:next w:val="Normal"/>
    <w:link w:val="Heading5Char"/>
    <w:qFormat/>
    <w:rsid w:val="00572379"/>
    <w:pPr>
      <w:spacing w:before="80"/>
      <w:outlineLvl w:val="4"/>
    </w:pPr>
    <w:rPr>
      <w:color w:val="918585"/>
      <w:sz w:val="20"/>
    </w:rPr>
  </w:style>
  <w:style w:type="paragraph" w:styleId="Heading6">
    <w:name w:val="heading 6"/>
    <w:basedOn w:val="HeadingBase"/>
    <w:next w:val="Normal"/>
    <w:link w:val="Heading6Char"/>
    <w:qFormat/>
    <w:rsid w:val="00572379"/>
    <w:pPr>
      <w:spacing w:before="60"/>
      <w:outlineLvl w:val="5"/>
    </w:pPr>
    <w:rPr>
      <w:color w:val="918585"/>
      <w:sz w:val="20"/>
    </w:rPr>
  </w:style>
  <w:style w:type="paragraph" w:styleId="Heading7">
    <w:name w:val="heading 7"/>
    <w:basedOn w:val="Normal"/>
    <w:next w:val="Normal"/>
    <w:link w:val="Heading7Char"/>
    <w:qFormat/>
    <w:rsid w:val="00572379"/>
    <w:pPr>
      <w:ind w:left="720"/>
      <w:outlineLvl w:val="6"/>
    </w:pPr>
    <w:rPr>
      <w:i/>
    </w:rPr>
  </w:style>
  <w:style w:type="paragraph" w:styleId="Heading8">
    <w:name w:val="heading 8"/>
    <w:basedOn w:val="Normal"/>
    <w:next w:val="Normal"/>
    <w:link w:val="Heading8Char"/>
    <w:qFormat/>
    <w:rsid w:val="00572379"/>
    <w:pPr>
      <w:ind w:left="720"/>
      <w:outlineLvl w:val="7"/>
    </w:pPr>
    <w:rPr>
      <w:i/>
    </w:rPr>
  </w:style>
  <w:style w:type="paragraph" w:styleId="Heading9">
    <w:name w:val="heading 9"/>
    <w:basedOn w:val="Normal"/>
    <w:next w:val="Normal"/>
    <w:link w:val="Heading9Char"/>
    <w:qFormat/>
    <w:rsid w:val="00572379"/>
    <w:pPr>
      <w:ind w:left="720"/>
      <w:outlineLvl w:val="8"/>
    </w:pPr>
    <w:rPr>
      <w:i/>
    </w:rPr>
  </w:style>
  <w:style w:type="character" w:default="1" w:styleId="DefaultParagraphFont">
    <w:name w:val="Default Paragraph Font"/>
    <w:uiPriority w:val="1"/>
    <w:unhideWhenUsed/>
    <w:rsid w:val="00572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379"/>
  </w:style>
  <w:style w:type="character" w:customStyle="1" w:styleId="Heading1Char">
    <w:name w:val="Heading 1 Char"/>
    <w:basedOn w:val="DefaultParagraphFont"/>
    <w:link w:val="Heading1"/>
    <w:rsid w:val="00572379"/>
    <w:rPr>
      <w:rFonts w:ascii="Times New Roman" w:eastAsia="Times New Roman" w:hAnsi="Times New Roman" w:cs="Times New Roman"/>
      <w:b/>
      <w:sz w:val="32"/>
      <w:szCs w:val="20"/>
      <w:lang w:eastAsia="en-US"/>
    </w:rPr>
  </w:style>
  <w:style w:type="paragraph" w:styleId="BodyText">
    <w:name w:val="Body Text"/>
    <w:basedOn w:val="Normal"/>
    <w:link w:val="BodyTextChar"/>
    <w:rsid w:val="005723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379"/>
    <w:rPr>
      <w:rFonts w:ascii="Times New Roman" w:eastAsia="Times New Roman" w:hAnsi="Times New Roman" w:cs="Times New Roman"/>
      <w:sz w:val="24"/>
      <w:lang w:eastAsia="en-US"/>
    </w:rPr>
  </w:style>
  <w:style w:type="paragraph" w:styleId="List">
    <w:name w:val="List"/>
    <w:basedOn w:val="BodyText"/>
    <w:next w:val="BodyText"/>
    <w:rsid w:val="00572379"/>
    <w:pPr>
      <w:tabs>
        <w:tab w:val="left" w:pos="340"/>
      </w:tabs>
      <w:spacing w:before="60" w:after="60"/>
      <w:ind w:left="340" w:hanging="340"/>
    </w:pPr>
  </w:style>
  <w:style w:type="paragraph" w:styleId="ListBullet">
    <w:name w:val="List Bullet"/>
    <w:basedOn w:val="List"/>
    <w:rsid w:val="00572379"/>
    <w:pPr>
      <w:numPr>
        <w:numId w:val="12"/>
      </w:numPr>
      <w:tabs>
        <w:tab w:val="clear" w:pos="340"/>
      </w:tabs>
      <w:spacing w:before="40" w:after="40"/>
    </w:pPr>
  </w:style>
  <w:style w:type="character" w:customStyle="1" w:styleId="SpecialBold">
    <w:name w:val="Special Bold"/>
    <w:basedOn w:val="DefaultParagraphFont"/>
    <w:rsid w:val="00572379"/>
    <w:rPr>
      <w:b/>
      <w:spacing w:val="0"/>
    </w:rPr>
  </w:style>
  <w:style w:type="paragraph" w:customStyle="1" w:styleId="SuperHeading">
    <w:name w:val="SuperHeading"/>
    <w:basedOn w:val="Normal"/>
    <w:rsid w:val="00572379"/>
    <w:pPr>
      <w:spacing w:before="240" w:after="120"/>
      <w:outlineLvl w:val="0"/>
    </w:pPr>
    <w:rPr>
      <w:rFonts w:ascii="Times New Roman" w:hAnsi="Times New Roman"/>
      <w:b/>
      <w:sz w:val="32"/>
    </w:rPr>
  </w:style>
  <w:style w:type="paragraph" w:customStyle="1" w:styleId="AllowPageBreak">
    <w:name w:val="AllowPageBreak"/>
    <w:rsid w:val="005723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379"/>
    <w:pPr>
      <w:tabs>
        <w:tab w:val="left" w:pos="680"/>
      </w:tabs>
      <w:spacing w:before="60" w:after="60"/>
      <w:ind w:left="680" w:hanging="340"/>
    </w:pPr>
  </w:style>
  <w:style w:type="character" w:customStyle="1" w:styleId="Heading2Char">
    <w:name w:val="Heading 2 Char"/>
    <w:basedOn w:val="DefaultParagraphFont"/>
    <w:link w:val="Heading2"/>
    <w:rsid w:val="00572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379"/>
    <w:rPr>
      <w:rFonts w:ascii="Courier New" w:eastAsia="Times New Roman" w:hAnsi="Courier New" w:cs="Times New Roman"/>
      <w:i/>
      <w:szCs w:val="20"/>
      <w:lang w:eastAsia="en-US"/>
    </w:rPr>
  </w:style>
  <w:style w:type="paragraph" w:customStyle="1" w:styleId="HeadingBase">
    <w:name w:val="Heading Base"/>
    <w:rsid w:val="00572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379"/>
    <w:pPr>
      <w:tabs>
        <w:tab w:val="right" w:leader="dot" w:pos="9072"/>
      </w:tabs>
      <w:ind w:left="567"/>
    </w:pPr>
    <w:rPr>
      <w:szCs w:val="22"/>
    </w:rPr>
  </w:style>
  <w:style w:type="paragraph" w:customStyle="1" w:styleId="TOCBase">
    <w:name w:val="TOC Base"/>
    <w:rsid w:val="00572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379"/>
    <w:pPr>
      <w:tabs>
        <w:tab w:val="right" w:leader="dot" w:pos="9072"/>
      </w:tabs>
      <w:spacing w:before="40" w:after="40"/>
      <w:ind w:left="284"/>
    </w:pPr>
    <w:rPr>
      <w:rFonts w:ascii="Times New Roman" w:hAnsi="Times New Roman"/>
    </w:rPr>
  </w:style>
  <w:style w:type="paragraph" w:styleId="TOC1">
    <w:name w:val="toc 1"/>
    <w:basedOn w:val="TOCBase"/>
    <w:next w:val="Normal"/>
    <w:rsid w:val="00572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379"/>
    <w:rPr>
      <w:rFonts w:ascii="Times New Roman" w:eastAsia="Times New Roman" w:hAnsi="Times New Roman" w:cs="Times New Roman"/>
      <w:sz w:val="16"/>
      <w:lang w:eastAsia="en-US"/>
    </w:rPr>
  </w:style>
  <w:style w:type="paragraph" w:styleId="Title">
    <w:name w:val="Title"/>
    <w:basedOn w:val="HeadingBase"/>
    <w:link w:val="TitleChar"/>
    <w:qFormat/>
    <w:rsid w:val="00572379"/>
    <w:pPr>
      <w:spacing w:before="5040"/>
      <w:jc w:val="center"/>
    </w:pPr>
    <w:rPr>
      <w:sz w:val="48"/>
      <w:szCs w:val="72"/>
      <w:lang w:val="en-US"/>
    </w:rPr>
  </w:style>
  <w:style w:type="character" w:customStyle="1" w:styleId="TitleChar">
    <w:name w:val="Title Char"/>
    <w:basedOn w:val="DefaultParagraphFont"/>
    <w:link w:val="Title"/>
    <w:rsid w:val="00572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379"/>
    <w:pPr>
      <w:tabs>
        <w:tab w:val="left" w:pos="3600"/>
        <w:tab w:val="left" w:pos="3958"/>
      </w:tabs>
    </w:pPr>
  </w:style>
  <w:style w:type="paragraph" w:customStyle="1" w:styleId="Note">
    <w:name w:val="Note"/>
    <w:basedOn w:val="BodyText"/>
    <w:rsid w:val="00572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379"/>
    <w:pPr>
      <w:framePr w:wrap="auto" w:hAnchor="text" w:y="6049"/>
    </w:pPr>
    <w:rPr>
      <w:color w:val="000000"/>
      <w:sz w:val="40"/>
    </w:rPr>
  </w:style>
  <w:style w:type="paragraph" w:customStyle="1" w:styleId="TOCTitle">
    <w:name w:val="TOCTitle"/>
    <w:basedOn w:val="Heading1"/>
    <w:rsid w:val="00572379"/>
    <w:pPr>
      <w:spacing w:after="240"/>
      <w:jc w:val="center"/>
      <w:outlineLvl w:val="9"/>
    </w:pPr>
    <w:rPr>
      <w:caps/>
    </w:rPr>
  </w:style>
  <w:style w:type="paragraph" w:customStyle="1" w:styleId="Version">
    <w:name w:val="Version"/>
    <w:rsid w:val="00572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379"/>
    <w:pPr>
      <w:numPr>
        <w:numId w:val="13"/>
      </w:numPr>
      <w:tabs>
        <w:tab w:val="clear" w:pos="680"/>
      </w:tabs>
    </w:pPr>
  </w:style>
  <w:style w:type="paragraph" w:styleId="Index1">
    <w:name w:val="index 1"/>
    <w:basedOn w:val="Normal"/>
    <w:next w:val="Normal"/>
    <w:semiHidden/>
    <w:rsid w:val="00572379"/>
    <w:pPr>
      <w:keepNext w:val="0"/>
      <w:tabs>
        <w:tab w:val="right" w:pos="4176"/>
      </w:tabs>
      <w:ind w:left="198" w:hanging="198"/>
    </w:pPr>
    <w:rPr>
      <w:rFonts w:ascii="Garamond" w:hAnsi="Garamond"/>
    </w:rPr>
  </w:style>
  <w:style w:type="paragraph" w:styleId="IndexHeading">
    <w:name w:val="index heading"/>
    <w:basedOn w:val="Normal"/>
    <w:next w:val="Index1"/>
    <w:semiHidden/>
    <w:rsid w:val="00572379"/>
    <w:pPr>
      <w:spacing w:before="120" w:after="120"/>
    </w:pPr>
    <w:rPr>
      <w:rFonts w:ascii="Arial" w:hAnsi="Arial"/>
      <w:b/>
      <w:color w:val="918585"/>
      <w:sz w:val="24"/>
    </w:rPr>
  </w:style>
  <w:style w:type="paragraph" w:styleId="Header">
    <w:name w:val="header"/>
    <w:basedOn w:val="Normal"/>
    <w:link w:val="HeaderChar"/>
    <w:rsid w:val="00572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379"/>
    <w:rPr>
      <w:rFonts w:ascii="Times New Roman" w:eastAsia="Times New Roman" w:hAnsi="Times New Roman" w:cs="Times New Roman"/>
      <w:sz w:val="16"/>
      <w:szCs w:val="20"/>
      <w:lang w:val="en-GB" w:eastAsia="en-US"/>
    </w:rPr>
  </w:style>
  <w:style w:type="paragraph" w:customStyle="1" w:styleId="Chapter">
    <w:name w:val="Chapter"/>
    <w:basedOn w:val="Normal"/>
    <w:rsid w:val="00572379"/>
    <w:pPr>
      <w:spacing w:before="240"/>
    </w:pPr>
    <w:rPr>
      <w:rFonts w:ascii="Times New Roman" w:hAnsi="Times New Roman"/>
      <w:smallCaps/>
      <w:spacing w:val="80"/>
      <w:sz w:val="28"/>
    </w:rPr>
  </w:style>
  <w:style w:type="paragraph" w:customStyle="1" w:styleId="InChapter">
    <w:name w:val="InChapter"/>
    <w:basedOn w:val="Heading3"/>
    <w:rsid w:val="00572379"/>
    <w:pPr>
      <w:spacing w:after="240"/>
      <w:outlineLvl w:val="9"/>
    </w:pPr>
    <w:rPr>
      <w:noProof/>
    </w:rPr>
  </w:style>
  <w:style w:type="paragraph" w:styleId="Index2">
    <w:name w:val="index 2"/>
    <w:basedOn w:val="Normal"/>
    <w:next w:val="Normal"/>
    <w:semiHidden/>
    <w:rsid w:val="00572379"/>
    <w:pPr>
      <w:tabs>
        <w:tab w:val="right" w:pos="4176"/>
      </w:tabs>
      <w:ind w:left="568" w:hanging="284"/>
    </w:pPr>
    <w:rPr>
      <w:rFonts w:ascii="Garamond" w:hAnsi="Garamond"/>
    </w:rPr>
  </w:style>
  <w:style w:type="paragraph" w:customStyle="1" w:styleId="Byline">
    <w:name w:val="Byline"/>
    <w:rsid w:val="00572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379"/>
    <w:pPr>
      <w:tabs>
        <w:tab w:val="clear" w:pos="3600"/>
        <w:tab w:val="clear" w:pos="3958"/>
      </w:tabs>
      <w:jc w:val="right"/>
    </w:pPr>
  </w:style>
  <w:style w:type="character" w:styleId="Emphasis">
    <w:name w:val="Emphasis"/>
    <w:basedOn w:val="DefaultParagraphFont"/>
    <w:qFormat/>
    <w:rsid w:val="00572379"/>
    <w:rPr>
      <w:i/>
    </w:rPr>
  </w:style>
  <w:style w:type="paragraph" w:styleId="Caption">
    <w:name w:val="caption"/>
    <w:basedOn w:val="BodyText"/>
    <w:next w:val="Normal"/>
    <w:qFormat/>
    <w:rsid w:val="00572379"/>
    <w:pPr>
      <w:framePr w:w="2268" w:hSpace="181" w:vSpace="181" w:wrap="around" w:vAnchor="text" w:hAnchor="page" w:x="1135" w:y="285" w:anchorLock="1"/>
    </w:pPr>
    <w:rPr>
      <w:i/>
    </w:rPr>
  </w:style>
  <w:style w:type="paragraph" w:customStyle="1" w:styleId="MiniTOCTitle">
    <w:name w:val="MiniTOCTitle"/>
    <w:basedOn w:val="Heading4"/>
    <w:rsid w:val="00572379"/>
    <w:pPr>
      <w:spacing w:before="240"/>
      <w:outlineLvl w:val="9"/>
    </w:pPr>
    <w:rPr>
      <w:noProof/>
      <w:sz w:val="24"/>
    </w:rPr>
  </w:style>
  <w:style w:type="paragraph" w:customStyle="1" w:styleId="MiniTOCItem">
    <w:name w:val="MiniTOCItem"/>
    <w:basedOn w:val="ListBullet"/>
    <w:rsid w:val="00572379"/>
    <w:pPr>
      <w:numPr>
        <w:numId w:val="0"/>
      </w:numPr>
      <w:tabs>
        <w:tab w:val="right" w:leader="dot" w:pos="6521"/>
      </w:tabs>
      <w:spacing w:before="0" w:after="0"/>
    </w:pPr>
  </w:style>
  <w:style w:type="paragraph" w:customStyle="1" w:styleId="TOFTitle">
    <w:name w:val="TOFTitle"/>
    <w:basedOn w:val="TOCTitle"/>
    <w:rsid w:val="00572379"/>
  </w:style>
  <w:style w:type="paragraph" w:styleId="TableofFigures">
    <w:name w:val="table of figures"/>
    <w:basedOn w:val="Normal"/>
    <w:next w:val="Normal"/>
    <w:semiHidden/>
    <w:rsid w:val="00572379"/>
    <w:pPr>
      <w:tabs>
        <w:tab w:val="right" w:leader="dot" w:pos="9072"/>
      </w:tabs>
      <w:ind w:left="970" w:hanging="403"/>
    </w:pPr>
    <w:rPr>
      <w:rFonts w:ascii="Times New Roman" w:hAnsi="Times New Roman"/>
      <w:b/>
    </w:rPr>
  </w:style>
  <w:style w:type="paragraph" w:styleId="ListNumber">
    <w:name w:val="List Number"/>
    <w:basedOn w:val="List"/>
    <w:rsid w:val="00572379"/>
    <w:pPr>
      <w:numPr>
        <w:numId w:val="10"/>
      </w:numPr>
    </w:pPr>
  </w:style>
  <w:style w:type="character" w:customStyle="1" w:styleId="WingdingSymbols">
    <w:name w:val="Wingding Symbols"/>
    <w:rsid w:val="00572379"/>
    <w:rPr>
      <w:rFonts w:ascii="Wingdings" w:hAnsi="Wingdings"/>
    </w:rPr>
  </w:style>
  <w:style w:type="paragraph" w:customStyle="1" w:styleId="TableHeading">
    <w:name w:val="Table Heading"/>
    <w:basedOn w:val="HeadingBase"/>
    <w:rsid w:val="00572379"/>
    <w:pPr>
      <w:keepLines/>
      <w:pBdr>
        <w:bottom w:val="single" w:sz="6" w:space="1" w:color="918585"/>
      </w:pBdr>
      <w:spacing w:before="240"/>
    </w:pPr>
  </w:style>
  <w:style w:type="character" w:customStyle="1" w:styleId="HotSpot">
    <w:name w:val="HotSpot"/>
    <w:rsid w:val="00572379"/>
    <w:rPr>
      <w:color w:val="0033CC"/>
      <w:u w:val="none"/>
    </w:rPr>
  </w:style>
  <w:style w:type="paragraph" w:customStyle="1" w:styleId="BodyTextRight">
    <w:name w:val="Body Text Right"/>
    <w:basedOn w:val="BodyText"/>
    <w:rsid w:val="00572379"/>
    <w:pPr>
      <w:spacing w:before="0" w:after="0"/>
      <w:jc w:val="right"/>
    </w:pPr>
  </w:style>
  <w:style w:type="paragraph" w:styleId="Index3">
    <w:name w:val="index 3"/>
    <w:basedOn w:val="ListNumber2"/>
    <w:next w:val="Normal"/>
    <w:semiHidden/>
    <w:rsid w:val="00572379"/>
    <w:pPr>
      <w:numPr>
        <w:numId w:val="0"/>
      </w:numPr>
      <w:tabs>
        <w:tab w:val="right" w:leader="dot" w:pos="4176"/>
      </w:tabs>
    </w:pPr>
  </w:style>
  <w:style w:type="paragraph" w:styleId="ListNumber2">
    <w:name w:val="List Number 2"/>
    <w:basedOn w:val="List2"/>
    <w:rsid w:val="00572379"/>
    <w:pPr>
      <w:numPr>
        <w:numId w:val="9"/>
      </w:numPr>
      <w:tabs>
        <w:tab w:val="clear" w:pos="1060"/>
      </w:tabs>
    </w:pPr>
  </w:style>
  <w:style w:type="paragraph" w:customStyle="1" w:styleId="MarginNote">
    <w:name w:val="Margin Note"/>
    <w:basedOn w:val="BodyText"/>
    <w:rsid w:val="00572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379"/>
    <w:rPr>
      <w:sz w:val="32"/>
    </w:rPr>
  </w:style>
  <w:style w:type="paragraph" w:customStyle="1" w:styleId="HeadingProcedure">
    <w:name w:val="Heading Procedure"/>
    <w:basedOn w:val="HeadingBase"/>
    <w:next w:val="Normal"/>
    <w:rsid w:val="00572379"/>
    <w:pPr>
      <w:tabs>
        <w:tab w:val="left" w:pos="0"/>
      </w:tabs>
      <w:spacing w:before="120" w:after="60"/>
    </w:pPr>
    <w:rPr>
      <w:i/>
      <w:color w:val="918585"/>
      <w:sz w:val="22"/>
    </w:rPr>
  </w:style>
  <w:style w:type="paragraph" w:customStyle="1" w:styleId="TableBodyText">
    <w:name w:val="Table Body Text"/>
    <w:basedOn w:val="BodyText"/>
    <w:rsid w:val="00572379"/>
    <w:pPr>
      <w:spacing w:before="60" w:after="60"/>
    </w:pPr>
  </w:style>
  <w:style w:type="paragraph" w:styleId="ListContinue">
    <w:name w:val="List Continue"/>
    <w:basedOn w:val="List"/>
    <w:rsid w:val="00572379"/>
    <w:pPr>
      <w:ind w:firstLine="0"/>
    </w:pPr>
  </w:style>
  <w:style w:type="paragraph" w:customStyle="1" w:styleId="ListNote">
    <w:name w:val="List Note"/>
    <w:basedOn w:val="List"/>
    <w:rsid w:val="00572379"/>
    <w:pPr>
      <w:pBdr>
        <w:top w:val="single" w:sz="6" w:space="2" w:color="918585"/>
        <w:bottom w:val="single" w:sz="6" w:space="2" w:color="918585"/>
      </w:pBdr>
      <w:tabs>
        <w:tab w:val="left" w:pos="1021"/>
      </w:tabs>
      <w:ind w:firstLine="0"/>
    </w:pPr>
  </w:style>
  <w:style w:type="paragraph" w:customStyle="1" w:styleId="Warning">
    <w:name w:val="Warning"/>
    <w:basedOn w:val="BodyText"/>
    <w:rsid w:val="00572379"/>
    <w:pPr>
      <w:shd w:val="clear" w:color="auto" w:fill="D9D9D9"/>
      <w:tabs>
        <w:tab w:val="left" w:pos="992"/>
      </w:tabs>
      <w:ind w:left="119" w:right="119"/>
    </w:pPr>
    <w:rPr>
      <w:sz w:val="20"/>
    </w:rPr>
  </w:style>
  <w:style w:type="paragraph" w:customStyle="1" w:styleId="MarginIcons">
    <w:name w:val="Margin Icons"/>
    <w:basedOn w:val="BodyText"/>
    <w:rsid w:val="00572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379"/>
    <w:rPr>
      <w:rFonts w:ascii="Courier New" w:hAnsi="Courier New"/>
    </w:rPr>
  </w:style>
  <w:style w:type="paragraph" w:customStyle="1" w:styleId="NoteBullet">
    <w:name w:val="Note Bullet"/>
    <w:basedOn w:val="Note"/>
    <w:rsid w:val="00572379"/>
    <w:pPr>
      <w:tabs>
        <w:tab w:val="clear" w:pos="680"/>
      </w:tabs>
      <w:spacing w:before="60" w:after="60"/>
    </w:pPr>
  </w:style>
  <w:style w:type="paragraph" w:customStyle="1" w:styleId="SubHeading2">
    <w:name w:val="SubHeading2"/>
    <w:basedOn w:val="HeadingBase"/>
    <w:rsid w:val="00572379"/>
    <w:pPr>
      <w:spacing w:before="240" w:after="60"/>
    </w:pPr>
    <w:rPr>
      <w:sz w:val="20"/>
    </w:rPr>
  </w:style>
  <w:style w:type="paragraph" w:customStyle="1" w:styleId="SubHeading1">
    <w:name w:val="SubHeading1"/>
    <w:basedOn w:val="HeadingBase"/>
    <w:rsid w:val="00572379"/>
    <w:pPr>
      <w:spacing w:before="240" w:after="60"/>
    </w:pPr>
    <w:rPr>
      <w:color w:val="918585"/>
      <w:sz w:val="22"/>
    </w:rPr>
  </w:style>
  <w:style w:type="paragraph" w:customStyle="1" w:styleId="SideHeading">
    <w:name w:val="Side Heading"/>
    <w:basedOn w:val="HeadingBase"/>
    <w:rsid w:val="00572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379"/>
    <w:pPr>
      <w:tabs>
        <w:tab w:val="num" w:pos="360"/>
      </w:tabs>
    </w:pPr>
  </w:style>
  <w:style w:type="paragraph" w:styleId="PlainText">
    <w:name w:val="Plain Text"/>
    <w:basedOn w:val="Normal"/>
    <w:link w:val="PlainTextChar"/>
    <w:rsid w:val="00572379"/>
    <w:rPr>
      <w:sz w:val="20"/>
    </w:rPr>
  </w:style>
  <w:style w:type="character" w:customStyle="1" w:styleId="PlainTextChar">
    <w:name w:val="Plain Text Char"/>
    <w:basedOn w:val="DefaultParagraphFont"/>
    <w:link w:val="PlainText"/>
    <w:rsid w:val="00572379"/>
    <w:rPr>
      <w:rFonts w:ascii="Courier New" w:eastAsia="Times New Roman" w:hAnsi="Courier New" w:cs="Times New Roman"/>
      <w:sz w:val="20"/>
      <w:szCs w:val="20"/>
      <w:lang w:eastAsia="en-US"/>
    </w:rPr>
  </w:style>
  <w:style w:type="character" w:customStyle="1" w:styleId="MenuOption">
    <w:name w:val="Menu Option"/>
    <w:basedOn w:val="DefaultParagraphFont"/>
    <w:rsid w:val="00572379"/>
    <w:rPr>
      <w:b/>
      <w:smallCaps/>
    </w:rPr>
  </w:style>
  <w:style w:type="paragraph" w:customStyle="1" w:styleId="TableListNumber">
    <w:name w:val="Table List Number"/>
    <w:basedOn w:val="ListNumber"/>
    <w:rsid w:val="00572379"/>
    <w:pPr>
      <w:numPr>
        <w:numId w:val="0"/>
      </w:numPr>
    </w:pPr>
  </w:style>
  <w:style w:type="paragraph" w:styleId="TOC4">
    <w:name w:val="toc 4"/>
    <w:basedOn w:val="TOCBase"/>
    <w:next w:val="Normal"/>
    <w:semiHidden/>
    <w:rsid w:val="00572379"/>
    <w:pPr>
      <w:tabs>
        <w:tab w:val="right" w:leader="dot" w:pos="9071"/>
      </w:tabs>
      <w:ind w:left="1701"/>
    </w:pPr>
  </w:style>
  <w:style w:type="paragraph" w:customStyle="1" w:styleId="ListAlpha">
    <w:name w:val="List Alpha"/>
    <w:basedOn w:val="List"/>
    <w:rsid w:val="00572379"/>
    <w:pPr>
      <w:numPr>
        <w:numId w:val="8"/>
      </w:numPr>
    </w:pPr>
  </w:style>
  <w:style w:type="paragraph" w:customStyle="1" w:styleId="ListAlpha2">
    <w:name w:val="List Alpha 2"/>
    <w:basedOn w:val="List2"/>
    <w:rsid w:val="00572379"/>
    <w:pPr>
      <w:numPr>
        <w:numId w:val="7"/>
      </w:numPr>
    </w:pPr>
  </w:style>
  <w:style w:type="paragraph" w:styleId="List3">
    <w:name w:val="List 3"/>
    <w:basedOn w:val="BodyText"/>
    <w:rsid w:val="00572379"/>
    <w:pPr>
      <w:tabs>
        <w:tab w:val="left" w:pos="1021"/>
      </w:tabs>
      <w:spacing w:before="60" w:after="60"/>
      <w:ind w:left="1020" w:hanging="340"/>
    </w:pPr>
  </w:style>
  <w:style w:type="paragraph" w:styleId="List4">
    <w:name w:val="List 4"/>
    <w:basedOn w:val="BodyText"/>
    <w:rsid w:val="00572379"/>
    <w:pPr>
      <w:tabs>
        <w:tab w:val="left" w:pos="1361"/>
      </w:tabs>
      <w:spacing w:before="60" w:after="60"/>
      <w:ind w:left="1361" w:hanging="340"/>
    </w:pPr>
  </w:style>
  <w:style w:type="paragraph" w:styleId="List5">
    <w:name w:val="List 5"/>
    <w:basedOn w:val="BodyText"/>
    <w:rsid w:val="00572379"/>
    <w:pPr>
      <w:tabs>
        <w:tab w:val="left" w:pos="1701"/>
      </w:tabs>
      <w:spacing w:before="60" w:after="60"/>
      <w:ind w:left="1701" w:hanging="340"/>
    </w:pPr>
  </w:style>
  <w:style w:type="paragraph" w:styleId="ListBullet3">
    <w:name w:val="List Bullet 3"/>
    <w:basedOn w:val="List3"/>
    <w:rsid w:val="00572379"/>
    <w:pPr>
      <w:numPr>
        <w:numId w:val="14"/>
      </w:numPr>
      <w:tabs>
        <w:tab w:val="clear" w:pos="1021"/>
      </w:tabs>
      <w:ind w:left="1037" w:hanging="357"/>
    </w:pPr>
  </w:style>
  <w:style w:type="paragraph" w:styleId="ListBullet4">
    <w:name w:val="List Bullet 4"/>
    <w:basedOn w:val="List4"/>
    <w:rsid w:val="00572379"/>
    <w:pPr>
      <w:numPr>
        <w:numId w:val="2"/>
      </w:numPr>
    </w:pPr>
  </w:style>
  <w:style w:type="paragraph" w:styleId="ListBullet5">
    <w:name w:val="List Bullet 5"/>
    <w:basedOn w:val="List5"/>
    <w:rsid w:val="00572379"/>
    <w:pPr>
      <w:numPr>
        <w:numId w:val="3"/>
      </w:numPr>
    </w:pPr>
  </w:style>
  <w:style w:type="paragraph" w:styleId="ListContinue2">
    <w:name w:val="List Continue 2"/>
    <w:basedOn w:val="List2"/>
    <w:rsid w:val="00572379"/>
    <w:pPr>
      <w:ind w:firstLine="0"/>
    </w:pPr>
  </w:style>
  <w:style w:type="paragraph" w:styleId="ListContinue3">
    <w:name w:val="List Continue 3"/>
    <w:basedOn w:val="List3"/>
    <w:rsid w:val="00572379"/>
    <w:pPr>
      <w:ind w:left="1021" w:firstLine="0"/>
    </w:pPr>
  </w:style>
  <w:style w:type="paragraph" w:styleId="ListContinue4">
    <w:name w:val="List Continue 4"/>
    <w:basedOn w:val="List4"/>
    <w:rsid w:val="00572379"/>
    <w:pPr>
      <w:ind w:firstLine="0"/>
    </w:pPr>
  </w:style>
  <w:style w:type="paragraph" w:styleId="ListContinue5">
    <w:name w:val="List Continue 5"/>
    <w:basedOn w:val="List5"/>
    <w:rsid w:val="00572379"/>
    <w:pPr>
      <w:ind w:firstLine="0"/>
    </w:pPr>
  </w:style>
  <w:style w:type="paragraph" w:styleId="ListNumber3">
    <w:name w:val="List Number 3"/>
    <w:basedOn w:val="List3"/>
    <w:rsid w:val="00572379"/>
    <w:pPr>
      <w:numPr>
        <w:numId w:val="4"/>
      </w:numPr>
    </w:pPr>
  </w:style>
  <w:style w:type="paragraph" w:styleId="ListNumber4">
    <w:name w:val="List Number 4"/>
    <w:basedOn w:val="List4"/>
    <w:rsid w:val="00572379"/>
    <w:pPr>
      <w:numPr>
        <w:numId w:val="5"/>
      </w:numPr>
    </w:pPr>
  </w:style>
  <w:style w:type="paragraph" w:styleId="ListNumber5">
    <w:name w:val="List Number 5"/>
    <w:basedOn w:val="List5"/>
    <w:rsid w:val="00572379"/>
    <w:pPr>
      <w:numPr>
        <w:numId w:val="6"/>
      </w:numPr>
    </w:pPr>
  </w:style>
  <w:style w:type="paragraph" w:styleId="BlockText">
    <w:name w:val="Block Text"/>
    <w:basedOn w:val="Normal"/>
    <w:rsid w:val="00572379"/>
    <w:pPr>
      <w:spacing w:after="120"/>
      <w:ind w:left="1440" w:right="1440"/>
    </w:pPr>
  </w:style>
  <w:style w:type="character" w:customStyle="1" w:styleId="Subscript">
    <w:name w:val="Subscript"/>
    <w:basedOn w:val="DefaultParagraphFont"/>
    <w:rsid w:val="00572379"/>
    <w:rPr>
      <w:sz w:val="16"/>
      <w:vertAlign w:val="subscript"/>
    </w:rPr>
  </w:style>
  <w:style w:type="character" w:customStyle="1" w:styleId="Superscript">
    <w:name w:val="Superscript"/>
    <w:basedOn w:val="DefaultParagraphFont"/>
    <w:rsid w:val="00572379"/>
    <w:rPr>
      <w:sz w:val="16"/>
      <w:vertAlign w:val="superscript"/>
    </w:rPr>
  </w:style>
  <w:style w:type="character" w:customStyle="1" w:styleId="Symbols">
    <w:name w:val="Symbols"/>
    <w:basedOn w:val="DefaultParagraphFont"/>
    <w:rsid w:val="00572379"/>
    <w:rPr>
      <w:rFonts w:ascii="Symbol" w:hAnsi="Symbol"/>
    </w:rPr>
  </w:style>
  <w:style w:type="character" w:customStyle="1" w:styleId="MenuOptions">
    <w:name w:val="Menu Options"/>
    <w:basedOn w:val="DefaultParagraphFont"/>
    <w:rsid w:val="00572379"/>
    <w:rPr>
      <w:rFonts w:ascii="Arial Narrow" w:hAnsi="Arial Narrow"/>
      <w:smallCaps/>
    </w:rPr>
  </w:style>
  <w:style w:type="character" w:customStyle="1" w:styleId="Buttons">
    <w:name w:val="Buttons"/>
    <w:basedOn w:val="DefaultParagraphFont"/>
    <w:rsid w:val="00572379"/>
    <w:rPr>
      <w:b/>
    </w:rPr>
  </w:style>
  <w:style w:type="character" w:customStyle="1" w:styleId="Underlined">
    <w:name w:val="Underlined"/>
    <w:basedOn w:val="DefaultParagraphFont"/>
    <w:rsid w:val="00572379"/>
    <w:rPr>
      <w:u w:val="single"/>
    </w:rPr>
  </w:style>
  <w:style w:type="paragraph" w:customStyle="1" w:styleId="TableBodyTextRight">
    <w:name w:val="Table Body Text Right"/>
    <w:basedOn w:val="TableBodyText"/>
    <w:rsid w:val="00572379"/>
    <w:pPr>
      <w:widowControl w:val="0"/>
      <w:autoSpaceDE w:val="0"/>
      <w:autoSpaceDN w:val="0"/>
      <w:adjustRightInd w:val="0"/>
      <w:jc w:val="right"/>
    </w:pPr>
    <w:rPr>
      <w:rFonts w:cs="Arial"/>
      <w:szCs w:val="18"/>
    </w:rPr>
  </w:style>
  <w:style w:type="paragraph" w:customStyle="1" w:styleId="CopyrightText">
    <w:name w:val="Copyright Text"/>
    <w:basedOn w:val="BodyText"/>
    <w:rsid w:val="00572379"/>
    <w:rPr>
      <w:sz w:val="18"/>
    </w:rPr>
  </w:style>
  <w:style w:type="paragraph" w:customStyle="1" w:styleId="BodySmallRight">
    <w:name w:val="Body Small Right"/>
    <w:basedOn w:val="BodyTextRight"/>
    <w:rsid w:val="00572379"/>
    <w:rPr>
      <w:sz w:val="18"/>
      <w:szCs w:val="18"/>
    </w:rPr>
  </w:style>
  <w:style w:type="paragraph" w:customStyle="1" w:styleId="MarginEdition">
    <w:name w:val="Margin Edition"/>
    <w:basedOn w:val="MarginNote"/>
    <w:rsid w:val="00572379"/>
    <w:pPr>
      <w:spacing w:before="0" w:after="0"/>
    </w:pPr>
    <w:rPr>
      <w:rFonts w:ascii="Times New Roman" w:hAnsi="Times New Roman"/>
      <w:color w:val="999999"/>
    </w:rPr>
  </w:style>
  <w:style w:type="paragraph" w:customStyle="1" w:styleId="Spacer">
    <w:name w:val="Spacer"/>
    <w:basedOn w:val="Normal"/>
    <w:rsid w:val="00572379"/>
    <w:rPr>
      <w:sz w:val="2"/>
      <w:szCs w:val="2"/>
    </w:rPr>
  </w:style>
  <w:style w:type="character" w:customStyle="1" w:styleId="Small">
    <w:name w:val="Small"/>
    <w:basedOn w:val="DefaultParagraphFont"/>
    <w:rsid w:val="00572379"/>
    <w:rPr>
      <w:sz w:val="16"/>
    </w:rPr>
  </w:style>
  <w:style w:type="paragraph" w:customStyle="1" w:styleId="WideTable">
    <w:name w:val="Wide Table"/>
    <w:basedOn w:val="Normal"/>
    <w:rsid w:val="00572379"/>
    <w:pPr>
      <w:ind w:left="-1418"/>
    </w:pPr>
    <w:rPr>
      <w:sz w:val="2"/>
      <w:szCs w:val="2"/>
    </w:rPr>
  </w:style>
  <w:style w:type="character" w:styleId="PageNumber">
    <w:name w:val="page number"/>
    <w:basedOn w:val="DefaultParagraphFont"/>
    <w:rsid w:val="00572379"/>
  </w:style>
  <w:style w:type="paragraph" w:styleId="Quote">
    <w:name w:val="Quote"/>
    <w:basedOn w:val="Heading1"/>
    <w:link w:val="QuoteChar"/>
    <w:qFormat/>
    <w:rsid w:val="00572379"/>
    <w:rPr>
      <w:b w:val="0"/>
      <w:sz w:val="72"/>
      <w:szCs w:val="72"/>
      <w:lang w:val="en-NZ"/>
    </w:rPr>
  </w:style>
  <w:style w:type="character" w:customStyle="1" w:styleId="QuoteChar">
    <w:name w:val="Quote Char"/>
    <w:basedOn w:val="DefaultParagraphFont"/>
    <w:link w:val="Quote"/>
    <w:rsid w:val="00572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379"/>
    <w:pPr>
      <w:pageBreakBefore/>
    </w:pPr>
  </w:style>
  <w:style w:type="paragraph" w:customStyle="1" w:styleId="Border">
    <w:name w:val="Border"/>
    <w:basedOn w:val="Normal"/>
    <w:qFormat/>
    <w:rsid w:val="00572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379"/>
    <w:rPr>
      <w:b/>
      <w:bCs/>
      <w:i/>
      <w:iCs/>
      <w:color w:val="auto"/>
    </w:rPr>
  </w:style>
  <w:style w:type="paragraph" w:styleId="IntenseQuote">
    <w:name w:val="Intense Quote"/>
    <w:basedOn w:val="Normal"/>
    <w:next w:val="Normal"/>
    <w:link w:val="IntenseQuoteChar"/>
    <w:uiPriority w:val="30"/>
    <w:qFormat/>
    <w:rsid w:val="00572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379"/>
    <w:rPr>
      <w:smallCaps/>
      <w:color w:val="auto"/>
      <w:u w:val="single"/>
    </w:rPr>
  </w:style>
  <w:style w:type="character" w:styleId="IntenseReference">
    <w:name w:val="Intense Reference"/>
    <w:basedOn w:val="DefaultParagraphFont"/>
    <w:uiPriority w:val="32"/>
    <w:qFormat/>
    <w:rsid w:val="00572379"/>
    <w:rPr>
      <w:b/>
      <w:bCs/>
      <w:smallCaps/>
      <w:color w:val="auto"/>
      <w:spacing w:val="5"/>
      <w:u w:val="single"/>
    </w:rPr>
  </w:style>
  <w:style w:type="paragraph" w:customStyle="1" w:styleId="2ColumnHeading">
    <w:name w:val="2Column Heading"/>
    <w:basedOn w:val="BodyText"/>
    <w:qFormat/>
    <w:rsid w:val="00572379"/>
    <w:pPr>
      <w:spacing w:after="60"/>
      <w:ind w:left="-2268"/>
    </w:pPr>
    <w:rPr>
      <w:b/>
    </w:rPr>
  </w:style>
  <w:style w:type="paragraph" w:customStyle="1" w:styleId="Heading1TOC">
    <w:name w:val="Heading1 TOC"/>
    <w:basedOn w:val="Normal"/>
    <w:qFormat/>
    <w:rsid w:val="00572379"/>
    <w:pPr>
      <w:spacing w:before="240" w:after="120"/>
    </w:pPr>
    <w:rPr>
      <w:rFonts w:ascii="Times New Roman" w:hAnsi="Times New Roman"/>
      <w:b/>
      <w:sz w:val="32"/>
    </w:rPr>
  </w:style>
  <w:style w:type="paragraph" w:customStyle="1" w:styleId="Heading2TOC">
    <w:name w:val="Heading2 TOC"/>
    <w:basedOn w:val="Normal"/>
    <w:qFormat/>
    <w:rsid w:val="00572379"/>
    <w:pPr>
      <w:spacing w:before="240" w:after="60"/>
    </w:pPr>
    <w:rPr>
      <w:rFonts w:ascii="Times New Roman" w:hAnsi="Times New Roman"/>
      <w:b/>
      <w:sz w:val="28"/>
    </w:rPr>
  </w:style>
  <w:style w:type="character" w:customStyle="1" w:styleId="Underline">
    <w:name w:val="Underline"/>
    <w:basedOn w:val="DefaultParagraphFont"/>
    <w:qFormat/>
    <w:rsid w:val="00572379"/>
    <w:rPr>
      <w:u w:val="single"/>
    </w:rPr>
  </w:style>
  <w:style w:type="character" w:customStyle="1" w:styleId="BoldandItalics">
    <w:name w:val="Bold and Italics"/>
    <w:qFormat/>
    <w:rsid w:val="00572379"/>
    <w:rPr>
      <w:b/>
      <w:i/>
      <w:u w:val="none"/>
    </w:rPr>
  </w:style>
  <w:style w:type="paragraph" w:styleId="BalloonText">
    <w:name w:val="Balloon Text"/>
    <w:basedOn w:val="Normal"/>
    <w:link w:val="BalloonTextChar"/>
    <w:rsid w:val="00572379"/>
    <w:rPr>
      <w:rFonts w:ascii="Tahoma" w:hAnsi="Tahoma" w:cs="Tahoma"/>
      <w:sz w:val="16"/>
      <w:szCs w:val="16"/>
    </w:rPr>
  </w:style>
  <w:style w:type="character" w:customStyle="1" w:styleId="BalloonTextChar">
    <w:name w:val="Balloon Text Char"/>
    <w:basedOn w:val="DefaultParagraphFont"/>
    <w:link w:val="BalloonText"/>
    <w:rsid w:val="00572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3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379"/>
    <w:rPr>
      <w:b/>
      <w:color w:val="660033"/>
      <w:spacing w:val="0"/>
    </w:rPr>
  </w:style>
  <w:style w:type="paragraph" w:customStyle="1" w:styleId="Nameditemlist">
    <w:name w:val="Named item list"/>
    <w:basedOn w:val="BodyText"/>
    <w:qFormat/>
    <w:rsid w:val="005723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891</Words>
  <Characters>5450</Characters>
  <Application>Microsoft Office Word</Application>
  <DocSecurity>0</DocSecurity>
  <Lines>214</Lines>
  <Paragraphs>102</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AHCLSK307A Euthanase livestock</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2013-02-28T23:21:00Z</dcterms:created>
  <dcterms:modified xsi:type="dcterms:W3CDTF">2013-02-28T23:21:00Z</dcterms:modified>
</cp:coreProperties>
</file>