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5FD" w:rsidP="007245FD">
      <w:pPr>
        <w:pStyle w:val="Title"/>
      </w:pPr>
      <w:r>
        <w:fldChar w:fldCharType="begin"/>
      </w:r>
      <w:r>
        <w:instrText xml:space="preserve"> TITLE   \* MERGEFORMAT </w:instrText>
      </w:r>
      <w:r>
        <w:fldChar w:fldCharType="separate"/>
      </w:r>
      <w:r>
        <w:t>AHCLSK212A Ride horses to carry out stock work</w:t>
      </w:r>
      <w:r>
        <w:fldChar w:fldCharType="end"/>
      </w:r>
    </w:p>
    <w:p w:rsidR="007245FD" w:rsidP="007245FD">
      <w:pPr>
        <w:pStyle w:val="Version"/>
        <w:sectPr w:rsidSect="002C3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E74" w:rsidP="002C3E74">
      <w:pPr>
        <w:pStyle w:val="SuperHeading"/>
      </w:pPr>
      <w:r w:rsidRPr="002C3E74">
        <w:t>AHCLSK212A Ride horses to carry out stock work</w:t>
      </w:r>
    </w:p>
    <w:p w:rsidR="00000000" w:rsidRPr="002C3E74" w:rsidP="002C3E74">
      <w:pPr>
        <w:pStyle w:val="Heading1"/>
      </w:pPr>
      <w:bookmarkStart w:id="1" w:name="O_267924"/>
      <w:bookmarkEnd w:id="1"/>
      <w:r w:rsidRPr="002C3E74">
        <w:t>Modification History</w:t>
      </w:r>
    </w:p>
    <w:p w:rsidR="00000000" w:rsidRPr="002C3E74" w:rsidP="002C3E74">
      <w:pPr>
        <w:pStyle w:val="BodyText"/>
      </w:pPr>
      <w:r w:rsidRPr="002C3E74">
        <w:t>Not Applicable</w:t>
      </w:r>
    </w:p>
    <w:p w:rsidR="00000000" w:rsidRPr="002C3E74" w:rsidP="002C3E74">
      <w:pPr>
        <w:pStyle w:val="AllowPageBreak"/>
      </w:pPr>
    </w:p>
    <w:p w:rsidR="00000000" w:rsidRPr="002C3E74" w:rsidP="002C3E74">
      <w:pPr>
        <w:pStyle w:val="Heading1"/>
      </w:pPr>
      <w:bookmarkStart w:id="2" w:name="O_188611"/>
      <w:bookmarkEnd w:id="2"/>
      <w:r w:rsidRPr="002C3E74">
        <w:t>Unit Descriptor</w:t>
      </w:r>
    </w:p>
    <w:tbl>
      <w:tblPr>
        <w:tblW w:w="0" w:type="auto"/>
        <w:tblLayout w:type="fixed"/>
        <w:tblCellMar>
          <w:left w:w="62" w:type="dxa"/>
          <w:right w:w="62" w:type="dxa"/>
        </w:tblCellMar>
        <w:tblLook w:val="0000"/>
      </w:tblPr>
      <w:tblGrid>
        <w:gridCol w:w="2667"/>
        <w:gridCol w:w="5855"/>
      </w:tblGrid>
      <w:tr w:rsidTr="007245F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r w:rsidRPr="002C3E74">
              <w:t xml:space="preserve">This unit covers the process of performing basic horsemanship activities such as riding a horse for the </w:t>
            </w:r>
            <w:r w:rsidRPr="002C3E74">
              <w:t>first time and preparing a horse for work using basic methods and procedures and defines the standard required to:  prepare horses for work;  select and maintain equipment for riding;  monitor and anticipate horse behaviour when riding;  recognise and repo</w:t>
            </w:r>
            <w:r w:rsidRPr="002C3E74">
              <w:t>rt hazards or movement problems for remedial action;  care for saddlery and equipment.</w:t>
            </w:r>
          </w:p>
        </w:tc>
      </w:tr>
    </w:tbl>
    <w:p w:rsidR="007245FD" w:rsidP="002C3E74">
      <w:pPr>
        <w:pStyle w:val="BodyText"/>
      </w:pPr>
    </w:p>
    <w:p w:rsidR="007245FD" w:rsidP="002C3E74">
      <w:pPr>
        <w:pStyle w:val="BodyText"/>
      </w:pPr>
    </w:p>
    <w:p w:rsidR="00000000" w:rsidRPr="002C3E74" w:rsidP="002C3E74">
      <w:pPr>
        <w:pStyle w:val="Heading1"/>
      </w:pPr>
      <w:bookmarkStart w:id="3" w:name="O_188615"/>
      <w:bookmarkEnd w:id="3"/>
      <w:r w:rsidRPr="002C3E74">
        <w:t>Application of the Unit</w:t>
      </w:r>
    </w:p>
    <w:tbl>
      <w:tblPr>
        <w:tblW w:w="0" w:type="auto"/>
        <w:tblLayout w:type="fixed"/>
        <w:tblCellMar>
          <w:left w:w="62" w:type="dxa"/>
          <w:right w:w="62" w:type="dxa"/>
        </w:tblCellMar>
        <w:tblLook w:val="0000"/>
      </w:tblPr>
      <w:tblGrid>
        <w:gridCol w:w="2755"/>
        <w:gridCol w:w="5767"/>
      </w:tblGrid>
      <w:tr w:rsidTr="007245F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r w:rsidRPr="002C3E74">
              <w:t>This unit applies to working under routine supervision within organisation guidelines.</w:t>
            </w:r>
          </w:p>
        </w:tc>
      </w:tr>
    </w:tbl>
    <w:p w:rsidR="007245FD" w:rsidP="002C3E74">
      <w:pPr>
        <w:pStyle w:val="BodyText"/>
      </w:pPr>
    </w:p>
    <w:p w:rsidR="007245FD" w:rsidP="002C3E74">
      <w:pPr>
        <w:pStyle w:val="BodyText"/>
      </w:pPr>
    </w:p>
    <w:p w:rsidR="00000000" w:rsidRPr="002C3E74" w:rsidP="002C3E74">
      <w:pPr>
        <w:pStyle w:val="Heading1"/>
      </w:pPr>
      <w:bookmarkStart w:id="4" w:name="O_276184"/>
      <w:bookmarkEnd w:id="4"/>
      <w:r w:rsidRPr="002C3E74">
        <w:t>Licensing/Regulatory Information</w:t>
      </w:r>
    </w:p>
    <w:p w:rsidR="00000000" w:rsidRPr="002C3E74" w:rsidP="002C3E74">
      <w:pPr>
        <w:pStyle w:val="BodyText"/>
      </w:pPr>
      <w:r w:rsidRPr="002C3E74">
        <w:t>Not Applicable</w:t>
      </w:r>
    </w:p>
    <w:p w:rsidR="00000000" w:rsidRPr="002C3E74" w:rsidP="002C3E74">
      <w:pPr>
        <w:pStyle w:val="AllowPageBreak"/>
      </w:pPr>
    </w:p>
    <w:p w:rsidR="00000000" w:rsidRPr="002C3E74" w:rsidP="002C3E74">
      <w:pPr>
        <w:pStyle w:val="Heading1"/>
      </w:pPr>
      <w:bookmarkStart w:id="5" w:name="O_188613"/>
      <w:bookmarkEnd w:id="5"/>
      <w:r w:rsidRPr="002C3E74">
        <w:t>Pre-Requisites</w:t>
      </w:r>
    </w:p>
    <w:tbl>
      <w:tblPr>
        <w:tblW w:w="0" w:type="auto"/>
        <w:tblLayout w:type="fixed"/>
        <w:tblCellMar>
          <w:left w:w="62" w:type="dxa"/>
          <w:right w:w="62" w:type="dxa"/>
        </w:tblCellMar>
        <w:tblLook w:val="0000"/>
      </w:tblPr>
      <w:tblGrid>
        <w:gridCol w:w="2775"/>
        <w:gridCol w:w="1295"/>
        <w:gridCol w:w="4452"/>
      </w:tblGrid>
      <w:tr w:rsidTr="007245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p>
        </w:tc>
      </w:tr>
      <w:tr w:rsidTr="007245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p>
        </w:tc>
      </w:tr>
      <w:tr w:rsidTr="007245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p>
        </w:tc>
      </w:tr>
    </w:tbl>
    <w:p w:rsidR="007245FD" w:rsidP="002C3E74">
      <w:pPr>
        <w:pStyle w:val="BodyText"/>
      </w:pPr>
    </w:p>
    <w:p w:rsidR="007245FD" w:rsidP="002C3E74">
      <w:pPr>
        <w:pStyle w:val="BodyText"/>
      </w:pPr>
    </w:p>
    <w:p w:rsidR="00000000" w:rsidRPr="002C3E74" w:rsidP="002C3E74">
      <w:pPr>
        <w:pStyle w:val="Heading1"/>
      </w:pPr>
      <w:bookmarkStart w:id="6" w:name="O_188612"/>
      <w:bookmarkEnd w:id="6"/>
      <w:r w:rsidRPr="002C3E74">
        <w:t>Employability Skills Information</w:t>
      </w:r>
    </w:p>
    <w:tbl>
      <w:tblPr>
        <w:tblW w:w="0" w:type="auto"/>
        <w:tblLayout w:type="fixed"/>
        <w:tblCellMar>
          <w:left w:w="62" w:type="dxa"/>
          <w:right w:w="62" w:type="dxa"/>
        </w:tblCellMar>
        <w:tblLook w:val="0000"/>
      </w:tblPr>
      <w:tblGrid>
        <w:gridCol w:w="2802"/>
        <w:gridCol w:w="5720"/>
      </w:tblGrid>
      <w:tr w:rsidTr="007245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r w:rsidRPr="002C3E74">
              <w:t>This unit contains employability skills.</w:t>
            </w:r>
          </w:p>
        </w:tc>
      </w:tr>
    </w:tbl>
    <w:p w:rsidR="007245FD" w:rsidP="002C3E74">
      <w:pPr>
        <w:pStyle w:val="BodyText"/>
      </w:pPr>
    </w:p>
    <w:p w:rsidR="007245FD" w:rsidP="002C3E74">
      <w:pPr>
        <w:pStyle w:val="BodyText"/>
      </w:pPr>
    </w:p>
    <w:p w:rsidR="00000000" w:rsidRPr="002C3E74" w:rsidP="002C3E74">
      <w:pPr>
        <w:pStyle w:val="Heading1"/>
      </w:pPr>
      <w:bookmarkStart w:id="7" w:name="O_285970"/>
      <w:bookmarkEnd w:id="7"/>
      <w:r w:rsidRPr="002C3E74">
        <w:t>Elements and Performance Criteria Pre-Content</w:t>
      </w:r>
    </w:p>
    <w:p w:rsidR="00000000" w:rsidRPr="002C3E74" w:rsidP="002C3E74">
      <w:pPr>
        <w:pStyle w:val="BodyText"/>
      </w:pPr>
      <w:r w:rsidRPr="002C3E74">
        <w:t>Not Applicable</w:t>
      </w:r>
    </w:p>
    <w:p w:rsidR="00000000" w:rsidRPr="002C3E74" w:rsidP="002C3E74">
      <w:pPr>
        <w:pStyle w:val="AllowPageBreak"/>
      </w:pPr>
    </w:p>
    <w:p w:rsidR="00000000" w:rsidRPr="002C3E74" w:rsidP="002C3E74">
      <w:pPr>
        <w:pStyle w:val="Heading1"/>
      </w:pPr>
      <w:bookmarkStart w:id="8" w:name="O_232637"/>
      <w:bookmarkEnd w:id="8"/>
      <w:r w:rsidRPr="002C3E74">
        <w:t>Elements and Performance Criteria</w:t>
      </w:r>
    </w:p>
    <w:tbl>
      <w:tblPr>
        <w:tblW w:w="0" w:type="auto"/>
        <w:tblLayout w:type="fixed"/>
        <w:tblCellMar>
          <w:left w:w="62" w:type="dxa"/>
          <w:right w:w="62" w:type="dxa"/>
        </w:tblCellMar>
        <w:tblLook w:val="0000"/>
      </w:tblPr>
      <w:tblGrid>
        <w:gridCol w:w="2535"/>
        <w:gridCol w:w="5987"/>
      </w:tblGrid>
      <w:tr w:rsidTr="007245FD">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r w:rsidRPr="002C3E7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PERFORMANCE CRITERIA</w:t>
            </w:r>
          </w:p>
        </w:tc>
      </w:tr>
      <w:tr w:rsidTr="007245F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p>
        </w:tc>
      </w:tr>
      <w:tr w:rsidTr="007245F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List"/>
              <w:rPr>
                <w:lang w:val="en-NZ"/>
              </w:rPr>
            </w:pPr>
            <w:r w:rsidRPr="002C3E74">
              <w:t>1.</w:t>
            </w:r>
            <w:r w:rsidRPr="002C3E74">
              <w:tab/>
              <w:t>Prepare horses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List2"/>
            </w:pPr>
            <w:r w:rsidRPr="002C3E74">
              <w:t>1.1.</w:t>
            </w:r>
            <w:r w:rsidRPr="002C3E74">
              <w:tab/>
            </w:r>
            <w:r w:rsidRPr="002C3E74">
              <w:t>Occupational Health and Safety (OHS) hazards are continually identified when working with horses, risks are assessed and suitable controls implemented.</w:t>
            </w:r>
          </w:p>
          <w:p w:rsidR="00000000" w:rsidRPr="002C3E74" w:rsidP="002C3E74">
            <w:pPr>
              <w:pStyle w:val="List2"/>
            </w:pPr>
            <w:r w:rsidRPr="002C3E74">
              <w:t>1.2.</w:t>
            </w:r>
            <w:r w:rsidRPr="002C3E74">
              <w:tab/>
              <w:t>Equipment suitable for the work to be undertaken is selected, checked, and maintained if necessary.</w:t>
            </w:r>
          </w:p>
          <w:p w:rsidR="00000000" w:rsidRPr="002C3E74" w:rsidP="002C3E74">
            <w:pPr>
              <w:pStyle w:val="List2"/>
            </w:pPr>
            <w:r w:rsidRPr="002C3E74">
              <w:t>1.3.</w:t>
            </w:r>
            <w:r w:rsidRPr="002C3E74">
              <w:tab/>
              <w:t>Suitable personal protective equipment is selected, used and maintained.</w:t>
            </w:r>
          </w:p>
          <w:p w:rsidR="00000000" w:rsidRPr="002C3E74" w:rsidP="002C3E74">
            <w:pPr>
              <w:pStyle w:val="List2"/>
            </w:pPr>
            <w:r w:rsidRPr="002C3E74">
              <w:t>1.4.</w:t>
            </w:r>
            <w:r w:rsidRPr="002C3E74">
              <w:tab/>
              <w:t>Feeds are mixed and offered in the quality and quantities instructed by the manager.</w:t>
            </w:r>
          </w:p>
          <w:p w:rsidR="00000000" w:rsidRPr="002C3E74" w:rsidP="002C3E74">
            <w:pPr>
              <w:pStyle w:val="List2"/>
            </w:pPr>
            <w:r w:rsidRPr="002C3E74">
              <w:t>1.5.</w:t>
            </w:r>
            <w:r w:rsidRPr="002C3E74">
              <w:tab/>
              <w:t>Horses are groomed before and after work to ensure their coat condition and health</w:t>
            </w:r>
            <w:r w:rsidRPr="002C3E74">
              <w:t xml:space="preserve"> are maintained.</w:t>
            </w:r>
          </w:p>
          <w:p w:rsidR="00000000" w:rsidRPr="002C3E74" w:rsidP="002C3E74">
            <w:pPr>
              <w:pStyle w:val="List2"/>
            </w:pPr>
            <w:r w:rsidRPr="002C3E74">
              <w:t>1.6.</w:t>
            </w:r>
            <w:r w:rsidRPr="002C3E74">
              <w:tab/>
              <w:t>Hoof care and cleaning is completed before working the horses, according to the organisations procedures.</w:t>
            </w:r>
          </w:p>
          <w:p w:rsidR="00000000" w:rsidRPr="002C3E74" w:rsidP="002C3E74">
            <w:pPr>
              <w:pStyle w:val="List2"/>
            </w:pPr>
            <w:r w:rsidRPr="002C3E74">
              <w:t>1.7.</w:t>
            </w:r>
            <w:r w:rsidRPr="002C3E74">
              <w:tab/>
              <w:t>Vices of horses are identified and corrective action is taken to maintain control of the horses.</w:t>
            </w:r>
          </w:p>
          <w:p w:rsidR="00000000" w:rsidP="002C3E74">
            <w:pPr>
              <w:pStyle w:val="List2"/>
              <w:rPr>
                <w:lang w:val="en-NZ"/>
              </w:rPr>
            </w:pPr>
            <w:r w:rsidRPr="002C3E74">
              <w:t>1.8.</w:t>
            </w:r>
            <w:r w:rsidRPr="002C3E74">
              <w:tab/>
              <w:t>Horse education is ca</w:t>
            </w:r>
            <w:r w:rsidRPr="002C3E74">
              <w:t>rried out in association with stock working routines.</w:t>
            </w:r>
          </w:p>
        </w:tc>
      </w:tr>
      <w:tr w:rsidTr="007245F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List"/>
              <w:rPr>
                <w:lang w:val="en-NZ"/>
              </w:rPr>
            </w:pPr>
            <w:r w:rsidRPr="002C3E74">
              <w:t>2.</w:t>
            </w:r>
            <w:r w:rsidRPr="002C3E74">
              <w:tab/>
              <w:t>Ride horses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List2"/>
            </w:pPr>
            <w:r w:rsidRPr="002C3E74">
              <w:t>2.1.</w:t>
            </w:r>
            <w:r w:rsidRPr="002C3E74">
              <w:tab/>
              <w:t>Stock horses suitable for the task and rider ability are identified and selected.</w:t>
            </w:r>
          </w:p>
          <w:p w:rsidR="00000000" w:rsidRPr="002C3E74" w:rsidP="002C3E74">
            <w:pPr>
              <w:pStyle w:val="List2"/>
            </w:pPr>
            <w:r w:rsidRPr="002C3E74">
              <w:t>2.2.</w:t>
            </w:r>
            <w:r w:rsidRPr="002C3E74">
              <w:tab/>
              <w:t>Unhealthy or unsound horses are identified and reported to foreman or manager.</w:t>
            </w:r>
          </w:p>
          <w:p w:rsidR="00000000" w:rsidRPr="002C3E74" w:rsidP="002C3E74">
            <w:pPr>
              <w:pStyle w:val="List2"/>
            </w:pPr>
            <w:r w:rsidRPr="002C3E74">
              <w:t>2.3.</w:t>
            </w:r>
            <w:r w:rsidRPr="002C3E74">
              <w:tab/>
              <w:t>Selected h</w:t>
            </w:r>
            <w:r w:rsidRPr="002C3E74">
              <w:t>orses are approached, caught and restrained as instructed.</w:t>
            </w:r>
          </w:p>
          <w:p w:rsidR="00000000" w:rsidRPr="002C3E74" w:rsidP="002C3E74">
            <w:pPr>
              <w:pStyle w:val="List2"/>
            </w:pPr>
            <w:r w:rsidRPr="002C3E74">
              <w:t>2.4.</w:t>
            </w:r>
            <w:r w:rsidRPr="002C3E74">
              <w:tab/>
              <w:t>Gear to manage and control the horse for the required work is selected and fitted.</w:t>
            </w:r>
          </w:p>
          <w:p w:rsidR="00000000" w:rsidRPr="002C3E74" w:rsidP="002C3E74">
            <w:pPr>
              <w:pStyle w:val="List2"/>
            </w:pPr>
            <w:r w:rsidRPr="002C3E74">
              <w:t>2.5.</w:t>
            </w:r>
            <w:r w:rsidRPr="002C3E74">
              <w:tab/>
              <w:t>OHS procedures are followed for working with and riding horses.</w:t>
            </w:r>
          </w:p>
          <w:p w:rsidR="00000000" w:rsidRPr="002C3E74" w:rsidP="002C3E74">
            <w:pPr>
              <w:pStyle w:val="List2"/>
            </w:pPr>
            <w:r w:rsidRPr="002C3E74">
              <w:t>2.6.</w:t>
            </w:r>
            <w:r w:rsidRPr="002C3E74">
              <w:tab/>
              <w:t>Horses are handled and restrained s</w:t>
            </w:r>
            <w:r w:rsidRPr="002C3E74">
              <w:t>afely and within the organisation's and industry guidelines for animal health and welfare.</w:t>
            </w:r>
          </w:p>
          <w:p w:rsidR="00000000" w:rsidRPr="002C3E74" w:rsidP="002C3E74">
            <w:pPr>
              <w:pStyle w:val="List2"/>
            </w:pPr>
            <w:r w:rsidRPr="002C3E74">
              <w:t>2.7.</w:t>
            </w:r>
            <w:r w:rsidRPr="002C3E74">
              <w:tab/>
              <w:t>Livestock are checked, mustered and moved by horseback.</w:t>
            </w:r>
          </w:p>
          <w:p w:rsidR="00000000" w:rsidRPr="002C3E74" w:rsidP="002C3E74">
            <w:pPr>
              <w:pStyle w:val="List2"/>
            </w:pPr>
            <w:r w:rsidRPr="002C3E74">
              <w:t>2.8.</w:t>
            </w:r>
            <w:r w:rsidRPr="002C3E74">
              <w:tab/>
              <w:t>Educated horses are controlled and worked as an integral part of stock husbandry routines.</w:t>
            </w:r>
          </w:p>
          <w:p w:rsidR="00000000" w:rsidP="002C3E74">
            <w:pPr>
              <w:pStyle w:val="List2"/>
              <w:rPr>
                <w:lang w:val="en-NZ"/>
              </w:rPr>
            </w:pPr>
            <w:r w:rsidRPr="002C3E74">
              <w:t>2.9.</w:t>
            </w:r>
            <w:r w:rsidRPr="002C3E74">
              <w:tab/>
            </w:r>
            <w:r w:rsidRPr="002C3E74">
              <w:t>Horses are handled safely and within the organisations and industry guidelines for animal health and welfare.</w:t>
            </w:r>
          </w:p>
        </w:tc>
      </w:tr>
      <w:tr w:rsidTr="007245F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List"/>
              <w:rPr>
                <w:lang w:val="en-NZ"/>
              </w:rPr>
            </w:pPr>
            <w:r w:rsidRPr="002C3E74">
              <w:t>3.</w:t>
            </w:r>
            <w:r w:rsidRPr="002C3E74">
              <w:tab/>
              <w:t>Care for saddlery and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List2"/>
            </w:pPr>
            <w:r w:rsidRPr="002C3E74">
              <w:t>3.1.</w:t>
            </w:r>
            <w:r w:rsidRPr="002C3E74">
              <w:tab/>
              <w:t>Basic working gear to suit the individual horse is selected and fitted.</w:t>
            </w:r>
          </w:p>
          <w:p w:rsidR="00000000" w:rsidRPr="002C3E74" w:rsidP="002C3E74">
            <w:pPr>
              <w:pStyle w:val="List2"/>
            </w:pPr>
            <w:r w:rsidRPr="002C3E74">
              <w:t>3.2.</w:t>
            </w:r>
            <w:r w:rsidRPr="002C3E74">
              <w:tab/>
              <w:t xml:space="preserve">Working gear is cleaned and </w:t>
            </w:r>
            <w:r w:rsidRPr="002C3E74">
              <w:t>checked as a part of regular daily routines.</w:t>
            </w:r>
          </w:p>
          <w:p w:rsidR="00000000" w:rsidRPr="002C3E74" w:rsidP="002C3E74">
            <w:pPr>
              <w:pStyle w:val="List2"/>
            </w:pPr>
            <w:r w:rsidRPr="002C3E74">
              <w:t>3.3.</w:t>
            </w:r>
            <w:r w:rsidRPr="002C3E74">
              <w:tab/>
              <w:t>Working gear is maintained or repaired as required to ensure safe horse working conditions.</w:t>
            </w:r>
          </w:p>
          <w:p w:rsidR="00000000" w:rsidRPr="002C3E74" w:rsidP="002C3E74">
            <w:pPr>
              <w:pStyle w:val="List2"/>
            </w:pPr>
            <w:r w:rsidRPr="002C3E74">
              <w:t>3.4.</w:t>
            </w:r>
            <w:r w:rsidRPr="002C3E74">
              <w:tab/>
              <w:t>Working gear and saddlery is stored after use in line with organisation policy.</w:t>
            </w:r>
          </w:p>
        </w:tc>
      </w:tr>
    </w:tbl>
    <w:p w:rsidR="007245FD" w:rsidP="002C3E74">
      <w:pPr>
        <w:pStyle w:val="BodyText"/>
      </w:pPr>
    </w:p>
    <w:p w:rsidR="007245FD" w:rsidP="002C3E74">
      <w:pPr>
        <w:pStyle w:val="BodyText"/>
      </w:pPr>
    </w:p>
    <w:p w:rsidR="00000000" w:rsidRPr="002C3E74" w:rsidP="002C3E74">
      <w:pPr>
        <w:pStyle w:val="Heading1"/>
      </w:pPr>
      <w:bookmarkStart w:id="9" w:name="O_256587"/>
      <w:bookmarkEnd w:id="9"/>
      <w:r w:rsidRPr="002C3E74">
        <w:t>Required Skills and Knowledge</w:t>
      </w:r>
    </w:p>
    <w:tbl>
      <w:tblPr>
        <w:tblW w:w="0" w:type="auto"/>
        <w:tblLayout w:type="fixed"/>
        <w:tblCellMar>
          <w:left w:w="62" w:type="dxa"/>
          <w:right w:w="62" w:type="dxa"/>
        </w:tblCellMar>
        <w:tblLook w:val="0000"/>
      </w:tblPr>
      <w:tblGrid>
        <w:gridCol w:w="8522"/>
      </w:tblGrid>
      <w:tr w:rsidTr="007245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REQUIRED SKILLS AND KNOWLEDGE</w:t>
            </w:r>
          </w:p>
        </w:tc>
      </w:tr>
      <w:tr w:rsidTr="007245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t>This section describes the skills and knowledge required for this unit.</w:t>
            </w:r>
          </w:p>
        </w:tc>
      </w:tr>
      <w:tr w:rsidTr="00724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Required skills</w:t>
            </w:r>
          </w:p>
        </w:tc>
      </w:tr>
      <w:tr w:rsidTr="00724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ListBullet"/>
            </w:pPr>
            <w:r w:rsidRPr="002C3E74">
              <w:t>identify hazards and implement safe operating procedures</w:t>
            </w:r>
          </w:p>
          <w:p w:rsidR="00000000" w:rsidRPr="002C3E74" w:rsidP="002C3E74">
            <w:pPr>
              <w:pStyle w:val="ListBullet"/>
            </w:pPr>
            <w:r w:rsidRPr="002C3E74">
              <w:t>horse handling skills</w:t>
            </w:r>
          </w:p>
          <w:p w:rsidR="00000000" w:rsidRPr="002C3E74" w:rsidP="002C3E74">
            <w:pPr>
              <w:pStyle w:val="ListBullet"/>
            </w:pPr>
            <w:r w:rsidRPr="002C3E74">
              <w:t>ride horses</w:t>
            </w:r>
          </w:p>
          <w:p w:rsidR="00000000" w:rsidRPr="002C3E74" w:rsidP="002C3E74">
            <w:pPr>
              <w:pStyle w:val="ListBullet"/>
            </w:pPr>
            <w:r w:rsidRPr="002C3E74">
              <w:t>complete basic hoof care procedures</w:t>
            </w:r>
          </w:p>
          <w:p w:rsidR="00000000" w:rsidRPr="002C3E74" w:rsidP="002C3E74">
            <w:pPr>
              <w:pStyle w:val="ListBullet"/>
            </w:pPr>
            <w:r w:rsidRPr="002C3E74">
              <w:t>groom horses</w:t>
            </w:r>
          </w:p>
          <w:p w:rsidR="00000000" w:rsidRPr="002C3E74" w:rsidP="002C3E74">
            <w:pPr>
              <w:pStyle w:val="ListBullet"/>
            </w:pPr>
            <w:r w:rsidRPr="002C3E74">
              <w:t>care for saddlery and equipment</w:t>
            </w:r>
          </w:p>
          <w:p w:rsidR="00000000" w:rsidRPr="002C3E74" w:rsidP="002C3E74">
            <w:pPr>
              <w:pStyle w:val="ListBullet"/>
            </w:pPr>
            <w:r w:rsidRPr="002C3E74">
              <w:t>measuring quantities required for feed</w:t>
            </w:r>
          </w:p>
          <w:p w:rsidR="00000000" w:rsidRPr="002C3E74" w:rsidP="002C3E74">
            <w:pPr>
              <w:pStyle w:val="ListBullet"/>
            </w:pPr>
            <w:r w:rsidRPr="002C3E74">
              <w:t>use literacy skills to follow sequenced written instructions and record information accurately and legibly</w:t>
            </w:r>
          </w:p>
          <w:p w:rsidR="00000000" w:rsidRPr="002C3E74" w:rsidP="002C3E74">
            <w:pPr>
              <w:pStyle w:val="ListBullet"/>
            </w:pPr>
            <w:r w:rsidRPr="002C3E74">
              <w:t>use oral communication skills/language competence to fulfil the job role as specified by the organisation including questioning, active listening, asking for clarification and seeking advice from supervisor</w:t>
            </w:r>
          </w:p>
          <w:p w:rsidR="00000000" w:rsidRPr="002C3E74" w:rsidP="002C3E74">
            <w:pPr>
              <w:pStyle w:val="ListBullet"/>
            </w:pPr>
            <w:r w:rsidRPr="002C3E74">
              <w:t>use numeracy skills to estimate, calculate and re</w:t>
            </w:r>
            <w:r w:rsidRPr="002C3E74">
              <w:t>cord routine workplace measures</w:t>
            </w:r>
          </w:p>
          <w:p w:rsidR="00000000" w:rsidP="002C3E74">
            <w:pPr>
              <w:pStyle w:val="ListBullet"/>
              <w:rPr>
                <w:lang w:val="en-NZ"/>
              </w:rPr>
            </w:pPr>
            <w:r w:rsidRPr="002C3E74">
              <w:t>use interpersonal skills to relate to people from a range of social, cultural and ethnic backgrounds and with a range of physical and mental abilities.</w:t>
            </w:r>
          </w:p>
        </w:tc>
      </w:tr>
      <w:tr w:rsidTr="00724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Required knowledge</w:t>
            </w:r>
          </w:p>
        </w:tc>
      </w:tr>
      <w:tr w:rsidTr="007245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ListBullet"/>
            </w:pPr>
            <w:r w:rsidRPr="002C3E74">
              <w:t>horses and horse husbandry</w:t>
            </w:r>
          </w:p>
          <w:p w:rsidR="00000000" w:rsidRPr="002C3E74" w:rsidP="002C3E74">
            <w:pPr>
              <w:pStyle w:val="ListBullet"/>
            </w:pPr>
            <w:r w:rsidRPr="002C3E74">
              <w:t>horse riding and handli</w:t>
            </w:r>
            <w:r w:rsidRPr="002C3E74">
              <w:t>ng safety when riding</w:t>
            </w:r>
          </w:p>
          <w:p w:rsidR="00000000" w:rsidRPr="002C3E74" w:rsidP="002C3E74">
            <w:pPr>
              <w:pStyle w:val="ListBullet"/>
            </w:pPr>
            <w:r w:rsidRPr="002C3E74">
              <w:t>horse health, behaviour and psychology</w:t>
            </w:r>
          </w:p>
          <w:p w:rsidR="00000000" w:rsidRPr="002C3E74" w:rsidP="002C3E74">
            <w:pPr>
              <w:pStyle w:val="ListBullet"/>
            </w:pPr>
            <w:r w:rsidRPr="002C3E74">
              <w:t>anatomy and physiology of the horse</w:t>
            </w:r>
          </w:p>
          <w:p w:rsidR="00000000" w:rsidRPr="002C3E74" w:rsidP="002C3E74">
            <w:pPr>
              <w:pStyle w:val="ListBullet"/>
            </w:pPr>
            <w:r w:rsidRPr="002C3E74">
              <w:t>care and maintenance of hooves and the lower limbs</w:t>
            </w:r>
          </w:p>
          <w:p w:rsidR="00000000" w:rsidRPr="002C3E74" w:rsidP="002C3E74">
            <w:pPr>
              <w:pStyle w:val="ListBullet"/>
            </w:pPr>
            <w:r w:rsidRPr="002C3E74">
              <w:t>environmental controls and codes of practice applicable to the organisation</w:t>
            </w:r>
          </w:p>
          <w:p w:rsidR="00000000" w:rsidRPr="002C3E74" w:rsidP="002C3E74">
            <w:pPr>
              <w:pStyle w:val="ListBullet"/>
            </w:pPr>
            <w:r w:rsidRPr="002C3E74">
              <w:t>the organisation's livestock pro</w:t>
            </w:r>
            <w:r w:rsidRPr="002C3E74">
              <w:t>duction and management plans</w:t>
            </w:r>
          </w:p>
          <w:p w:rsidR="00000000" w:rsidRPr="002C3E74" w:rsidP="002C3E74">
            <w:pPr>
              <w:pStyle w:val="ListBullet"/>
            </w:pPr>
            <w:r w:rsidRPr="002C3E74">
              <w:t>sound management practices and processes to minimise noise, odours and debris from the livestock operations</w:t>
            </w:r>
          </w:p>
          <w:p w:rsidR="00000000" w:rsidRPr="002C3E74" w:rsidP="002C3E74">
            <w:pPr>
              <w:pStyle w:val="ListBullet"/>
            </w:pPr>
            <w:r w:rsidRPr="002C3E74">
              <w:t xml:space="preserve">relevant legislation and regulations relating to waste and environment management, </w:t>
            </w:r>
            <w:r w:rsidRPr="002C3E74">
              <w:t>animal health and welfare</w:t>
            </w:r>
          </w:p>
          <w:p w:rsidR="00000000" w:rsidRPr="002C3E74" w:rsidP="002C3E74">
            <w:pPr>
              <w:pStyle w:val="ListBullet"/>
            </w:pPr>
            <w:r w:rsidRPr="002C3E74">
              <w:t>relevant OHS legislation, regulations and codes of practice.</w:t>
            </w:r>
          </w:p>
        </w:tc>
      </w:tr>
    </w:tbl>
    <w:p w:rsidR="007245FD" w:rsidP="002C3E74">
      <w:pPr>
        <w:pStyle w:val="BodyText"/>
      </w:pPr>
    </w:p>
    <w:p w:rsidR="007245FD" w:rsidP="002C3E74">
      <w:pPr>
        <w:pStyle w:val="BodyText"/>
      </w:pPr>
    </w:p>
    <w:p w:rsidR="00000000" w:rsidRPr="002C3E74" w:rsidP="002C3E74">
      <w:pPr>
        <w:pStyle w:val="AllowPageBreak"/>
      </w:pPr>
    </w:p>
    <w:p w:rsidR="00000000" w:rsidRPr="002C3E74" w:rsidP="002C3E74">
      <w:pPr>
        <w:pStyle w:val="Heading1"/>
      </w:pPr>
      <w:bookmarkStart w:id="10" w:name="O_240621"/>
      <w:bookmarkEnd w:id="10"/>
      <w:r w:rsidRPr="002C3E74">
        <w:t>Evidence Guide</w:t>
      </w:r>
    </w:p>
    <w:tbl>
      <w:tblPr>
        <w:tblW w:w="9570" w:type="dxa"/>
        <w:tblLayout w:type="fixed"/>
        <w:tblCellMar>
          <w:left w:w="62" w:type="dxa"/>
          <w:right w:w="62" w:type="dxa"/>
        </w:tblCellMar>
        <w:tblLook w:val="0000"/>
      </w:tblPr>
      <w:tblGrid>
        <w:gridCol w:w="3908"/>
        <w:gridCol w:w="5662"/>
      </w:tblGrid>
      <w:tr w:rsidTr="007245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EVIDENCE GUIDE</w:t>
            </w:r>
          </w:p>
        </w:tc>
      </w:tr>
      <w:tr w:rsidTr="007245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t>The evidence guide provides advice on assessment and must be read in conjunction with the performance criteria, required skills and knowledge, range statement and the Assessment Guidelines for the Training Package.</w:t>
            </w:r>
          </w:p>
        </w:tc>
      </w:tr>
      <w:tr w:rsidTr="007245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p>
        </w:tc>
      </w:tr>
      <w:tr w:rsidTr="007245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r w:rsidRPr="002C3E74">
              <w:t>The evidence required to demonstrate competency in this unit must be relevant to workplace operations and satisfy holistically all of the requirements of the perfo</w:t>
            </w:r>
            <w:r w:rsidRPr="002C3E74">
              <w:t xml:space="preserve">rmance criteria and required skills and knowledge and include achievement of the following: </w:t>
            </w:r>
          </w:p>
          <w:p w:rsidR="00000000" w:rsidRPr="002C3E74" w:rsidP="002C3E74">
            <w:pPr>
              <w:pStyle w:val="ListBullet"/>
            </w:pPr>
            <w:r w:rsidRPr="002C3E74">
              <w:t>prepare horses for work</w:t>
            </w:r>
          </w:p>
          <w:p w:rsidR="00000000" w:rsidRPr="002C3E74" w:rsidP="002C3E74">
            <w:pPr>
              <w:pStyle w:val="ListBullet"/>
            </w:pPr>
            <w:r w:rsidRPr="002C3E74">
              <w:t>select and maintain equipment for riding</w:t>
            </w:r>
          </w:p>
          <w:p w:rsidR="00000000" w:rsidRPr="002C3E74" w:rsidP="002C3E74">
            <w:pPr>
              <w:pStyle w:val="ListBullet"/>
            </w:pPr>
            <w:r w:rsidRPr="002C3E74">
              <w:t>monitor and anticipate horse behaviour when riding</w:t>
            </w:r>
          </w:p>
          <w:p w:rsidR="00000000" w:rsidRPr="002C3E74" w:rsidP="002C3E74">
            <w:pPr>
              <w:pStyle w:val="ListBullet"/>
            </w:pPr>
            <w:r w:rsidRPr="002C3E74">
              <w:t>recognise and report hazards or movement probl</w:t>
            </w:r>
            <w:r w:rsidRPr="002C3E74">
              <w:t>ems for remedial action</w:t>
            </w:r>
          </w:p>
          <w:p w:rsidR="00000000" w:rsidP="002C3E74">
            <w:pPr>
              <w:pStyle w:val="ListBullet"/>
              <w:rPr>
                <w:lang w:val="en-NZ"/>
              </w:rPr>
            </w:pPr>
            <w:r w:rsidRPr="002C3E74">
              <w:t>care for saddlery and equipment.</w:t>
            </w:r>
          </w:p>
        </w:tc>
      </w:tr>
      <w:tr w:rsidTr="007245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r w:rsidRPr="002C3E74">
              <w:t>Competency requires the application of work practices under work conditions.  Selection and use of resources for some worksites may differ due to the</w:t>
            </w:r>
            <w:r w:rsidRPr="002C3E74">
              <w:t xml:space="preserve"> regional or enterprise circumstances.</w:t>
            </w:r>
          </w:p>
        </w:tc>
      </w:tr>
    </w:tbl>
    <w:p w:rsidR="007245FD" w:rsidP="002C3E74">
      <w:pPr>
        <w:pStyle w:val="BodyText"/>
      </w:pPr>
    </w:p>
    <w:p w:rsidR="007245FD" w:rsidP="002C3E74">
      <w:pPr>
        <w:pStyle w:val="BodyText"/>
      </w:pPr>
    </w:p>
    <w:p w:rsidR="00000000" w:rsidRPr="002C3E74" w:rsidP="002C3E74">
      <w:pPr>
        <w:pStyle w:val="Heading1"/>
      </w:pPr>
      <w:bookmarkStart w:id="11" w:name="O_248604"/>
      <w:bookmarkEnd w:id="11"/>
      <w:r w:rsidRPr="002C3E74">
        <w:t>Range Statement</w:t>
      </w:r>
    </w:p>
    <w:tbl>
      <w:tblPr>
        <w:tblW w:w="0" w:type="auto"/>
        <w:tblLayout w:type="fixed"/>
        <w:tblCellMar>
          <w:left w:w="62" w:type="dxa"/>
          <w:right w:w="62" w:type="dxa"/>
        </w:tblCellMar>
        <w:tblLook w:val="0000"/>
      </w:tblPr>
      <w:tblGrid>
        <w:gridCol w:w="3494"/>
        <w:gridCol w:w="5028"/>
      </w:tblGrid>
      <w:tr w:rsidTr="007245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RANGE STATEMENT</w:t>
            </w:r>
          </w:p>
        </w:tc>
      </w:tr>
      <w:tr w:rsidTr="007245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t>The range statement relates to the unit of competency as a whole.</w:t>
            </w:r>
          </w:p>
        </w:tc>
      </w:tr>
      <w:tr w:rsidTr="007245FD">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t>Horses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ListBullet"/>
            </w:pPr>
            <w:r w:rsidRPr="002C3E74">
              <w:t>those suitable for beginning riders and novice handlers, but can be of any type and breed used for riding work.</w:t>
            </w:r>
          </w:p>
        </w:tc>
      </w:tr>
    </w:tbl>
    <w:p w:rsidR="007245FD" w:rsidP="002C3E74">
      <w:pPr>
        <w:pStyle w:val="BodyText"/>
      </w:pPr>
    </w:p>
    <w:p w:rsidR="007245FD" w:rsidP="002C3E74">
      <w:pPr>
        <w:pStyle w:val="BodyText"/>
      </w:pPr>
    </w:p>
    <w:p w:rsidR="00000000" w:rsidRPr="002C3E74" w:rsidP="002C3E74">
      <w:pPr>
        <w:pStyle w:val="Heading1"/>
      </w:pPr>
      <w:bookmarkStart w:id="12" w:name="O_188617"/>
      <w:bookmarkEnd w:id="12"/>
      <w:r w:rsidRPr="002C3E74">
        <w:t>Unit Sector(s)</w:t>
      </w:r>
    </w:p>
    <w:tbl>
      <w:tblPr>
        <w:tblW w:w="0" w:type="auto"/>
        <w:tblLayout w:type="fixed"/>
        <w:tblCellMar>
          <w:left w:w="62" w:type="dxa"/>
          <w:right w:w="62" w:type="dxa"/>
        </w:tblCellMar>
        <w:tblLook w:val="0000"/>
      </w:tblPr>
      <w:tblGrid>
        <w:gridCol w:w="2613"/>
        <w:gridCol w:w="5909"/>
      </w:tblGrid>
      <w:tr w:rsidTr="007245FD">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r w:rsidRPr="002C3E74">
              <w:t>Livestock</w:t>
            </w:r>
          </w:p>
        </w:tc>
      </w:tr>
    </w:tbl>
    <w:p w:rsidR="007245FD" w:rsidP="002C3E74">
      <w:pPr>
        <w:pStyle w:val="BodyText"/>
      </w:pPr>
    </w:p>
    <w:p w:rsidR="007245FD" w:rsidP="002C3E74">
      <w:pPr>
        <w:pStyle w:val="BodyText"/>
      </w:pPr>
    </w:p>
    <w:p w:rsidR="00000000" w:rsidRPr="002C3E74" w:rsidP="002C3E74">
      <w:pPr>
        <w:pStyle w:val="Heading1"/>
      </w:pPr>
      <w:bookmarkStart w:id="13" w:name="O_188614"/>
      <w:bookmarkEnd w:id="13"/>
      <w:r w:rsidRPr="002C3E74">
        <w:t>Co-requisite units</w:t>
      </w:r>
    </w:p>
    <w:tbl>
      <w:tblPr>
        <w:tblW w:w="0" w:type="auto"/>
        <w:tblLayout w:type="fixed"/>
        <w:tblCellMar>
          <w:left w:w="62" w:type="dxa"/>
          <w:right w:w="62" w:type="dxa"/>
        </w:tblCellMar>
        <w:tblLook w:val="0000"/>
      </w:tblPr>
      <w:tblGrid>
        <w:gridCol w:w="2641"/>
        <w:gridCol w:w="1322"/>
        <w:gridCol w:w="4559"/>
      </w:tblGrid>
      <w:tr w:rsidTr="007245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p>
        </w:tc>
      </w:tr>
      <w:tr w:rsidTr="007245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p>
        </w:tc>
      </w:tr>
      <w:tr w:rsidTr="007245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p>
        </w:tc>
      </w:tr>
    </w:tbl>
    <w:p w:rsidR="007245FD" w:rsidP="002C3E74">
      <w:pPr>
        <w:pStyle w:val="BodyText"/>
      </w:pPr>
    </w:p>
    <w:p w:rsidR="007245FD" w:rsidP="002C3E74">
      <w:pPr>
        <w:pStyle w:val="BodyText"/>
      </w:pPr>
    </w:p>
    <w:p w:rsidR="00000000" w:rsidRPr="002C3E74" w:rsidP="002C3E74">
      <w:pPr>
        <w:pStyle w:val="Heading1"/>
      </w:pPr>
      <w:bookmarkStart w:id="14" w:name="O_188616"/>
      <w:bookmarkEnd w:id="14"/>
      <w:r w:rsidRPr="002C3E74">
        <w:t>Competency field</w:t>
      </w:r>
    </w:p>
    <w:tbl>
      <w:tblPr>
        <w:tblW w:w="0" w:type="auto"/>
        <w:tblLayout w:type="fixed"/>
        <w:tblCellMar>
          <w:left w:w="62" w:type="dxa"/>
          <w:right w:w="62" w:type="dxa"/>
        </w:tblCellMar>
        <w:tblLook w:val="0000"/>
      </w:tblPr>
      <w:tblGrid>
        <w:gridCol w:w="2784"/>
        <w:gridCol w:w="5738"/>
      </w:tblGrid>
      <w:tr w:rsidTr="007245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E74">
            <w:pPr>
              <w:pStyle w:val="BodyText"/>
              <w:rPr>
                <w:lang w:val="en-NZ"/>
              </w:rPr>
            </w:pPr>
            <w:r w:rsidRPr="002C3E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E74" w:rsidP="002C3E74">
            <w:pPr>
              <w:pStyle w:val="BodyText"/>
            </w:pPr>
          </w:p>
        </w:tc>
      </w:tr>
    </w:tbl>
    <w:p w:rsidR="007245FD" w:rsidP="002C3E74">
      <w:pPr>
        <w:pStyle w:val="BodyText"/>
      </w:pPr>
    </w:p>
    <w:p w:rsidR="007245FD" w:rsidP="002C3E74">
      <w:pPr>
        <w:pStyle w:val="BodyText"/>
      </w:pPr>
    </w:p>
    <w:p w:rsidR="00000000" w:rsidRPr="002C3E74" w:rsidP="002C3E74"/>
    <w:sectPr w:rsidSect="002C3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5FD" w:rsidP="00724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5FD" w:rsidP="002C3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45FD" w:rsidP="002C3E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45FD" w:rsidP="002C3E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5FD" w:rsidP="007245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5FD" w:rsidP="002C3E74">
    <w:pPr>
      <w:pStyle w:val="Header"/>
      <w:framePr w:wrap="around"/>
    </w:pPr>
    <w:r>
      <w:fldChar w:fldCharType="begin"/>
    </w:r>
    <w:r>
      <w:instrText xml:space="preserve"> TITLE   \* MERGEFORMAT </w:instrText>
    </w:r>
    <w:r>
      <w:fldChar w:fldCharType="separate"/>
    </w:r>
    <w:r>
      <w:t>AHCLSK212A Ride horses to carry out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45FD" w:rsidP="002C3E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E24A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9A74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E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3E74"/>
    <w:pPr>
      <w:spacing w:before="360" w:after="60"/>
      <w:outlineLvl w:val="0"/>
    </w:pPr>
    <w:rPr>
      <w:sz w:val="32"/>
    </w:rPr>
  </w:style>
  <w:style w:type="paragraph" w:styleId="Heading2">
    <w:name w:val="heading 2"/>
    <w:basedOn w:val="HeadingBase"/>
    <w:next w:val="BodyText"/>
    <w:link w:val="Heading2Char"/>
    <w:qFormat/>
    <w:rsid w:val="002C3E74"/>
    <w:pPr>
      <w:keepLines/>
      <w:spacing w:before="240" w:after="120"/>
      <w:outlineLvl w:val="1"/>
    </w:pPr>
    <w:rPr>
      <w:sz w:val="28"/>
      <w:szCs w:val="40"/>
    </w:rPr>
  </w:style>
  <w:style w:type="paragraph" w:styleId="Heading3">
    <w:name w:val="heading 3"/>
    <w:basedOn w:val="HeadingBase"/>
    <w:next w:val="BodyText"/>
    <w:link w:val="Heading3Char"/>
    <w:qFormat/>
    <w:rsid w:val="002C3E74"/>
    <w:pPr>
      <w:spacing w:before="180" w:after="120"/>
      <w:outlineLvl w:val="2"/>
    </w:pPr>
    <w:rPr>
      <w:spacing w:val="-10"/>
      <w:kern w:val="32"/>
    </w:rPr>
  </w:style>
  <w:style w:type="paragraph" w:styleId="Heading4">
    <w:name w:val="heading 4"/>
    <w:basedOn w:val="HeadingBase"/>
    <w:next w:val="BodyText"/>
    <w:link w:val="Heading4Char"/>
    <w:qFormat/>
    <w:rsid w:val="002C3E74"/>
    <w:pPr>
      <w:spacing w:before="160" w:after="120"/>
      <w:outlineLvl w:val="3"/>
    </w:pPr>
    <w:rPr>
      <w:sz w:val="22"/>
    </w:rPr>
  </w:style>
  <w:style w:type="paragraph" w:styleId="Heading5">
    <w:name w:val="heading 5"/>
    <w:basedOn w:val="HeadingBase"/>
    <w:next w:val="Normal"/>
    <w:link w:val="Heading5Char"/>
    <w:qFormat/>
    <w:rsid w:val="002C3E74"/>
    <w:pPr>
      <w:spacing w:before="80"/>
      <w:outlineLvl w:val="4"/>
    </w:pPr>
    <w:rPr>
      <w:color w:val="918585"/>
      <w:sz w:val="20"/>
    </w:rPr>
  </w:style>
  <w:style w:type="paragraph" w:styleId="Heading6">
    <w:name w:val="heading 6"/>
    <w:basedOn w:val="HeadingBase"/>
    <w:next w:val="Normal"/>
    <w:link w:val="Heading6Char"/>
    <w:qFormat/>
    <w:rsid w:val="002C3E74"/>
    <w:pPr>
      <w:spacing w:before="60"/>
      <w:outlineLvl w:val="5"/>
    </w:pPr>
    <w:rPr>
      <w:color w:val="918585"/>
      <w:sz w:val="20"/>
    </w:rPr>
  </w:style>
  <w:style w:type="paragraph" w:styleId="Heading7">
    <w:name w:val="heading 7"/>
    <w:basedOn w:val="Normal"/>
    <w:next w:val="Normal"/>
    <w:link w:val="Heading7Char"/>
    <w:qFormat/>
    <w:rsid w:val="002C3E74"/>
    <w:pPr>
      <w:ind w:left="720"/>
      <w:outlineLvl w:val="6"/>
    </w:pPr>
    <w:rPr>
      <w:i/>
    </w:rPr>
  </w:style>
  <w:style w:type="paragraph" w:styleId="Heading8">
    <w:name w:val="heading 8"/>
    <w:basedOn w:val="Normal"/>
    <w:next w:val="Normal"/>
    <w:link w:val="Heading8Char"/>
    <w:qFormat/>
    <w:rsid w:val="002C3E74"/>
    <w:pPr>
      <w:ind w:left="720"/>
      <w:outlineLvl w:val="7"/>
    </w:pPr>
    <w:rPr>
      <w:i/>
    </w:rPr>
  </w:style>
  <w:style w:type="paragraph" w:styleId="Heading9">
    <w:name w:val="heading 9"/>
    <w:basedOn w:val="Normal"/>
    <w:next w:val="Normal"/>
    <w:link w:val="Heading9Char"/>
    <w:qFormat/>
    <w:rsid w:val="002C3E74"/>
    <w:pPr>
      <w:ind w:left="720"/>
      <w:outlineLvl w:val="8"/>
    </w:pPr>
    <w:rPr>
      <w:i/>
    </w:rPr>
  </w:style>
  <w:style w:type="character" w:default="1" w:styleId="DefaultParagraphFont">
    <w:name w:val="Default Paragraph Font"/>
    <w:uiPriority w:val="1"/>
    <w:unhideWhenUsed/>
    <w:rsid w:val="002C3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E74"/>
  </w:style>
  <w:style w:type="character" w:customStyle="1" w:styleId="Heading1Char">
    <w:name w:val="Heading 1 Char"/>
    <w:basedOn w:val="DefaultParagraphFont"/>
    <w:link w:val="Heading1"/>
    <w:rsid w:val="002C3E74"/>
    <w:rPr>
      <w:rFonts w:ascii="Times New Roman" w:eastAsia="Times New Roman" w:hAnsi="Times New Roman" w:cs="Times New Roman"/>
      <w:b/>
      <w:sz w:val="32"/>
      <w:szCs w:val="20"/>
      <w:lang w:eastAsia="en-US"/>
    </w:rPr>
  </w:style>
  <w:style w:type="paragraph" w:styleId="BodyText">
    <w:name w:val="Body Text"/>
    <w:basedOn w:val="Normal"/>
    <w:link w:val="BodyTextChar"/>
    <w:rsid w:val="002C3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E74"/>
    <w:rPr>
      <w:rFonts w:ascii="Times New Roman" w:eastAsia="Times New Roman" w:hAnsi="Times New Roman" w:cs="Times New Roman"/>
      <w:sz w:val="24"/>
      <w:lang w:val="en-US" w:eastAsia="en-US"/>
    </w:rPr>
  </w:style>
  <w:style w:type="paragraph" w:styleId="Footer">
    <w:name w:val="footer"/>
    <w:basedOn w:val="Normal"/>
    <w:link w:val="FooterChar"/>
    <w:rsid w:val="002C3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E74"/>
    <w:rPr>
      <w:rFonts w:ascii="Times New Roman" w:eastAsia="Times New Roman" w:hAnsi="Times New Roman" w:cs="Times New Roman"/>
      <w:sz w:val="16"/>
      <w:lang w:val="en-US" w:eastAsia="en-US"/>
    </w:rPr>
  </w:style>
  <w:style w:type="paragraph" w:styleId="List">
    <w:name w:val="List"/>
    <w:basedOn w:val="BodyText"/>
    <w:next w:val="BodyText"/>
    <w:rsid w:val="002C3E74"/>
    <w:pPr>
      <w:tabs>
        <w:tab w:val="left" w:pos="340"/>
      </w:tabs>
      <w:spacing w:before="60" w:after="60"/>
      <w:ind w:left="340" w:hanging="340"/>
    </w:pPr>
  </w:style>
  <w:style w:type="paragraph" w:styleId="ListBullet">
    <w:name w:val="List Bullet"/>
    <w:basedOn w:val="List"/>
    <w:rsid w:val="002C3E74"/>
    <w:pPr>
      <w:numPr>
        <w:numId w:val="12"/>
      </w:numPr>
      <w:tabs>
        <w:tab w:val="clear" w:pos="340"/>
      </w:tabs>
      <w:spacing w:before="40" w:after="40"/>
    </w:pPr>
  </w:style>
  <w:style w:type="character" w:customStyle="1" w:styleId="SpecialBold">
    <w:name w:val="Special Bold"/>
    <w:basedOn w:val="DefaultParagraphFont"/>
    <w:rsid w:val="002C3E74"/>
    <w:rPr>
      <w:b/>
      <w:spacing w:val="0"/>
    </w:rPr>
  </w:style>
  <w:style w:type="paragraph" w:styleId="Header">
    <w:name w:val="header"/>
    <w:basedOn w:val="Normal"/>
    <w:link w:val="HeaderChar"/>
    <w:rsid w:val="002C3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E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3E74"/>
    <w:pPr>
      <w:spacing w:before="240" w:after="120"/>
      <w:outlineLvl w:val="0"/>
    </w:pPr>
    <w:rPr>
      <w:rFonts w:ascii="Times New Roman" w:hAnsi="Times New Roman"/>
      <w:b/>
      <w:sz w:val="28"/>
    </w:rPr>
  </w:style>
  <w:style w:type="paragraph" w:customStyle="1" w:styleId="AllowPageBreak">
    <w:name w:val="AllowPageBreak"/>
    <w:rsid w:val="002C3E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3E74"/>
    <w:pPr>
      <w:tabs>
        <w:tab w:val="left" w:pos="680"/>
      </w:tabs>
      <w:spacing w:before="60" w:after="60"/>
      <w:ind w:left="680" w:hanging="340"/>
    </w:pPr>
  </w:style>
  <w:style w:type="character" w:customStyle="1" w:styleId="Heading2Char">
    <w:name w:val="Heading 2 Char"/>
    <w:basedOn w:val="DefaultParagraphFont"/>
    <w:link w:val="Heading2"/>
    <w:rsid w:val="002C3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E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3E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3E74"/>
    <w:rPr>
      <w:rFonts w:ascii="Courier New" w:eastAsia="Times New Roman" w:hAnsi="Courier New" w:cs="Times New Roman"/>
      <w:i/>
      <w:szCs w:val="20"/>
      <w:lang w:val="en-US" w:eastAsia="en-US"/>
    </w:rPr>
  </w:style>
  <w:style w:type="paragraph" w:customStyle="1" w:styleId="HeadingBase">
    <w:name w:val="Heading Base"/>
    <w:rsid w:val="002C3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E74"/>
    <w:pPr>
      <w:tabs>
        <w:tab w:val="right" w:leader="dot" w:pos="9072"/>
      </w:tabs>
      <w:ind w:left="567"/>
    </w:pPr>
    <w:rPr>
      <w:szCs w:val="22"/>
    </w:rPr>
  </w:style>
  <w:style w:type="paragraph" w:customStyle="1" w:styleId="TOCBase">
    <w:name w:val="TOC Base"/>
    <w:rsid w:val="002C3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E74"/>
    <w:pPr>
      <w:tabs>
        <w:tab w:val="right" w:leader="dot" w:pos="9072"/>
      </w:tabs>
      <w:spacing w:before="40" w:after="40"/>
      <w:ind w:left="284"/>
    </w:pPr>
    <w:rPr>
      <w:rFonts w:ascii="Times New Roman" w:hAnsi="Times New Roman"/>
    </w:rPr>
  </w:style>
  <w:style w:type="paragraph" w:styleId="TOC1">
    <w:name w:val="toc 1"/>
    <w:basedOn w:val="TOCBase"/>
    <w:next w:val="Normal"/>
    <w:rsid w:val="002C3E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E74"/>
    <w:pPr>
      <w:spacing w:before="5040"/>
      <w:jc w:val="center"/>
    </w:pPr>
    <w:rPr>
      <w:sz w:val="48"/>
      <w:szCs w:val="72"/>
      <w:lang w:val="en-US"/>
    </w:rPr>
  </w:style>
  <w:style w:type="character" w:customStyle="1" w:styleId="TitleChar">
    <w:name w:val="Title Char"/>
    <w:basedOn w:val="DefaultParagraphFont"/>
    <w:link w:val="Title"/>
    <w:rsid w:val="002C3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E74"/>
    <w:pPr>
      <w:tabs>
        <w:tab w:val="left" w:pos="3600"/>
        <w:tab w:val="left" w:pos="3958"/>
      </w:tabs>
    </w:pPr>
  </w:style>
  <w:style w:type="paragraph" w:customStyle="1" w:styleId="Note">
    <w:name w:val="Note"/>
    <w:basedOn w:val="BodyText"/>
    <w:rsid w:val="002C3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E74"/>
    <w:pPr>
      <w:framePr w:wrap="auto" w:hAnchor="text" w:y="6049"/>
    </w:pPr>
    <w:rPr>
      <w:color w:val="000000"/>
      <w:sz w:val="40"/>
    </w:rPr>
  </w:style>
  <w:style w:type="paragraph" w:customStyle="1" w:styleId="TOCTitle">
    <w:name w:val="TOCTitle"/>
    <w:basedOn w:val="Heading1"/>
    <w:rsid w:val="002C3E74"/>
    <w:pPr>
      <w:spacing w:after="240"/>
      <w:jc w:val="center"/>
      <w:outlineLvl w:val="9"/>
    </w:pPr>
    <w:rPr>
      <w:caps/>
    </w:rPr>
  </w:style>
  <w:style w:type="paragraph" w:customStyle="1" w:styleId="Version">
    <w:name w:val="Version"/>
    <w:rsid w:val="002C3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3E74"/>
    <w:pPr>
      <w:numPr>
        <w:numId w:val="13"/>
      </w:numPr>
      <w:tabs>
        <w:tab w:val="clear" w:pos="680"/>
      </w:tabs>
    </w:pPr>
  </w:style>
  <w:style w:type="paragraph" w:styleId="Index1">
    <w:name w:val="index 1"/>
    <w:basedOn w:val="Normal"/>
    <w:next w:val="Normal"/>
    <w:semiHidden/>
    <w:rsid w:val="002C3E74"/>
    <w:pPr>
      <w:keepNext w:val="0"/>
      <w:tabs>
        <w:tab w:val="right" w:pos="4176"/>
      </w:tabs>
      <w:ind w:left="198" w:hanging="198"/>
    </w:pPr>
    <w:rPr>
      <w:rFonts w:ascii="Garamond" w:hAnsi="Garamond"/>
    </w:rPr>
  </w:style>
  <w:style w:type="paragraph" w:styleId="IndexHeading">
    <w:name w:val="index heading"/>
    <w:basedOn w:val="Normal"/>
    <w:next w:val="Index1"/>
    <w:semiHidden/>
    <w:rsid w:val="002C3E74"/>
    <w:pPr>
      <w:spacing w:before="120" w:after="120"/>
    </w:pPr>
    <w:rPr>
      <w:rFonts w:ascii="Arial" w:hAnsi="Arial"/>
      <w:b/>
      <w:color w:val="918585"/>
      <w:sz w:val="24"/>
    </w:rPr>
  </w:style>
  <w:style w:type="paragraph" w:customStyle="1" w:styleId="Chapter">
    <w:name w:val="Chapter"/>
    <w:basedOn w:val="Normal"/>
    <w:rsid w:val="002C3E74"/>
    <w:pPr>
      <w:spacing w:before="240"/>
    </w:pPr>
    <w:rPr>
      <w:rFonts w:ascii="Times New Roman" w:hAnsi="Times New Roman"/>
      <w:smallCaps/>
      <w:spacing w:val="80"/>
      <w:sz w:val="28"/>
    </w:rPr>
  </w:style>
  <w:style w:type="paragraph" w:customStyle="1" w:styleId="InChapter">
    <w:name w:val="InChapter"/>
    <w:basedOn w:val="Heading3"/>
    <w:rsid w:val="002C3E74"/>
    <w:pPr>
      <w:spacing w:after="240"/>
      <w:outlineLvl w:val="9"/>
    </w:pPr>
    <w:rPr>
      <w:noProof/>
    </w:rPr>
  </w:style>
  <w:style w:type="paragraph" w:styleId="Index2">
    <w:name w:val="index 2"/>
    <w:basedOn w:val="Normal"/>
    <w:next w:val="Normal"/>
    <w:semiHidden/>
    <w:rsid w:val="002C3E74"/>
    <w:pPr>
      <w:tabs>
        <w:tab w:val="right" w:pos="4176"/>
      </w:tabs>
      <w:ind w:left="568" w:hanging="284"/>
    </w:pPr>
    <w:rPr>
      <w:rFonts w:ascii="Garamond" w:hAnsi="Garamond"/>
    </w:rPr>
  </w:style>
  <w:style w:type="paragraph" w:customStyle="1" w:styleId="Byline">
    <w:name w:val="Byline"/>
    <w:rsid w:val="002C3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E74"/>
    <w:pPr>
      <w:tabs>
        <w:tab w:val="clear" w:pos="3600"/>
        <w:tab w:val="clear" w:pos="3958"/>
      </w:tabs>
      <w:jc w:val="right"/>
    </w:pPr>
  </w:style>
  <w:style w:type="character" w:styleId="Emphasis">
    <w:name w:val="Emphasis"/>
    <w:basedOn w:val="DefaultParagraphFont"/>
    <w:qFormat/>
    <w:rsid w:val="002C3E74"/>
    <w:rPr>
      <w:i/>
    </w:rPr>
  </w:style>
  <w:style w:type="paragraph" w:styleId="Caption">
    <w:name w:val="caption"/>
    <w:basedOn w:val="BodyText"/>
    <w:next w:val="Normal"/>
    <w:qFormat/>
    <w:rsid w:val="002C3E74"/>
    <w:pPr>
      <w:framePr w:w="2268" w:hSpace="181" w:vSpace="181" w:wrap="around" w:vAnchor="text" w:hAnchor="page" w:x="1135" w:y="285" w:anchorLock="1"/>
    </w:pPr>
    <w:rPr>
      <w:i/>
    </w:rPr>
  </w:style>
  <w:style w:type="paragraph" w:customStyle="1" w:styleId="MiniTOCTitle">
    <w:name w:val="MiniTOCTitle"/>
    <w:basedOn w:val="Heading4"/>
    <w:rsid w:val="002C3E74"/>
    <w:pPr>
      <w:spacing w:before="240"/>
      <w:outlineLvl w:val="9"/>
    </w:pPr>
    <w:rPr>
      <w:noProof/>
      <w:sz w:val="24"/>
    </w:rPr>
  </w:style>
  <w:style w:type="paragraph" w:customStyle="1" w:styleId="MiniTOCItem">
    <w:name w:val="MiniTOCItem"/>
    <w:basedOn w:val="ListBullet"/>
    <w:rsid w:val="002C3E74"/>
    <w:pPr>
      <w:numPr>
        <w:numId w:val="0"/>
      </w:numPr>
      <w:tabs>
        <w:tab w:val="right" w:leader="dot" w:pos="6521"/>
      </w:tabs>
      <w:spacing w:before="0" w:after="0"/>
    </w:pPr>
  </w:style>
  <w:style w:type="paragraph" w:customStyle="1" w:styleId="TOFTitle">
    <w:name w:val="TOFTitle"/>
    <w:basedOn w:val="TOCTitle"/>
    <w:rsid w:val="002C3E74"/>
  </w:style>
  <w:style w:type="paragraph" w:styleId="TableofFigures">
    <w:name w:val="table of figures"/>
    <w:basedOn w:val="Normal"/>
    <w:next w:val="Normal"/>
    <w:semiHidden/>
    <w:rsid w:val="002C3E74"/>
    <w:pPr>
      <w:tabs>
        <w:tab w:val="right" w:leader="dot" w:pos="9072"/>
      </w:tabs>
      <w:ind w:left="970" w:hanging="403"/>
    </w:pPr>
    <w:rPr>
      <w:rFonts w:ascii="Times New Roman" w:hAnsi="Times New Roman"/>
      <w:b/>
    </w:rPr>
  </w:style>
  <w:style w:type="paragraph" w:styleId="ListNumber">
    <w:name w:val="List Number"/>
    <w:basedOn w:val="List"/>
    <w:rsid w:val="002C3E74"/>
    <w:pPr>
      <w:numPr>
        <w:numId w:val="10"/>
      </w:numPr>
    </w:pPr>
  </w:style>
  <w:style w:type="character" w:customStyle="1" w:styleId="WingdingSymbols">
    <w:name w:val="Wingding Symbols"/>
    <w:rsid w:val="002C3E74"/>
    <w:rPr>
      <w:rFonts w:ascii="Wingdings" w:hAnsi="Wingdings"/>
    </w:rPr>
  </w:style>
  <w:style w:type="paragraph" w:customStyle="1" w:styleId="TableHeading">
    <w:name w:val="Table Heading"/>
    <w:basedOn w:val="HeadingBase"/>
    <w:rsid w:val="002C3E74"/>
    <w:pPr>
      <w:keepLines/>
      <w:pBdr>
        <w:bottom w:val="single" w:sz="6" w:space="1" w:color="918585"/>
      </w:pBdr>
      <w:spacing w:before="240"/>
    </w:pPr>
  </w:style>
  <w:style w:type="character" w:customStyle="1" w:styleId="HotSpot">
    <w:name w:val="HotSpot"/>
    <w:rsid w:val="002C3E74"/>
    <w:rPr>
      <w:color w:val="0033CC"/>
      <w:u w:val="none"/>
    </w:rPr>
  </w:style>
  <w:style w:type="paragraph" w:customStyle="1" w:styleId="BodyTextRight">
    <w:name w:val="Body Text Right"/>
    <w:basedOn w:val="BodyText"/>
    <w:rsid w:val="002C3E74"/>
    <w:pPr>
      <w:spacing w:before="0" w:after="0"/>
      <w:jc w:val="right"/>
    </w:pPr>
  </w:style>
  <w:style w:type="paragraph" w:styleId="Index3">
    <w:name w:val="index 3"/>
    <w:basedOn w:val="ListNumber2"/>
    <w:next w:val="Normal"/>
    <w:semiHidden/>
    <w:rsid w:val="002C3E74"/>
    <w:pPr>
      <w:numPr>
        <w:numId w:val="0"/>
      </w:numPr>
      <w:tabs>
        <w:tab w:val="right" w:leader="dot" w:pos="4176"/>
      </w:tabs>
    </w:pPr>
  </w:style>
  <w:style w:type="paragraph" w:styleId="ListNumber2">
    <w:name w:val="List Number 2"/>
    <w:basedOn w:val="List2"/>
    <w:rsid w:val="002C3E74"/>
    <w:pPr>
      <w:numPr>
        <w:numId w:val="9"/>
      </w:numPr>
      <w:tabs>
        <w:tab w:val="clear" w:pos="1060"/>
      </w:tabs>
    </w:pPr>
  </w:style>
  <w:style w:type="paragraph" w:customStyle="1" w:styleId="MarginNote">
    <w:name w:val="Margin Note"/>
    <w:basedOn w:val="BodyText"/>
    <w:rsid w:val="002C3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E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3E74"/>
    <w:rPr>
      <w:sz w:val="32"/>
    </w:rPr>
  </w:style>
  <w:style w:type="paragraph" w:customStyle="1" w:styleId="HeadingProcedure">
    <w:name w:val="Heading Procedure"/>
    <w:basedOn w:val="HeadingBase"/>
    <w:next w:val="Normal"/>
    <w:rsid w:val="002C3E74"/>
    <w:pPr>
      <w:tabs>
        <w:tab w:val="left" w:pos="0"/>
      </w:tabs>
      <w:spacing w:before="120" w:after="60"/>
    </w:pPr>
    <w:rPr>
      <w:i/>
      <w:color w:val="918585"/>
      <w:sz w:val="22"/>
    </w:rPr>
  </w:style>
  <w:style w:type="paragraph" w:customStyle="1" w:styleId="TableBodyText">
    <w:name w:val="Table Body Text"/>
    <w:basedOn w:val="BodyText"/>
    <w:rsid w:val="002C3E74"/>
    <w:pPr>
      <w:spacing w:before="60" w:after="60"/>
    </w:pPr>
  </w:style>
  <w:style w:type="paragraph" w:styleId="ListContinue">
    <w:name w:val="List Continue"/>
    <w:basedOn w:val="List"/>
    <w:rsid w:val="002C3E74"/>
    <w:pPr>
      <w:ind w:firstLine="0"/>
    </w:pPr>
  </w:style>
  <w:style w:type="paragraph" w:customStyle="1" w:styleId="ListNote">
    <w:name w:val="List Note"/>
    <w:basedOn w:val="List"/>
    <w:rsid w:val="002C3E74"/>
    <w:pPr>
      <w:pBdr>
        <w:top w:val="single" w:sz="6" w:space="2" w:color="918585"/>
        <w:bottom w:val="single" w:sz="6" w:space="2" w:color="918585"/>
      </w:pBdr>
      <w:tabs>
        <w:tab w:val="left" w:pos="1021"/>
      </w:tabs>
      <w:ind w:firstLine="0"/>
    </w:pPr>
  </w:style>
  <w:style w:type="paragraph" w:customStyle="1" w:styleId="Warning">
    <w:name w:val="Warning"/>
    <w:basedOn w:val="BodyText"/>
    <w:rsid w:val="002C3E74"/>
    <w:pPr>
      <w:shd w:val="clear" w:color="auto" w:fill="D9D9D9"/>
      <w:tabs>
        <w:tab w:val="left" w:pos="992"/>
      </w:tabs>
      <w:ind w:left="119" w:right="119"/>
    </w:pPr>
    <w:rPr>
      <w:sz w:val="20"/>
    </w:rPr>
  </w:style>
  <w:style w:type="paragraph" w:customStyle="1" w:styleId="MarginIcons">
    <w:name w:val="Margin Icons"/>
    <w:basedOn w:val="BodyText"/>
    <w:rsid w:val="002C3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E74"/>
    <w:rPr>
      <w:rFonts w:ascii="Courier New" w:hAnsi="Courier New"/>
    </w:rPr>
  </w:style>
  <w:style w:type="paragraph" w:customStyle="1" w:styleId="NoteBullet">
    <w:name w:val="Note Bullet"/>
    <w:basedOn w:val="Note"/>
    <w:rsid w:val="002C3E74"/>
    <w:pPr>
      <w:tabs>
        <w:tab w:val="clear" w:pos="680"/>
      </w:tabs>
      <w:spacing w:before="60" w:after="60"/>
    </w:pPr>
  </w:style>
  <w:style w:type="paragraph" w:customStyle="1" w:styleId="SubHeading2">
    <w:name w:val="SubHeading2"/>
    <w:basedOn w:val="HeadingBase"/>
    <w:rsid w:val="002C3E74"/>
    <w:pPr>
      <w:spacing w:before="240" w:after="60"/>
    </w:pPr>
    <w:rPr>
      <w:sz w:val="20"/>
    </w:rPr>
  </w:style>
  <w:style w:type="paragraph" w:customStyle="1" w:styleId="SubHeading1">
    <w:name w:val="SubHeading1"/>
    <w:basedOn w:val="HeadingBase"/>
    <w:rsid w:val="002C3E74"/>
    <w:pPr>
      <w:spacing w:before="240" w:after="60"/>
    </w:pPr>
    <w:rPr>
      <w:color w:val="918585"/>
      <w:sz w:val="22"/>
    </w:rPr>
  </w:style>
  <w:style w:type="paragraph" w:customStyle="1" w:styleId="SideHeading">
    <w:name w:val="Side Heading"/>
    <w:basedOn w:val="HeadingBase"/>
    <w:rsid w:val="002C3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E74"/>
    <w:pPr>
      <w:tabs>
        <w:tab w:val="num" w:pos="360"/>
      </w:tabs>
    </w:pPr>
  </w:style>
  <w:style w:type="paragraph" w:styleId="PlainText">
    <w:name w:val="Plain Text"/>
    <w:basedOn w:val="Normal"/>
    <w:link w:val="PlainTextChar"/>
    <w:rsid w:val="002C3E74"/>
    <w:rPr>
      <w:sz w:val="20"/>
    </w:rPr>
  </w:style>
  <w:style w:type="character" w:customStyle="1" w:styleId="PlainTextChar">
    <w:name w:val="Plain Text Char"/>
    <w:basedOn w:val="DefaultParagraphFont"/>
    <w:link w:val="PlainText"/>
    <w:rsid w:val="002C3E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3E74"/>
    <w:rPr>
      <w:b/>
      <w:smallCaps/>
    </w:rPr>
  </w:style>
  <w:style w:type="paragraph" w:customStyle="1" w:styleId="TableListNumber">
    <w:name w:val="Table List Number"/>
    <w:basedOn w:val="ListNumber"/>
    <w:rsid w:val="002C3E74"/>
    <w:pPr>
      <w:numPr>
        <w:numId w:val="0"/>
      </w:numPr>
    </w:pPr>
  </w:style>
  <w:style w:type="paragraph" w:styleId="TOC4">
    <w:name w:val="toc 4"/>
    <w:basedOn w:val="TOCBase"/>
    <w:next w:val="Normal"/>
    <w:semiHidden/>
    <w:rsid w:val="002C3E74"/>
    <w:pPr>
      <w:tabs>
        <w:tab w:val="right" w:leader="dot" w:pos="9071"/>
      </w:tabs>
      <w:ind w:left="1701"/>
    </w:pPr>
  </w:style>
  <w:style w:type="paragraph" w:customStyle="1" w:styleId="ListAlpha">
    <w:name w:val="List Alpha"/>
    <w:basedOn w:val="List"/>
    <w:rsid w:val="002C3E74"/>
    <w:pPr>
      <w:numPr>
        <w:numId w:val="8"/>
      </w:numPr>
    </w:pPr>
  </w:style>
  <w:style w:type="paragraph" w:customStyle="1" w:styleId="ListAlpha2">
    <w:name w:val="List Alpha 2"/>
    <w:basedOn w:val="List2"/>
    <w:rsid w:val="002C3E74"/>
    <w:pPr>
      <w:numPr>
        <w:numId w:val="7"/>
      </w:numPr>
    </w:pPr>
  </w:style>
  <w:style w:type="paragraph" w:styleId="List3">
    <w:name w:val="List 3"/>
    <w:basedOn w:val="BodyText"/>
    <w:rsid w:val="002C3E74"/>
    <w:pPr>
      <w:tabs>
        <w:tab w:val="left" w:pos="1021"/>
      </w:tabs>
      <w:spacing w:before="60" w:after="60"/>
      <w:ind w:left="1020" w:hanging="340"/>
    </w:pPr>
  </w:style>
  <w:style w:type="paragraph" w:styleId="List4">
    <w:name w:val="List 4"/>
    <w:basedOn w:val="BodyText"/>
    <w:rsid w:val="002C3E74"/>
    <w:pPr>
      <w:tabs>
        <w:tab w:val="left" w:pos="1361"/>
      </w:tabs>
      <w:spacing w:before="60" w:after="60"/>
      <w:ind w:left="1361" w:hanging="340"/>
    </w:pPr>
  </w:style>
  <w:style w:type="paragraph" w:styleId="List5">
    <w:name w:val="List 5"/>
    <w:basedOn w:val="BodyText"/>
    <w:rsid w:val="002C3E74"/>
    <w:pPr>
      <w:tabs>
        <w:tab w:val="left" w:pos="1701"/>
      </w:tabs>
      <w:spacing w:before="60" w:after="60"/>
      <w:ind w:left="1701" w:hanging="340"/>
    </w:pPr>
  </w:style>
  <w:style w:type="paragraph" w:styleId="ListBullet3">
    <w:name w:val="List Bullet 3"/>
    <w:basedOn w:val="List3"/>
    <w:rsid w:val="002C3E74"/>
    <w:pPr>
      <w:numPr>
        <w:numId w:val="14"/>
      </w:numPr>
      <w:tabs>
        <w:tab w:val="clear" w:pos="1021"/>
      </w:tabs>
      <w:ind w:left="1037" w:hanging="357"/>
    </w:pPr>
  </w:style>
  <w:style w:type="paragraph" w:styleId="ListBullet4">
    <w:name w:val="List Bullet 4"/>
    <w:basedOn w:val="List4"/>
    <w:rsid w:val="002C3E74"/>
    <w:pPr>
      <w:numPr>
        <w:numId w:val="2"/>
      </w:numPr>
    </w:pPr>
  </w:style>
  <w:style w:type="paragraph" w:styleId="ListBullet5">
    <w:name w:val="List Bullet 5"/>
    <w:basedOn w:val="List5"/>
    <w:rsid w:val="002C3E74"/>
    <w:pPr>
      <w:numPr>
        <w:numId w:val="3"/>
      </w:numPr>
    </w:pPr>
  </w:style>
  <w:style w:type="paragraph" w:styleId="ListContinue2">
    <w:name w:val="List Continue 2"/>
    <w:basedOn w:val="List2"/>
    <w:rsid w:val="002C3E74"/>
    <w:pPr>
      <w:ind w:firstLine="0"/>
    </w:pPr>
  </w:style>
  <w:style w:type="paragraph" w:styleId="ListContinue3">
    <w:name w:val="List Continue 3"/>
    <w:basedOn w:val="List3"/>
    <w:rsid w:val="002C3E74"/>
    <w:pPr>
      <w:ind w:left="1021" w:firstLine="0"/>
    </w:pPr>
  </w:style>
  <w:style w:type="paragraph" w:styleId="ListContinue4">
    <w:name w:val="List Continue 4"/>
    <w:basedOn w:val="List4"/>
    <w:rsid w:val="002C3E74"/>
    <w:pPr>
      <w:ind w:firstLine="0"/>
    </w:pPr>
  </w:style>
  <w:style w:type="paragraph" w:styleId="ListContinue5">
    <w:name w:val="List Continue 5"/>
    <w:basedOn w:val="List5"/>
    <w:rsid w:val="002C3E74"/>
    <w:pPr>
      <w:ind w:firstLine="0"/>
    </w:pPr>
  </w:style>
  <w:style w:type="paragraph" w:styleId="ListNumber3">
    <w:name w:val="List Number 3"/>
    <w:basedOn w:val="List3"/>
    <w:rsid w:val="002C3E74"/>
    <w:pPr>
      <w:numPr>
        <w:numId w:val="4"/>
      </w:numPr>
    </w:pPr>
  </w:style>
  <w:style w:type="paragraph" w:styleId="ListNumber4">
    <w:name w:val="List Number 4"/>
    <w:basedOn w:val="List4"/>
    <w:rsid w:val="002C3E74"/>
    <w:pPr>
      <w:numPr>
        <w:numId w:val="5"/>
      </w:numPr>
    </w:pPr>
  </w:style>
  <w:style w:type="paragraph" w:styleId="ListNumber5">
    <w:name w:val="List Number 5"/>
    <w:basedOn w:val="List5"/>
    <w:rsid w:val="002C3E74"/>
    <w:pPr>
      <w:numPr>
        <w:numId w:val="6"/>
      </w:numPr>
    </w:pPr>
  </w:style>
  <w:style w:type="paragraph" w:styleId="BlockText">
    <w:name w:val="Block Text"/>
    <w:basedOn w:val="Normal"/>
    <w:rsid w:val="002C3E74"/>
    <w:pPr>
      <w:spacing w:after="120"/>
      <w:ind w:left="1440" w:right="1440"/>
    </w:pPr>
  </w:style>
  <w:style w:type="character" w:customStyle="1" w:styleId="Subscript">
    <w:name w:val="Subscript"/>
    <w:basedOn w:val="DefaultParagraphFont"/>
    <w:rsid w:val="002C3E74"/>
    <w:rPr>
      <w:sz w:val="16"/>
      <w:vertAlign w:val="subscript"/>
    </w:rPr>
  </w:style>
  <w:style w:type="character" w:customStyle="1" w:styleId="Superscript">
    <w:name w:val="Superscript"/>
    <w:basedOn w:val="DefaultParagraphFont"/>
    <w:rsid w:val="002C3E74"/>
    <w:rPr>
      <w:sz w:val="16"/>
      <w:vertAlign w:val="superscript"/>
    </w:rPr>
  </w:style>
  <w:style w:type="character" w:customStyle="1" w:styleId="Symbols">
    <w:name w:val="Symbols"/>
    <w:basedOn w:val="DefaultParagraphFont"/>
    <w:rsid w:val="002C3E74"/>
    <w:rPr>
      <w:rFonts w:ascii="Symbol" w:hAnsi="Symbol"/>
    </w:rPr>
  </w:style>
  <w:style w:type="character" w:customStyle="1" w:styleId="MenuOptions">
    <w:name w:val="Menu Options"/>
    <w:basedOn w:val="DefaultParagraphFont"/>
    <w:rsid w:val="002C3E74"/>
    <w:rPr>
      <w:rFonts w:ascii="Arial Narrow" w:hAnsi="Arial Narrow"/>
      <w:smallCaps/>
    </w:rPr>
  </w:style>
  <w:style w:type="character" w:customStyle="1" w:styleId="Buttons">
    <w:name w:val="Buttons"/>
    <w:basedOn w:val="DefaultParagraphFont"/>
    <w:rsid w:val="002C3E74"/>
    <w:rPr>
      <w:b/>
    </w:rPr>
  </w:style>
  <w:style w:type="character" w:customStyle="1" w:styleId="Underlined">
    <w:name w:val="Underlined"/>
    <w:basedOn w:val="DefaultParagraphFont"/>
    <w:rsid w:val="002C3E74"/>
    <w:rPr>
      <w:u w:val="single"/>
    </w:rPr>
  </w:style>
  <w:style w:type="paragraph" w:customStyle="1" w:styleId="TableBodyTextRight">
    <w:name w:val="Table Body Text Right"/>
    <w:basedOn w:val="TableBodyText"/>
    <w:rsid w:val="002C3E74"/>
    <w:pPr>
      <w:widowControl w:val="0"/>
      <w:autoSpaceDE w:val="0"/>
      <w:autoSpaceDN w:val="0"/>
      <w:adjustRightInd w:val="0"/>
      <w:jc w:val="right"/>
    </w:pPr>
    <w:rPr>
      <w:rFonts w:cs="Arial"/>
      <w:szCs w:val="18"/>
    </w:rPr>
  </w:style>
  <w:style w:type="paragraph" w:customStyle="1" w:styleId="CopyrightText">
    <w:name w:val="Copyright Text"/>
    <w:basedOn w:val="BodyText"/>
    <w:rsid w:val="002C3E74"/>
    <w:rPr>
      <w:sz w:val="18"/>
    </w:rPr>
  </w:style>
  <w:style w:type="paragraph" w:customStyle="1" w:styleId="BodySmallRight">
    <w:name w:val="Body Small Right"/>
    <w:basedOn w:val="BodyTextRight"/>
    <w:rsid w:val="002C3E74"/>
    <w:rPr>
      <w:sz w:val="18"/>
      <w:szCs w:val="18"/>
    </w:rPr>
  </w:style>
  <w:style w:type="paragraph" w:customStyle="1" w:styleId="MarginEdition">
    <w:name w:val="Margin Edition"/>
    <w:basedOn w:val="MarginNote"/>
    <w:rsid w:val="002C3E74"/>
    <w:pPr>
      <w:spacing w:before="0" w:after="0"/>
    </w:pPr>
    <w:rPr>
      <w:rFonts w:ascii="Times New Roman" w:hAnsi="Times New Roman"/>
      <w:color w:val="999999"/>
    </w:rPr>
  </w:style>
  <w:style w:type="paragraph" w:customStyle="1" w:styleId="Spacer">
    <w:name w:val="Spacer"/>
    <w:basedOn w:val="Normal"/>
    <w:rsid w:val="002C3E74"/>
    <w:rPr>
      <w:sz w:val="2"/>
      <w:szCs w:val="2"/>
    </w:rPr>
  </w:style>
  <w:style w:type="character" w:customStyle="1" w:styleId="Small">
    <w:name w:val="Small"/>
    <w:basedOn w:val="DefaultParagraphFont"/>
    <w:rsid w:val="002C3E74"/>
    <w:rPr>
      <w:sz w:val="16"/>
    </w:rPr>
  </w:style>
  <w:style w:type="paragraph" w:customStyle="1" w:styleId="WideTable">
    <w:name w:val="Wide Table"/>
    <w:basedOn w:val="Normal"/>
    <w:rsid w:val="002C3E74"/>
    <w:pPr>
      <w:ind w:left="-1418"/>
    </w:pPr>
    <w:rPr>
      <w:sz w:val="2"/>
      <w:szCs w:val="2"/>
    </w:rPr>
  </w:style>
  <w:style w:type="character" w:styleId="PageNumber">
    <w:name w:val="page number"/>
    <w:basedOn w:val="DefaultParagraphFont"/>
    <w:rsid w:val="002C3E74"/>
  </w:style>
  <w:style w:type="paragraph" w:styleId="Quote">
    <w:name w:val="Quote"/>
    <w:basedOn w:val="Heading1"/>
    <w:link w:val="QuoteChar"/>
    <w:qFormat/>
    <w:rsid w:val="002C3E74"/>
    <w:rPr>
      <w:b w:val="0"/>
      <w:sz w:val="72"/>
      <w:szCs w:val="72"/>
      <w:lang w:val="en-NZ"/>
    </w:rPr>
  </w:style>
  <w:style w:type="character" w:customStyle="1" w:styleId="QuoteChar">
    <w:name w:val="Quote Char"/>
    <w:basedOn w:val="DefaultParagraphFont"/>
    <w:link w:val="Quote"/>
    <w:rsid w:val="002C3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E74"/>
    <w:pPr>
      <w:pageBreakBefore/>
    </w:pPr>
  </w:style>
  <w:style w:type="paragraph" w:customStyle="1" w:styleId="Border">
    <w:name w:val="Border"/>
    <w:basedOn w:val="Normal"/>
    <w:qFormat/>
    <w:rsid w:val="002C3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E74"/>
    <w:rPr>
      <w:b/>
      <w:bCs/>
      <w:i/>
      <w:iCs/>
      <w:color w:val="auto"/>
    </w:rPr>
  </w:style>
  <w:style w:type="paragraph" w:styleId="IntenseQuote">
    <w:name w:val="Intense Quote"/>
    <w:basedOn w:val="Normal"/>
    <w:next w:val="Normal"/>
    <w:link w:val="IntenseQuoteChar"/>
    <w:uiPriority w:val="30"/>
    <w:qFormat/>
    <w:rsid w:val="002C3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E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3E74"/>
    <w:rPr>
      <w:smallCaps/>
      <w:color w:val="auto"/>
      <w:u w:val="single"/>
    </w:rPr>
  </w:style>
  <w:style w:type="character" w:styleId="IntenseReference">
    <w:name w:val="Intense Reference"/>
    <w:basedOn w:val="DefaultParagraphFont"/>
    <w:uiPriority w:val="32"/>
    <w:qFormat/>
    <w:rsid w:val="002C3E74"/>
    <w:rPr>
      <w:b/>
      <w:bCs/>
      <w:smallCaps/>
      <w:color w:val="auto"/>
      <w:spacing w:val="5"/>
      <w:u w:val="single"/>
    </w:rPr>
  </w:style>
  <w:style w:type="paragraph" w:customStyle="1" w:styleId="2ColumnHeading">
    <w:name w:val="2Column Heading"/>
    <w:basedOn w:val="BodyText"/>
    <w:qFormat/>
    <w:rsid w:val="002C3E74"/>
    <w:pPr>
      <w:spacing w:after="60"/>
      <w:ind w:left="-2268"/>
    </w:pPr>
    <w:rPr>
      <w:b/>
    </w:rPr>
  </w:style>
  <w:style w:type="paragraph" w:customStyle="1" w:styleId="Heading1TOC">
    <w:name w:val="Heading1 TOC"/>
    <w:basedOn w:val="Normal"/>
    <w:qFormat/>
    <w:rsid w:val="002C3E74"/>
    <w:pPr>
      <w:spacing w:before="240" w:after="120"/>
    </w:pPr>
    <w:rPr>
      <w:rFonts w:ascii="Times New Roman" w:hAnsi="Times New Roman"/>
      <w:b/>
      <w:sz w:val="32"/>
    </w:rPr>
  </w:style>
  <w:style w:type="paragraph" w:customStyle="1" w:styleId="Heading2TOC">
    <w:name w:val="Heading2 TOC"/>
    <w:basedOn w:val="Normal"/>
    <w:qFormat/>
    <w:rsid w:val="002C3E74"/>
    <w:pPr>
      <w:spacing w:before="240" w:after="60"/>
    </w:pPr>
    <w:rPr>
      <w:rFonts w:ascii="Times New Roman" w:hAnsi="Times New Roman"/>
      <w:b/>
      <w:sz w:val="28"/>
    </w:rPr>
  </w:style>
  <w:style w:type="character" w:customStyle="1" w:styleId="Underline">
    <w:name w:val="Underline"/>
    <w:basedOn w:val="DefaultParagraphFont"/>
    <w:qFormat/>
    <w:rsid w:val="002C3E74"/>
    <w:rPr>
      <w:u w:val="single"/>
    </w:rPr>
  </w:style>
  <w:style w:type="character" w:customStyle="1" w:styleId="BoldandItalics">
    <w:name w:val="Bold and Italics"/>
    <w:qFormat/>
    <w:rsid w:val="002C3E74"/>
    <w:rPr>
      <w:b/>
      <w:i/>
      <w:u w:val="none"/>
    </w:rPr>
  </w:style>
  <w:style w:type="paragraph" w:styleId="BalloonText">
    <w:name w:val="Balloon Text"/>
    <w:basedOn w:val="Normal"/>
    <w:link w:val="BalloonTextChar"/>
    <w:rsid w:val="002C3E74"/>
    <w:rPr>
      <w:rFonts w:ascii="Tahoma" w:hAnsi="Tahoma" w:cs="Tahoma"/>
      <w:sz w:val="16"/>
      <w:szCs w:val="16"/>
    </w:rPr>
  </w:style>
  <w:style w:type="character" w:customStyle="1" w:styleId="BalloonTextChar">
    <w:name w:val="Balloon Text Char"/>
    <w:basedOn w:val="DefaultParagraphFont"/>
    <w:link w:val="BalloonText"/>
    <w:rsid w:val="002C3E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3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E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882</Words>
  <Characters>5190</Characters>
  <Application>Microsoft Office Word</Application>
  <DocSecurity>0</DocSecurity>
  <Lines>200</Lines>
  <Paragraphs>98</Paragraphs>
  <ScaleCrop>false</ScaleCrop>
  <Company>Author-it Software Corporation Ltd.</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AHCLSK212A Ride horses to carry out stock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2012-05-26T13:00:00Z</dcterms:created>
  <dcterms:modified xsi:type="dcterms:W3CDTF">2012-05-26T13:00:00Z</dcterms:modified>
</cp:coreProperties>
</file>