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CE7" w:rsidP="00873CE7">
      <w:pPr>
        <w:pStyle w:val="Title"/>
      </w:pPr>
      <w:r>
        <w:fldChar w:fldCharType="begin"/>
      </w:r>
      <w:r>
        <w:instrText xml:space="preserve"> TITLE   \* MERGEFORMAT </w:instrText>
      </w:r>
      <w:r>
        <w:fldChar w:fldCharType="separate"/>
      </w:r>
      <w:r>
        <w:t>AHCLSC307A Implement a retaining wall project</w:t>
      </w:r>
      <w:r>
        <w:fldChar w:fldCharType="end"/>
      </w:r>
    </w:p>
    <w:p w:rsidR="00873CE7" w:rsidP="00873CE7">
      <w:pPr>
        <w:pStyle w:val="Version"/>
        <w:sectPr w:rsidSect="00D55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3C" w:rsidP="00D5583C">
      <w:pPr>
        <w:pStyle w:val="SuperHeading"/>
      </w:pPr>
      <w:r w:rsidRPr="00D5583C">
        <w:t>AHCLSC307A Implement a retaining wall project</w:t>
      </w:r>
    </w:p>
    <w:p w:rsidR="00000000" w:rsidRPr="00D5583C" w:rsidP="00D5583C">
      <w:pPr>
        <w:pStyle w:val="Heading1"/>
      </w:pPr>
      <w:bookmarkStart w:id="1" w:name="O_267903"/>
      <w:bookmarkEnd w:id="1"/>
      <w:r w:rsidRPr="00D5583C">
        <w:t>Modification History</w:t>
      </w:r>
    </w:p>
    <w:p w:rsidR="00000000" w:rsidRPr="00D5583C" w:rsidP="00D5583C">
      <w:pPr>
        <w:pStyle w:val="BodyText"/>
      </w:pPr>
      <w:r w:rsidRPr="00D5583C">
        <w:t>Not Applicable</w:t>
      </w:r>
    </w:p>
    <w:p w:rsidR="00000000" w:rsidRPr="00D5583C" w:rsidP="00D5583C">
      <w:pPr>
        <w:pStyle w:val="AllowPageBreak"/>
      </w:pPr>
    </w:p>
    <w:p w:rsidR="00000000" w:rsidRPr="00D5583C" w:rsidP="00D5583C">
      <w:pPr>
        <w:pStyle w:val="Heading1"/>
      </w:pPr>
      <w:bookmarkStart w:id="2" w:name="O_188464"/>
      <w:bookmarkEnd w:id="2"/>
      <w:r w:rsidRPr="00D5583C">
        <w:t>Unit Descriptor</w:t>
      </w:r>
    </w:p>
    <w:tbl>
      <w:tblPr>
        <w:tblW w:w="0" w:type="auto"/>
        <w:tblLayout w:type="fixed"/>
        <w:tblCellMar>
          <w:left w:w="62" w:type="dxa"/>
          <w:right w:w="62" w:type="dxa"/>
        </w:tblCellMar>
        <w:tblLook w:val="0000"/>
      </w:tblPr>
      <w:tblGrid>
        <w:gridCol w:w="2667"/>
        <w:gridCol w:w="5855"/>
      </w:tblGrid>
      <w:tr w:rsidTr="00873CE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This unit covers the process of implementing a retaining wall project and defines the standard required t</w:t>
            </w:r>
            <w:r w:rsidRPr="00D5583C">
              <w:t>o:  set out and prepare site according to plan specifications;  establish survey benchmarks;  excavate and profile soil levels;  install and assemble components of a retaining wall;  use tools and equipment for retaining wall projects;  verify completed wo</w:t>
            </w:r>
            <w:r w:rsidRPr="00D5583C">
              <w:t>rks meet the design plan and specifications.  This standard forms a part of the training and assessment necessary to obtain the industry license.</w:t>
            </w:r>
          </w:p>
        </w:tc>
      </w:tr>
    </w:tbl>
    <w:p w:rsidR="00873CE7" w:rsidP="00D5583C">
      <w:pPr>
        <w:pStyle w:val="BodyText"/>
      </w:pPr>
    </w:p>
    <w:p w:rsidR="00873CE7" w:rsidP="00D5583C">
      <w:pPr>
        <w:pStyle w:val="BodyText"/>
      </w:pPr>
    </w:p>
    <w:p w:rsidR="00000000" w:rsidRPr="00D5583C" w:rsidP="00D5583C">
      <w:pPr>
        <w:pStyle w:val="Heading1"/>
      </w:pPr>
      <w:bookmarkStart w:id="3" w:name="O_188468"/>
      <w:bookmarkEnd w:id="3"/>
      <w:r w:rsidRPr="00D5583C">
        <w:t>Application of the Unit</w:t>
      </w:r>
    </w:p>
    <w:tbl>
      <w:tblPr>
        <w:tblW w:w="0" w:type="auto"/>
        <w:tblLayout w:type="fixed"/>
        <w:tblCellMar>
          <w:left w:w="62" w:type="dxa"/>
          <w:right w:w="62" w:type="dxa"/>
        </w:tblCellMar>
        <w:tblLook w:val="0000"/>
      </w:tblPr>
      <w:tblGrid>
        <w:gridCol w:w="2752"/>
        <w:gridCol w:w="5770"/>
      </w:tblGrid>
      <w:tr w:rsidTr="00873CE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This unit applies to landscapers involved in the process of implementation of a retaining wall project.  The work is likely to be under limited supervision, with checking only related to overall progress.</w:t>
            </w:r>
          </w:p>
        </w:tc>
      </w:tr>
    </w:tbl>
    <w:p w:rsidR="00873CE7" w:rsidP="00D5583C">
      <w:pPr>
        <w:pStyle w:val="BodyText"/>
      </w:pPr>
    </w:p>
    <w:p w:rsidR="00873CE7" w:rsidP="00D5583C">
      <w:pPr>
        <w:pStyle w:val="BodyText"/>
      </w:pPr>
    </w:p>
    <w:p w:rsidR="00000000" w:rsidRPr="00D5583C" w:rsidP="00D5583C">
      <w:pPr>
        <w:pStyle w:val="Heading1"/>
      </w:pPr>
      <w:bookmarkStart w:id="4" w:name="O_276163"/>
      <w:bookmarkEnd w:id="4"/>
      <w:r w:rsidRPr="00D5583C">
        <w:t>Licensing/Regulatory Informatio</w:t>
      </w:r>
      <w:r w:rsidRPr="00D5583C">
        <w:t>n</w:t>
      </w:r>
    </w:p>
    <w:p w:rsidR="00000000" w:rsidRPr="00D5583C" w:rsidP="00D5583C">
      <w:pPr>
        <w:pStyle w:val="BodyText"/>
      </w:pPr>
      <w:r w:rsidRPr="00D5583C">
        <w:t>Not Applicable</w:t>
      </w:r>
    </w:p>
    <w:p w:rsidR="00000000" w:rsidRPr="00D5583C" w:rsidP="00D5583C">
      <w:pPr>
        <w:pStyle w:val="AllowPageBreak"/>
      </w:pPr>
    </w:p>
    <w:p w:rsidR="00000000" w:rsidRPr="00D5583C" w:rsidP="00D5583C">
      <w:pPr>
        <w:pStyle w:val="Heading1"/>
      </w:pPr>
      <w:bookmarkStart w:id="5" w:name="O_188466"/>
      <w:bookmarkEnd w:id="5"/>
      <w:r w:rsidRPr="00D5583C">
        <w:t>Pre-Requisites</w:t>
      </w:r>
    </w:p>
    <w:tbl>
      <w:tblPr>
        <w:tblW w:w="0" w:type="auto"/>
        <w:tblLayout w:type="fixed"/>
        <w:tblCellMar>
          <w:left w:w="62" w:type="dxa"/>
          <w:right w:w="62" w:type="dxa"/>
        </w:tblCellMar>
        <w:tblLook w:val="0000"/>
      </w:tblPr>
      <w:tblGrid>
        <w:gridCol w:w="2775"/>
        <w:gridCol w:w="1295"/>
        <w:gridCol w:w="4452"/>
      </w:tblGrid>
      <w:tr w:rsidTr="00873C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p>
        </w:tc>
      </w:tr>
    </w:tbl>
    <w:p w:rsidR="00873CE7" w:rsidP="00D5583C">
      <w:pPr>
        <w:pStyle w:val="BodyText"/>
      </w:pPr>
    </w:p>
    <w:p w:rsidR="00873CE7" w:rsidP="00D5583C">
      <w:pPr>
        <w:pStyle w:val="BodyText"/>
      </w:pPr>
    </w:p>
    <w:p w:rsidR="00000000" w:rsidRPr="00D5583C" w:rsidP="00D5583C">
      <w:pPr>
        <w:pStyle w:val="Heading1"/>
      </w:pPr>
      <w:bookmarkStart w:id="6" w:name="O_188465"/>
      <w:bookmarkEnd w:id="6"/>
      <w:r w:rsidRPr="00D5583C">
        <w:t>Employability Skills Information</w:t>
      </w:r>
    </w:p>
    <w:tbl>
      <w:tblPr>
        <w:tblW w:w="0" w:type="auto"/>
        <w:tblLayout w:type="fixed"/>
        <w:tblCellMar>
          <w:left w:w="62" w:type="dxa"/>
          <w:right w:w="62" w:type="dxa"/>
        </w:tblCellMar>
        <w:tblLook w:val="0000"/>
      </w:tblPr>
      <w:tblGrid>
        <w:gridCol w:w="2802"/>
        <w:gridCol w:w="5720"/>
      </w:tblGrid>
      <w:tr w:rsidTr="00873C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This unit contains employability skills.</w:t>
            </w:r>
          </w:p>
        </w:tc>
      </w:tr>
    </w:tbl>
    <w:p w:rsidR="00873CE7" w:rsidP="00D5583C">
      <w:pPr>
        <w:pStyle w:val="BodyText"/>
      </w:pPr>
    </w:p>
    <w:p w:rsidR="00873CE7" w:rsidP="00D5583C">
      <w:pPr>
        <w:pStyle w:val="BodyText"/>
      </w:pPr>
    </w:p>
    <w:p w:rsidR="00000000" w:rsidRPr="00D5583C" w:rsidP="00D5583C">
      <w:pPr>
        <w:pStyle w:val="Heading1"/>
      </w:pPr>
      <w:bookmarkStart w:id="7" w:name="O_285949"/>
      <w:bookmarkEnd w:id="7"/>
      <w:r w:rsidRPr="00D5583C">
        <w:t>Elements and Performance Criteria Pre-Content</w:t>
      </w:r>
    </w:p>
    <w:p w:rsidR="00000000" w:rsidRPr="00D5583C" w:rsidP="00D5583C">
      <w:pPr>
        <w:pStyle w:val="BodyText"/>
      </w:pPr>
      <w:r w:rsidRPr="00D5583C">
        <w:t>Not Applicable</w:t>
      </w:r>
    </w:p>
    <w:p w:rsidR="00000000" w:rsidRPr="00D5583C" w:rsidP="00D5583C">
      <w:pPr>
        <w:pStyle w:val="AllowPageBreak"/>
      </w:pPr>
    </w:p>
    <w:p w:rsidR="00000000" w:rsidRPr="00D5583C" w:rsidP="00D5583C">
      <w:pPr>
        <w:pStyle w:val="Heading1"/>
      </w:pPr>
      <w:bookmarkStart w:id="8" w:name="O_232616"/>
      <w:bookmarkEnd w:id="8"/>
      <w:r w:rsidRPr="00D5583C">
        <w:t>Elements and Performance Criteria</w:t>
      </w:r>
    </w:p>
    <w:tbl>
      <w:tblPr>
        <w:tblW w:w="0" w:type="auto"/>
        <w:tblLayout w:type="fixed"/>
        <w:tblCellMar>
          <w:left w:w="62" w:type="dxa"/>
          <w:right w:w="62" w:type="dxa"/>
        </w:tblCellMar>
        <w:tblLook w:val="0000"/>
      </w:tblPr>
      <w:tblGrid>
        <w:gridCol w:w="2553"/>
        <w:gridCol w:w="5969"/>
      </w:tblGrid>
      <w:tr w:rsidTr="00873CE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PERFORMANCE CRITERIA</w:t>
            </w:r>
          </w:p>
        </w:tc>
      </w:tr>
      <w:tr w:rsidTr="00873C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List"/>
              <w:rPr>
                <w:lang w:val="en-NZ"/>
              </w:rPr>
            </w:pPr>
            <w:r w:rsidRPr="00D5583C">
              <w:t>1.</w:t>
            </w:r>
            <w:r w:rsidRPr="00D5583C">
              <w:tab/>
              <w:t>Prepare for retaining wall project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2"/>
            </w:pPr>
            <w:r w:rsidRPr="00D5583C">
              <w:t>1.1.</w:t>
            </w:r>
            <w:r w:rsidRPr="00D5583C">
              <w:tab/>
            </w:r>
            <w:r w:rsidRPr="00D5583C">
              <w:t>Requirements of the retaining wall project are clarified with client/supervisor.</w:t>
            </w:r>
          </w:p>
          <w:p w:rsidR="00000000" w:rsidRPr="00D5583C" w:rsidP="00D5583C">
            <w:pPr>
              <w:pStyle w:val="List2"/>
            </w:pPr>
            <w:r w:rsidRPr="00D5583C">
              <w:t>1.2.</w:t>
            </w:r>
            <w:r w:rsidRPr="00D5583C">
              <w:tab/>
              <w:t>Equipment and material resource requirements are identified according to the scope of the construction work.</w:t>
            </w:r>
          </w:p>
          <w:p w:rsidR="00000000" w:rsidRPr="00D5583C" w:rsidP="00D5583C">
            <w:pPr>
              <w:pStyle w:val="List2"/>
            </w:pPr>
            <w:r w:rsidRPr="00D5583C">
              <w:t>1.3.</w:t>
            </w:r>
            <w:r w:rsidRPr="00D5583C">
              <w:tab/>
              <w:t xml:space="preserve">The environmental implications of the proposed work are </w:t>
            </w:r>
            <w:r w:rsidRPr="00D5583C">
              <w:t>identified.</w:t>
            </w:r>
          </w:p>
          <w:p w:rsidR="00000000" w:rsidRPr="00D5583C" w:rsidP="00D5583C">
            <w:pPr>
              <w:pStyle w:val="List2"/>
            </w:pPr>
            <w:r w:rsidRPr="00D5583C">
              <w:t>1.4.</w:t>
            </w:r>
            <w:r w:rsidRPr="00D5583C">
              <w:tab/>
              <w:t>Occupational Health and Safety (OHS) hazards are identified, risks assessed and reported to the supervisor.</w:t>
            </w:r>
          </w:p>
          <w:p w:rsidR="00000000" w:rsidRPr="00D5583C" w:rsidP="00D5583C">
            <w:pPr>
              <w:pStyle w:val="List2"/>
            </w:pPr>
            <w:r w:rsidRPr="00D5583C">
              <w:t>1.5.</w:t>
            </w:r>
            <w:r w:rsidRPr="00D5583C">
              <w:tab/>
              <w:t>Personal Protective Equipment (PPE) is selected, used and maintained according to procedures</w:t>
            </w:r>
          </w:p>
          <w:p w:rsidR="00000000" w:rsidP="00D5583C">
            <w:pPr>
              <w:pStyle w:val="List2"/>
              <w:rPr>
                <w:lang w:val="en-NZ"/>
              </w:rPr>
            </w:pPr>
            <w:r w:rsidRPr="00D5583C">
              <w:t>1.6.</w:t>
            </w:r>
            <w:r w:rsidRPr="00D5583C">
              <w:tab/>
              <w:t>Delivery of materials to sit</w:t>
            </w:r>
            <w:r w:rsidRPr="00D5583C">
              <w:t>e is organised according to workplace priorities.</w:t>
            </w:r>
          </w:p>
        </w:tc>
      </w:tr>
      <w:tr w:rsidTr="00873C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List"/>
              <w:rPr>
                <w:lang w:val="en-NZ"/>
              </w:rPr>
            </w:pPr>
            <w:r w:rsidRPr="00D5583C">
              <w:t>2.</w:t>
            </w:r>
            <w:r w:rsidRPr="00D5583C">
              <w:tab/>
              <w:t>Mark out site for retaining wall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2"/>
            </w:pPr>
            <w:r w:rsidRPr="00D5583C">
              <w:t>2.1.</w:t>
            </w:r>
            <w:r w:rsidRPr="00D5583C">
              <w:tab/>
              <w:t>Site bunting is erected and safety signage is placed where appropriate.</w:t>
            </w:r>
          </w:p>
          <w:p w:rsidR="00000000" w:rsidRPr="00D5583C" w:rsidP="00D5583C">
            <w:pPr>
              <w:pStyle w:val="List2"/>
            </w:pPr>
            <w:r w:rsidRPr="00D5583C">
              <w:t>2.2.</w:t>
            </w:r>
            <w:r w:rsidRPr="00D5583C">
              <w:tab/>
              <w:t>Services are determined and located from site plans.</w:t>
            </w:r>
          </w:p>
          <w:p w:rsidR="00000000" w:rsidRPr="00D5583C" w:rsidP="00D5583C">
            <w:pPr>
              <w:pStyle w:val="List2"/>
            </w:pPr>
            <w:r w:rsidRPr="00D5583C">
              <w:t>2.3.</w:t>
            </w:r>
            <w:r w:rsidRPr="00D5583C">
              <w:tab/>
              <w:t>The position of the retaining</w:t>
            </w:r>
            <w:r w:rsidRPr="00D5583C">
              <w:t xml:space="preserve"> wall is marked out according to site and construction plans.</w:t>
            </w:r>
          </w:p>
          <w:p w:rsidR="00000000" w:rsidRPr="00D5583C" w:rsidP="00D5583C">
            <w:pPr>
              <w:pStyle w:val="List2"/>
            </w:pPr>
            <w:r w:rsidRPr="00D5583C">
              <w:t>2.4.</w:t>
            </w:r>
            <w:r w:rsidRPr="00D5583C">
              <w:tab/>
              <w:t>The location and depth of excavations are determined from site and construction plans.</w:t>
            </w:r>
          </w:p>
          <w:p w:rsidR="00000000" w:rsidRPr="00D5583C" w:rsidP="00D5583C">
            <w:pPr>
              <w:pStyle w:val="List2"/>
            </w:pPr>
            <w:r w:rsidRPr="00D5583C">
              <w:t>2.5.</w:t>
            </w:r>
            <w:r w:rsidRPr="00D5583C">
              <w:tab/>
              <w:t>Profiles are established to conform to the tolerances designated by the construction plans.</w:t>
            </w:r>
          </w:p>
          <w:p w:rsidR="00000000" w:rsidP="00D5583C">
            <w:pPr>
              <w:pStyle w:val="List2"/>
              <w:rPr>
                <w:lang w:val="en-NZ"/>
              </w:rPr>
            </w:pPr>
            <w:r w:rsidRPr="00D5583C">
              <w:t>2.6.</w:t>
            </w:r>
            <w:r w:rsidRPr="00D5583C">
              <w:tab/>
            </w:r>
            <w:r w:rsidRPr="00D5583C">
              <w:t>Survey benchmarks are established.</w:t>
            </w:r>
          </w:p>
        </w:tc>
      </w:tr>
      <w:tr w:rsidTr="00873C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List"/>
              <w:rPr>
                <w:lang w:val="en-NZ"/>
              </w:rPr>
            </w:pPr>
            <w:r w:rsidRPr="00D5583C">
              <w:t>3.</w:t>
            </w:r>
            <w:r w:rsidRPr="00D5583C">
              <w:tab/>
              <w:t>Construct retaining wall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2"/>
            </w:pPr>
            <w:r w:rsidRPr="00D5583C">
              <w:t>3.1.</w:t>
            </w:r>
            <w:r w:rsidRPr="00D5583C">
              <w:tab/>
              <w:t>Retaining wall components are assembled /installed according to plan specifications.</w:t>
            </w:r>
          </w:p>
          <w:p w:rsidR="00000000" w:rsidRPr="00D5583C" w:rsidP="00D5583C">
            <w:pPr>
              <w:pStyle w:val="List2"/>
            </w:pPr>
            <w:r w:rsidRPr="00D5583C">
              <w:t>3.2.</w:t>
            </w:r>
            <w:r w:rsidRPr="00D5583C">
              <w:tab/>
              <w:t>Appropriate drainage is installed according to plan.</w:t>
            </w:r>
          </w:p>
          <w:p w:rsidR="00000000" w:rsidP="00D5583C">
            <w:pPr>
              <w:pStyle w:val="List2"/>
              <w:rPr>
                <w:lang w:val="en-NZ"/>
              </w:rPr>
            </w:pPr>
            <w:r w:rsidRPr="00D5583C">
              <w:t>3.3.</w:t>
            </w:r>
            <w:r w:rsidRPr="00D5583C">
              <w:tab/>
            </w:r>
            <w:r w:rsidRPr="00D5583C">
              <w:t>Tools, equipment and machinery are used safely in accordance with enterprise safe operating procedures and OHS requirements.</w:t>
            </w:r>
          </w:p>
        </w:tc>
      </w:tr>
      <w:tr w:rsidTr="00873C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List"/>
              <w:rPr>
                <w:lang w:val="en-NZ"/>
              </w:rPr>
            </w:pPr>
            <w:r w:rsidRPr="00D5583C">
              <w:t>4.</w:t>
            </w:r>
            <w:r w:rsidRPr="00D5583C">
              <w:tab/>
              <w:t>Check quality of work and clean up site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2"/>
            </w:pPr>
            <w:r w:rsidRPr="00D5583C">
              <w:t>4.1.</w:t>
            </w:r>
            <w:r w:rsidRPr="00D5583C">
              <w:tab/>
              <w:t>Quality of finished works is inspected to ensure the standard of the finished proj</w:t>
            </w:r>
            <w:r w:rsidRPr="00D5583C">
              <w:t>ect is in accordance with design drawings and specifications.</w:t>
            </w:r>
          </w:p>
          <w:p w:rsidR="00000000" w:rsidRPr="00D5583C" w:rsidP="00D5583C">
            <w:pPr>
              <w:pStyle w:val="List2"/>
            </w:pPr>
            <w:r w:rsidRPr="00D5583C">
              <w:t>4.2.</w:t>
            </w:r>
            <w:r w:rsidRPr="00D5583C">
              <w:tab/>
              <w:t>The work site is cleaned down in an environmentally safe and sensitive manner</w:t>
            </w:r>
          </w:p>
          <w:p w:rsidR="00000000" w:rsidRPr="00D5583C" w:rsidP="00D5583C">
            <w:pPr>
              <w:pStyle w:val="List2"/>
            </w:pPr>
            <w:r w:rsidRPr="00D5583C">
              <w:t>4.3.</w:t>
            </w:r>
            <w:r w:rsidRPr="00D5583C">
              <w:tab/>
              <w:t>Tools and equipment are cleaned and stored according to enterprise guidelines.</w:t>
            </w:r>
          </w:p>
        </w:tc>
      </w:tr>
    </w:tbl>
    <w:p w:rsidR="00873CE7" w:rsidP="00D5583C">
      <w:pPr>
        <w:pStyle w:val="BodyText"/>
      </w:pPr>
    </w:p>
    <w:p w:rsidR="00873CE7" w:rsidP="00D5583C">
      <w:pPr>
        <w:pStyle w:val="BodyText"/>
      </w:pPr>
    </w:p>
    <w:p w:rsidR="00000000" w:rsidRPr="00D5583C" w:rsidP="00D5583C">
      <w:pPr>
        <w:pStyle w:val="Heading1"/>
      </w:pPr>
      <w:bookmarkStart w:id="9" w:name="O_256566"/>
      <w:bookmarkEnd w:id="9"/>
      <w:r w:rsidRPr="00D5583C">
        <w:t>Required Skills and Knowledge</w:t>
      </w:r>
    </w:p>
    <w:tbl>
      <w:tblPr>
        <w:tblW w:w="0" w:type="auto"/>
        <w:tblLayout w:type="fixed"/>
        <w:tblCellMar>
          <w:left w:w="62" w:type="dxa"/>
          <w:right w:w="62" w:type="dxa"/>
        </w:tblCellMar>
        <w:tblLook w:val="0000"/>
      </w:tblPr>
      <w:tblGrid>
        <w:gridCol w:w="8522"/>
      </w:tblGrid>
      <w:tr w:rsidTr="00873C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REQUIRED SKILLS AND KNOWLEDGE</w:t>
            </w:r>
          </w:p>
        </w:tc>
      </w:tr>
      <w:tr w:rsidTr="00873C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t>This section describes the skills and knowledge required for this unit.</w:t>
            </w:r>
          </w:p>
        </w:tc>
      </w:tr>
      <w:tr w:rsidTr="00873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Required skills</w:t>
            </w:r>
          </w:p>
        </w:tc>
      </w:tr>
      <w:tr w:rsidTr="00873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Bullet"/>
            </w:pPr>
            <w:r w:rsidRPr="00D5583C">
              <w:t>read and interpret documentation associated with retaining wall projects</w:t>
            </w:r>
          </w:p>
          <w:p w:rsidR="00000000" w:rsidRPr="00D5583C" w:rsidP="00D5583C">
            <w:pPr>
              <w:pStyle w:val="ListBullet"/>
            </w:pPr>
            <w:r w:rsidRPr="00D5583C">
              <w:t>calculate material and resource requirements</w:t>
            </w:r>
          </w:p>
          <w:p w:rsidR="00000000" w:rsidRPr="00D5583C" w:rsidP="00D5583C">
            <w:pPr>
              <w:pStyle w:val="ListBullet"/>
            </w:pPr>
            <w:r w:rsidRPr="00D5583C">
              <w:t>establish survey benchmarks</w:t>
            </w:r>
          </w:p>
          <w:p w:rsidR="00000000" w:rsidRPr="00D5583C" w:rsidP="00D5583C">
            <w:pPr>
              <w:pStyle w:val="ListBullet"/>
            </w:pPr>
            <w:r w:rsidRPr="00D5583C">
              <w:t>install and assemble components of a retaining wall</w:t>
            </w:r>
          </w:p>
          <w:p w:rsidR="00000000" w:rsidRPr="00D5583C" w:rsidP="00D5583C">
            <w:pPr>
              <w:pStyle w:val="ListBullet"/>
            </w:pPr>
            <w:r w:rsidRPr="00D5583C">
              <w:t>coordinate a team to achieve optimum performance</w:t>
            </w:r>
          </w:p>
          <w:p w:rsidR="00000000" w:rsidRPr="00D5583C" w:rsidP="00D5583C">
            <w:pPr>
              <w:pStyle w:val="ListBullet"/>
            </w:pPr>
            <w:r w:rsidRPr="00D5583C">
              <w:t>document results clearly and concisely</w:t>
            </w:r>
          </w:p>
          <w:p w:rsidR="00000000" w:rsidRPr="00D5583C" w:rsidP="00D5583C">
            <w:pPr>
              <w:pStyle w:val="ListBullet"/>
            </w:pPr>
            <w:r w:rsidRPr="00D5583C">
              <w:t>identify hazards and assess risk</w:t>
            </w:r>
          </w:p>
          <w:p w:rsidR="00000000" w:rsidRPr="00D5583C" w:rsidP="00D5583C">
            <w:pPr>
              <w:pStyle w:val="ListBullet"/>
            </w:pPr>
            <w:r w:rsidRPr="00D5583C">
              <w:t>use oral c</w:t>
            </w:r>
            <w:r w:rsidRPr="00D5583C">
              <w:t>ommunication skills/language competence to fulfil the job role as specified by the organisation, including questioning techniques, active listening, clarifying information and consulting with supervisors as required</w:t>
            </w:r>
          </w:p>
          <w:p w:rsidR="00000000" w:rsidRPr="00D5583C" w:rsidP="00D5583C">
            <w:pPr>
              <w:pStyle w:val="ListBullet"/>
            </w:pPr>
            <w:r w:rsidRPr="00D5583C">
              <w:t>use numeracy skills to estimate, calcula</w:t>
            </w:r>
            <w:r w:rsidRPr="00D5583C">
              <w:t>te and record routine workplace measures</w:t>
            </w:r>
          </w:p>
          <w:p w:rsidR="00000000" w:rsidP="00D5583C">
            <w:pPr>
              <w:pStyle w:val="ListBullet"/>
              <w:rPr>
                <w:lang w:val="en-NZ"/>
              </w:rPr>
            </w:pPr>
            <w:r w:rsidRPr="00D5583C">
              <w:t>use interpersonal skills to work with and relate to people from a range of cultural, social and religious backgrounds and with a range of physical and mental abilities.</w:t>
            </w:r>
          </w:p>
        </w:tc>
      </w:tr>
      <w:tr w:rsidTr="00873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Required knowledge</w:t>
            </w:r>
          </w:p>
        </w:tc>
      </w:tr>
      <w:tr w:rsidTr="00873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Bullet"/>
            </w:pPr>
            <w:r w:rsidRPr="00D5583C">
              <w:t>landscape retaining wall</w:t>
            </w:r>
            <w:r w:rsidRPr="00D5583C">
              <w:t xml:space="preserve"> materials</w:t>
            </w:r>
          </w:p>
          <w:p w:rsidR="00000000" w:rsidRPr="00D5583C" w:rsidP="00D5583C">
            <w:pPr>
              <w:pStyle w:val="ListBullet"/>
            </w:pPr>
            <w:r w:rsidRPr="00D5583C">
              <w:t>landscape retaining wall construction techniques</w:t>
            </w:r>
          </w:p>
          <w:p w:rsidR="00000000" w:rsidRPr="00D5583C" w:rsidP="00D5583C">
            <w:pPr>
              <w:pStyle w:val="ListBullet"/>
            </w:pPr>
            <w:r w:rsidRPr="00D5583C">
              <w:t>set out techniques</w:t>
            </w:r>
          </w:p>
          <w:p w:rsidR="00000000" w:rsidRPr="00D5583C" w:rsidP="00D5583C">
            <w:pPr>
              <w:pStyle w:val="ListBullet"/>
            </w:pPr>
            <w:r w:rsidRPr="00D5583C">
              <w:t>work schedule programming</w:t>
            </w:r>
          </w:p>
          <w:p w:rsidR="00000000" w:rsidRPr="00D5583C" w:rsidP="00D5583C">
            <w:pPr>
              <w:pStyle w:val="ListBullet"/>
            </w:pPr>
            <w:r w:rsidRPr="00D5583C">
              <w:t>possible causes of disruption to work activities and their effect on quality and time schedules</w:t>
            </w:r>
          </w:p>
          <w:p w:rsidR="00000000" w:rsidRPr="00D5583C" w:rsidP="00D5583C">
            <w:pPr>
              <w:pStyle w:val="ListBullet"/>
            </w:pPr>
            <w:r w:rsidRPr="00D5583C">
              <w:t>methods and practices for maintaining and repairing retaining walls</w:t>
            </w:r>
          </w:p>
          <w:p w:rsidR="00000000" w:rsidRPr="00D5583C" w:rsidP="00D5583C">
            <w:pPr>
              <w:pStyle w:val="ListBullet"/>
            </w:pPr>
            <w:r w:rsidRPr="00D5583C">
              <w:t>the range, use and availability of materials, equipment and machinery that may be required for the project</w:t>
            </w:r>
          </w:p>
          <w:p w:rsidR="00000000" w:rsidRPr="00D5583C" w:rsidP="00D5583C">
            <w:pPr>
              <w:pStyle w:val="ListBullet"/>
            </w:pPr>
            <w:r w:rsidRPr="00D5583C">
              <w:t>OHS issues, legislative requirements and codes of practice</w:t>
            </w:r>
          </w:p>
          <w:p w:rsidR="00000000" w:rsidRPr="00D5583C" w:rsidP="00D5583C">
            <w:pPr>
              <w:pStyle w:val="ListBullet"/>
            </w:pPr>
            <w:r w:rsidRPr="00D5583C">
              <w:t xml:space="preserve">state based licensing </w:t>
            </w:r>
          </w:p>
          <w:p w:rsidR="00000000" w:rsidRPr="00D5583C" w:rsidP="00D5583C">
            <w:pPr>
              <w:pStyle w:val="ListBullet"/>
            </w:pPr>
            <w:r w:rsidRPr="00D5583C">
              <w:t>local council regulations</w:t>
            </w:r>
          </w:p>
          <w:p w:rsidR="00000000" w:rsidRPr="00D5583C" w:rsidP="00D5583C">
            <w:pPr>
              <w:pStyle w:val="ListBullet"/>
            </w:pPr>
            <w:r w:rsidRPr="00D5583C">
              <w:t>WorkCover regulations.</w:t>
            </w:r>
          </w:p>
        </w:tc>
      </w:tr>
    </w:tbl>
    <w:p w:rsidR="00873CE7" w:rsidP="00D5583C">
      <w:pPr>
        <w:pStyle w:val="BodyText"/>
      </w:pPr>
    </w:p>
    <w:p w:rsidR="00873CE7" w:rsidP="00D5583C">
      <w:pPr>
        <w:pStyle w:val="BodyText"/>
      </w:pPr>
    </w:p>
    <w:p w:rsidR="00000000" w:rsidRPr="00D5583C" w:rsidP="00D5583C">
      <w:pPr>
        <w:pStyle w:val="AllowPageBreak"/>
      </w:pPr>
    </w:p>
    <w:p w:rsidR="00000000" w:rsidRPr="00D5583C" w:rsidP="00D5583C">
      <w:pPr>
        <w:pStyle w:val="Heading1"/>
      </w:pPr>
      <w:bookmarkStart w:id="10" w:name="O_240600"/>
      <w:bookmarkEnd w:id="10"/>
      <w:r w:rsidRPr="00D5583C">
        <w:t>Evidence Guide</w:t>
      </w:r>
    </w:p>
    <w:tbl>
      <w:tblPr>
        <w:tblW w:w="9570" w:type="dxa"/>
        <w:tblLayout w:type="fixed"/>
        <w:tblCellMar>
          <w:left w:w="62" w:type="dxa"/>
          <w:right w:w="62" w:type="dxa"/>
        </w:tblCellMar>
        <w:tblLook w:val="0000"/>
      </w:tblPr>
      <w:tblGrid>
        <w:gridCol w:w="3908"/>
        <w:gridCol w:w="5662"/>
      </w:tblGrid>
      <w:tr w:rsidTr="00873C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EVIDENCE GUIDE</w:t>
            </w:r>
          </w:p>
        </w:tc>
      </w:tr>
      <w:tr w:rsidTr="00873C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t>The evidence guide provides advice on assessment and must be read in conjunction with the pe</w:t>
            </w:r>
            <w:r w:rsidRPr="00D5583C">
              <w:t>rformance criteria, required skills and knowledge, range statement and the Assessment Guidelines for the Training Package.</w:t>
            </w:r>
          </w:p>
        </w:tc>
      </w:tr>
      <w:tr w:rsidTr="00873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5583C" w:rsidP="00D5583C">
            <w:pPr>
              <w:pStyle w:val="ListBullet"/>
            </w:pPr>
            <w:r w:rsidRPr="00D5583C">
              <w:t>set out and prepare site according to plan specifications</w:t>
            </w:r>
          </w:p>
          <w:p w:rsidR="00000000" w:rsidRPr="00D5583C" w:rsidP="00D5583C">
            <w:pPr>
              <w:pStyle w:val="ListBullet"/>
            </w:pPr>
            <w:r w:rsidRPr="00D5583C">
              <w:t>establish survey benchmarks</w:t>
            </w:r>
          </w:p>
          <w:p w:rsidR="00000000" w:rsidRPr="00D5583C" w:rsidP="00D5583C">
            <w:pPr>
              <w:pStyle w:val="ListBullet"/>
            </w:pPr>
            <w:r w:rsidRPr="00D5583C">
              <w:t>excavate and profile soil levels</w:t>
            </w:r>
          </w:p>
          <w:p w:rsidR="00000000" w:rsidRPr="00D5583C" w:rsidP="00D5583C">
            <w:pPr>
              <w:pStyle w:val="ListBullet"/>
            </w:pPr>
            <w:r w:rsidRPr="00D5583C">
              <w:t>install and assemble components of a retaining wall</w:t>
            </w:r>
          </w:p>
          <w:p w:rsidR="00000000" w:rsidRPr="00D5583C" w:rsidP="00D5583C">
            <w:pPr>
              <w:pStyle w:val="ListBullet"/>
            </w:pPr>
            <w:r w:rsidRPr="00D5583C">
              <w:t>use tools and equipment for retaining wall projects</w:t>
            </w:r>
          </w:p>
          <w:p w:rsidR="00000000" w:rsidP="00D5583C">
            <w:pPr>
              <w:pStyle w:val="ListBullet"/>
              <w:rPr>
                <w:lang w:val="en-NZ"/>
              </w:rPr>
            </w:pPr>
            <w:r w:rsidRPr="00D5583C">
              <w:t>verify completed works meet the design plan and specifications.</w:t>
            </w:r>
          </w:p>
        </w:tc>
      </w:tr>
      <w:tr w:rsidTr="00873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Competency requires the application of work practices under work conditions.  Selection and use of resources for some worksites may differ due</w:t>
            </w:r>
            <w:r w:rsidRPr="00D5583C">
              <w:t xml:space="preserve"> to the regional or enterprise circumstances.</w:t>
            </w:r>
          </w:p>
        </w:tc>
      </w:tr>
    </w:tbl>
    <w:p w:rsidR="00873CE7" w:rsidP="00D5583C">
      <w:pPr>
        <w:pStyle w:val="BodyText"/>
      </w:pPr>
    </w:p>
    <w:p w:rsidR="00873CE7" w:rsidP="00D5583C">
      <w:pPr>
        <w:pStyle w:val="BodyText"/>
      </w:pPr>
    </w:p>
    <w:p w:rsidR="00000000" w:rsidRPr="00D5583C" w:rsidP="00D5583C">
      <w:pPr>
        <w:pStyle w:val="Heading1"/>
      </w:pPr>
      <w:bookmarkStart w:id="11" w:name="O_248583"/>
      <w:bookmarkEnd w:id="11"/>
      <w:r w:rsidRPr="00D5583C">
        <w:t>Range Statement</w:t>
      </w:r>
    </w:p>
    <w:tbl>
      <w:tblPr>
        <w:tblW w:w="0" w:type="auto"/>
        <w:tblLayout w:type="fixed"/>
        <w:tblCellMar>
          <w:left w:w="62" w:type="dxa"/>
          <w:right w:w="62" w:type="dxa"/>
        </w:tblCellMar>
        <w:tblLook w:val="0000"/>
      </w:tblPr>
      <w:tblGrid>
        <w:gridCol w:w="3541"/>
        <w:gridCol w:w="4981"/>
      </w:tblGrid>
      <w:tr w:rsidTr="00873C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RANGE STATEMENT</w:t>
            </w:r>
          </w:p>
        </w:tc>
      </w:tr>
      <w:tr w:rsidTr="00873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t>The range statement relates to the unit of competency as a whole.</w:t>
            </w:r>
          </w:p>
        </w:tc>
      </w:tr>
      <w:tr w:rsidTr="00873CE7">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t>Implementation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ListBullet"/>
            </w:pPr>
            <w:r w:rsidRPr="00D5583C">
              <w:t>materials</w:t>
            </w:r>
          </w:p>
          <w:p w:rsidR="00000000" w:rsidRPr="00D5583C" w:rsidP="00D5583C">
            <w:pPr>
              <w:pStyle w:val="ListBullet"/>
            </w:pPr>
            <w:r w:rsidRPr="00D5583C">
              <w:t>tools</w:t>
            </w:r>
          </w:p>
          <w:p w:rsidR="00000000" w:rsidRPr="00D5583C" w:rsidP="00D5583C">
            <w:pPr>
              <w:pStyle w:val="ListBullet"/>
            </w:pPr>
            <w:r w:rsidRPr="00D5583C">
              <w:t>equipment</w:t>
            </w:r>
          </w:p>
          <w:p w:rsidR="00000000" w:rsidRPr="00D5583C" w:rsidP="00D5583C">
            <w:pPr>
              <w:pStyle w:val="ListBullet"/>
            </w:pPr>
            <w:r w:rsidRPr="00D5583C">
              <w:t>machinery a</w:t>
            </w:r>
            <w:r w:rsidRPr="00D5583C">
              <w:t>nd techniques used to construct retaining walls.</w:t>
            </w:r>
          </w:p>
        </w:tc>
      </w:tr>
    </w:tbl>
    <w:p w:rsidR="00873CE7" w:rsidP="00D5583C">
      <w:pPr>
        <w:pStyle w:val="BodyText"/>
      </w:pPr>
    </w:p>
    <w:p w:rsidR="00873CE7" w:rsidP="00D5583C">
      <w:pPr>
        <w:pStyle w:val="BodyText"/>
      </w:pPr>
    </w:p>
    <w:p w:rsidR="00000000" w:rsidRPr="00D5583C" w:rsidP="00D5583C">
      <w:pPr>
        <w:pStyle w:val="Heading1"/>
      </w:pPr>
      <w:bookmarkStart w:id="12" w:name="O_188470"/>
      <w:bookmarkEnd w:id="12"/>
      <w:r w:rsidRPr="00D5583C">
        <w:t>Unit Sector(s)</w:t>
      </w:r>
    </w:p>
    <w:tbl>
      <w:tblPr>
        <w:tblW w:w="0" w:type="auto"/>
        <w:tblLayout w:type="fixed"/>
        <w:tblCellMar>
          <w:left w:w="62" w:type="dxa"/>
          <w:right w:w="62" w:type="dxa"/>
        </w:tblCellMar>
        <w:tblLook w:val="0000"/>
      </w:tblPr>
      <w:tblGrid>
        <w:gridCol w:w="2608"/>
        <w:gridCol w:w="5914"/>
      </w:tblGrid>
      <w:tr w:rsidTr="00873CE7">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r w:rsidRPr="00D5583C">
              <w:t>Landscape</w:t>
            </w:r>
          </w:p>
        </w:tc>
      </w:tr>
    </w:tbl>
    <w:p w:rsidR="00873CE7" w:rsidP="00D5583C">
      <w:pPr>
        <w:pStyle w:val="BodyText"/>
      </w:pPr>
    </w:p>
    <w:p w:rsidR="00873CE7" w:rsidP="00D5583C">
      <w:pPr>
        <w:pStyle w:val="BodyText"/>
      </w:pPr>
    </w:p>
    <w:p w:rsidR="00000000" w:rsidRPr="00D5583C" w:rsidP="00D5583C">
      <w:pPr>
        <w:pStyle w:val="Heading1"/>
      </w:pPr>
      <w:bookmarkStart w:id="13" w:name="O_188467"/>
      <w:bookmarkEnd w:id="13"/>
      <w:r w:rsidRPr="00D5583C">
        <w:t>Co-requisite units</w:t>
      </w:r>
    </w:p>
    <w:tbl>
      <w:tblPr>
        <w:tblW w:w="0" w:type="auto"/>
        <w:tblLayout w:type="fixed"/>
        <w:tblCellMar>
          <w:left w:w="62" w:type="dxa"/>
          <w:right w:w="62" w:type="dxa"/>
        </w:tblCellMar>
        <w:tblLook w:val="0000"/>
      </w:tblPr>
      <w:tblGrid>
        <w:gridCol w:w="2641"/>
        <w:gridCol w:w="1322"/>
        <w:gridCol w:w="4559"/>
      </w:tblGrid>
      <w:tr w:rsidTr="00873C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p>
        </w:tc>
      </w:tr>
      <w:tr w:rsidTr="00873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p>
        </w:tc>
      </w:tr>
    </w:tbl>
    <w:p w:rsidR="00873CE7" w:rsidP="00D5583C">
      <w:pPr>
        <w:pStyle w:val="BodyText"/>
      </w:pPr>
    </w:p>
    <w:p w:rsidR="00873CE7" w:rsidP="00D5583C">
      <w:pPr>
        <w:pStyle w:val="BodyText"/>
      </w:pPr>
    </w:p>
    <w:p w:rsidR="00000000" w:rsidRPr="00D5583C" w:rsidP="00D5583C">
      <w:pPr>
        <w:pStyle w:val="Heading1"/>
      </w:pPr>
      <w:bookmarkStart w:id="14" w:name="O_188469"/>
      <w:bookmarkEnd w:id="14"/>
      <w:r w:rsidRPr="00D5583C">
        <w:t>Competency field</w:t>
      </w:r>
    </w:p>
    <w:tbl>
      <w:tblPr>
        <w:tblW w:w="0" w:type="auto"/>
        <w:tblLayout w:type="fixed"/>
        <w:tblCellMar>
          <w:left w:w="62" w:type="dxa"/>
          <w:right w:w="62" w:type="dxa"/>
        </w:tblCellMar>
        <w:tblLook w:val="0000"/>
      </w:tblPr>
      <w:tblGrid>
        <w:gridCol w:w="2784"/>
        <w:gridCol w:w="5738"/>
      </w:tblGrid>
      <w:tr w:rsidTr="00873C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3C">
            <w:pPr>
              <w:pStyle w:val="BodyText"/>
              <w:rPr>
                <w:lang w:val="en-NZ"/>
              </w:rPr>
            </w:pPr>
            <w:r w:rsidRPr="00D558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3C" w:rsidP="00D5583C">
            <w:pPr>
              <w:pStyle w:val="BodyText"/>
            </w:pPr>
          </w:p>
        </w:tc>
      </w:tr>
    </w:tbl>
    <w:p w:rsidR="00873CE7" w:rsidP="00D5583C">
      <w:pPr>
        <w:pStyle w:val="BodyText"/>
      </w:pPr>
    </w:p>
    <w:p w:rsidR="00873CE7" w:rsidP="00D5583C">
      <w:pPr>
        <w:pStyle w:val="BodyText"/>
      </w:pPr>
    </w:p>
    <w:p w:rsidR="00000000" w:rsidRPr="00D5583C" w:rsidP="00D5583C"/>
    <w:sectPr w:rsidSect="00D55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CE7" w:rsidP="00873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E7" w:rsidP="00D55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3CE7" w:rsidP="00D55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3CE7" w:rsidP="00D55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CE7" w:rsidP="00873C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E7" w:rsidP="00D5583C">
    <w:pPr>
      <w:pStyle w:val="Header"/>
      <w:framePr w:wrap="around"/>
    </w:pPr>
    <w:r>
      <w:fldChar w:fldCharType="begin"/>
    </w:r>
    <w:r>
      <w:instrText xml:space="preserve"> TITLE   \* MERGEFORMAT </w:instrText>
    </w:r>
    <w:r>
      <w:fldChar w:fldCharType="separate"/>
    </w:r>
    <w:r>
      <w:t>AHCLSC307A Implement a retaining wall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3CE7" w:rsidP="00D558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20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AA4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83C"/>
    <w:pPr>
      <w:spacing w:before="360" w:after="60"/>
      <w:outlineLvl w:val="0"/>
    </w:pPr>
    <w:rPr>
      <w:sz w:val="32"/>
    </w:rPr>
  </w:style>
  <w:style w:type="paragraph" w:styleId="Heading2">
    <w:name w:val="heading 2"/>
    <w:basedOn w:val="HeadingBase"/>
    <w:next w:val="BodyText"/>
    <w:link w:val="Heading2Char"/>
    <w:qFormat/>
    <w:rsid w:val="00D5583C"/>
    <w:pPr>
      <w:keepLines/>
      <w:spacing w:before="240" w:after="120"/>
      <w:outlineLvl w:val="1"/>
    </w:pPr>
    <w:rPr>
      <w:sz w:val="28"/>
      <w:szCs w:val="40"/>
    </w:rPr>
  </w:style>
  <w:style w:type="paragraph" w:styleId="Heading3">
    <w:name w:val="heading 3"/>
    <w:basedOn w:val="HeadingBase"/>
    <w:next w:val="BodyText"/>
    <w:link w:val="Heading3Char"/>
    <w:qFormat/>
    <w:rsid w:val="00D5583C"/>
    <w:pPr>
      <w:spacing w:before="180" w:after="120"/>
      <w:outlineLvl w:val="2"/>
    </w:pPr>
    <w:rPr>
      <w:spacing w:val="-10"/>
      <w:kern w:val="32"/>
    </w:rPr>
  </w:style>
  <w:style w:type="paragraph" w:styleId="Heading4">
    <w:name w:val="heading 4"/>
    <w:basedOn w:val="HeadingBase"/>
    <w:next w:val="BodyText"/>
    <w:link w:val="Heading4Char"/>
    <w:qFormat/>
    <w:rsid w:val="00D5583C"/>
    <w:pPr>
      <w:spacing w:before="160" w:after="120"/>
      <w:outlineLvl w:val="3"/>
    </w:pPr>
    <w:rPr>
      <w:sz w:val="22"/>
    </w:rPr>
  </w:style>
  <w:style w:type="paragraph" w:styleId="Heading5">
    <w:name w:val="heading 5"/>
    <w:basedOn w:val="HeadingBase"/>
    <w:next w:val="Normal"/>
    <w:link w:val="Heading5Char"/>
    <w:qFormat/>
    <w:rsid w:val="00D5583C"/>
    <w:pPr>
      <w:spacing w:before="80"/>
      <w:outlineLvl w:val="4"/>
    </w:pPr>
    <w:rPr>
      <w:color w:val="918585"/>
      <w:sz w:val="20"/>
    </w:rPr>
  </w:style>
  <w:style w:type="paragraph" w:styleId="Heading6">
    <w:name w:val="heading 6"/>
    <w:basedOn w:val="HeadingBase"/>
    <w:next w:val="Normal"/>
    <w:link w:val="Heading6Char"/>
    <w:qFormat/>
    <w:rsid w:val="00D5583C"/>
    <w:pPr>
      <w:spacing w:before="60"/>
      <w:outlineLvl w:val="5"/>
    </w:pPr>
    <w:rPr>
      <w:color w:val="918585"/>
      <w:sz w:val="20"/>
    </w:rPr>
  </w:style>
  <w:style w:type="paragraph" w:styleId="Heading7">
    <w:name w:val="heading 7"/>
    <w:basedOn w:val="Normal"/>
    <w:next w:val="Normal"/>
    <w:link w:val="Heading7Char"/>
    <w:qFormat/>
    <w:rsid w:val="00D5583C"/>
    <w:pPr>
      <w:ind w:left="720"/>
      <w:outlineLvl w:val="6"/>
    </w:pPr>
    <w:rPr>
      <w:i/>
    </w:rPr>
  </w:style>
  <w:style w:type="paragraph" w:styleId="Heading8">
    <w:name w:val="heading 8"/>
    <w:basedOn w:val="Normal"/>
    <w:next w:val="Normal"/>
    <w:link w:val="Heading8Char"/>
    <w:qFormat/>
    <w:rsid w:val="00D5583C"/>
    <w:pPr>
      <w:ind w:left="720"/>
      <w:outlineLvl w:val="7"/>
    </w:pPr>
    <w:rPr>
      <w:i/>
    </w:rPr>
  </w:style>
  <w:style w:type="paragraph" w:styleId="Heading9">
    <w:name w:val="heading 9"/>
    <w:basedOn w:val="Normal"/>
    <w:next w:val="Normal"/>
    <w:link w:val="Heading9Char"/>
    <w:qFormat/>
    <w:rsid w:val="00D5583C"/>
    <w:pPr>
      <w:ind w:left="720"/>
      <w:outlineLvl w:val="8"/>
    </w:pPr>
    <w:rPr>
      <w:i/>
    </w:rPr>
  </w:style>
  <w:style w:type="character" w:default="1" w:styleId="DefaultParagraphFont">
    <w:name w:val="Default Paragraph Font"/>
    <w:uiPriority w:val="1"/>
    <w:unhideWhenUsed/>
    <w:rsid w:val="00D55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3C"/>
  </w:style>
  <w:style w:type="character" w:customStyle="1" w:styleId="Heading1Char">
    <w:name w:val="Heading 1 Char"/>
    <w:basedOn w:val="DefaultParagraphFont"/>
    <w:link w:val="Heading1"/>
    <w:rsid w:val="00D5583C"/>
    <w:rPr>
      <w:rFonts w:ascii="Times New Roman" w:eastAsia="Times New Roman" w:hAnsi="Times New Roman" w:cs="Times New Roman"/>
      <w:b/>
      <w:sz w:val="32"/>
      <w:szCs w:val="20"/>
      <w:lang w:eastAsia="en-US"/>
    </w:rPr>
  </w:style>
  <w:style w:type="paragraph" w:styleId="BodyText">
    <w:name w:val="Body Text"/>
    <w:basedOn w:val="Normal"/>
    <w:link w:val="BodyTextChar"/>
    <w:rsid w:val="00D55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83C"/>
    <w:rPr>
      <w:rFonts w:ascii="Times New Roman" w:eastAsia="Times New Roman" w:hAnsi="Times New Roman" w:cs="Times New Roman"/>
      <w:sz w:val="24"/>
      <w:lang w:val="en-US" w:eastAsia="en-US"/>
    </w:rPr>
  </w:style>
  <w:style w:type="paragraph" w:styleId="Footer">
    <w:name w:val="footer"/>
    <w:basedOn w:val="Normal"/>
    <w:link w:val="FooterChar"/>
    <w:rsid w:val="00D55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3C"/>
    <w:rPr>
      <w:rFonts w:ascii="Times New Roman" w:eastAsia="Times New Roman" w:hAnsi="Times New Roman" w:cs="Times New Roman"/>
      <w:sz w:val="16"/>
      <w:lang w:val="en-US" w:eastAsia="en-US"/>
    </w:rPr>
  </w:style>
  <w:style w:type="paragraph" w:styleId="List">
    <w:name w:val="List"/>
    <w:basedOn w:val="BodyText"/>
    <w:next w:val="BodyText"/>
    <w:rsid w:val="00D5583C"/>
    <w:pPr>
      <w:tabs>
        <w:tab w:val="left" w:pos="340"/>
      </w:tabs>
      <w:spacing w:before="60" w:after="60"/>
      <w:ind w:left="340" w:hanging="340"/>
    </w:pPr>
  </w:style>
  <w:style w:type="paragraph" w:styleId="ListBullet">
    <w:name w:val="List Bullet"/>
    <w:basedOn w:val="List"/>
    <w:rsid w:val="00D5583C"/>
    <w:pPr>
      <w:numPr>
        <w:numId w:val="12"/>
      </w:numPr>
      <w:tabs>
        <w:tab w:val="clear" w:pos="340"/>
      </w:tabs>
      <w:spacing w:before="40" w:after="40"/>
    </w:pPr>
  </w:style>
  <w:style w:type="character" w:customStyle="1" w:styleId="SpecialBold">
    <w:name w:val="Special Bold"/>
    <w:basedOn w:val="DefaultParagraphFont"/>
    <w:rsid w:val="00D5583C"/>
    <w:rPr>
      <w:b/>
      <w:spacing w:val="0"/>
    </w:rPr>
  </w:style>
  <w:style w:type="paragraph" w:styleId="Header">
    <w:name w:val="header"/>
    <w:basedOn w:val="Normal"/>
    <w:link w:val="HeaderChar"/>
    <w:rsid w:val="00D55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83C"/>
    <w:pPr>
      <w:spacing w:before="240" w:after="120"/>
      <w:outlineLvl w:val="0"/>
    </w:pPr>
    <w:rPr>
      <w:rFonts w:ascii="Times New Roman" w:hAnsi="Times New Roman"/>
      <w:b/>
      <w:sz w:val="28"/>
    </w:rPr>
  </w:style>
  <w:style w:type="paragraph" w:customStyle="1" w:styleId="AllowPageBreak">
    <w:name w:val="AllowPageBreak"/>
    <w:rsid w:val="00D558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583C"/>
    <w:pPr>
      <w:tabs>
        <w:tab w:val="left" w:pos="680"/>
      </w:tabs>
      <w:spacing w:before="60" w:after="60"/>
      <w:ind w:left="680" w:hanging="340"/>
    </w:pPr>
  </w:style>
  <w:style w:type="character" w:customStyle="1" w:styleId="Heading2Char">
    <w:name w:val="Heading 2 Char"/>
    <w:basedOn w:val="DefaultParagraphFont"/>
    <w:link w:val="Heading2"/>
    <w:rsid w:val="00D55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8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83C"/>
    <w:rPr>
      <w:rFonts w:ascii="Courier New" w:eastAsia="Times New Roman" w:hAnsi="Courier New" w:cs="Times New Roman"/>
      <w:i/>
      <w:szCs w:val="20"/>
      <w:lang w:val="en-US" w:eastAsia="en-US"/>
    </w:rPr>
  </w:style>
  <w:style w:type="paragraph" w:customStyle="1" w:styleId="HeadingBase">
    <w:name w:val="Heading Base"/>
    <w:rsid w:val="00D55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3C"/>
    <w:pPr>
      <w:tabs>
        <w:tab w:val="right" w:leader="dot" w:pos="9072"/>
      </w:tabs>
      <w:ind w:left="567"/>
    </w:pPr>
    <w:rPr>
      <w:szCs w:val="22"/>
    </w:rPr>
  </w:style>
  <w:style w:type="paragraph" w:customStyle="1" w:styleId="TOCBase">
    <w:name w:val="TOC Base"/>
    <w:rsid w:val="00D55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3C"/>
    <w:pPr>
      <w:tabs>
        <w:tab w:val="right" w:leader="dot" w:pos="9072"/>
      </w:tabs>
      <w:spacing w:before="40" w:after="40"/>
      <w:ind w:left="284"/>
    </w:pPr>
    <w:rPr>
      <w:rFonts w:ascii="Times New Roman" w:hAnsi="Times New Roman"/>
    </w:rPr>
  </w:style>
  <w:style w:type="paragraph" w:styleId="TOC1">
    <w:name w:val="toc 1"/>
    <w:basedOn w:val="TOCBase"/>
    <w:next w:val="Normal"/>
    <w:rsid w:val="00D55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83C"/>
    <w:pPr>
      <w:spacing w:before="5040"/>
      <w:jc w:val="center"/>
    </w:pPr>
    <w:rPr>
      <w:sz w:val="48"/>
      <w:szCs w:val="72"/>
      <w:lang w:val="en-US"/>
    </w:rPr>
  </w:style>
  <w:style w:type="character" w:customStyle="1" w:styleId="TitleChar">
    <w:name w:val="Title Char"/>
    <w:basedOn w:val="DefaultParagraphFont"/>
    <w:link w:val="Title"/>
    <w:rsid w:val="00D55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3C"/>
    <w:pPr>
      <w:tabs>
        <w:tab w:val="left" w:pos="3600"/>
        <w:tab w:val="left" w:pos="3958"/>
      </w:tabs>
    </w:pPr>
  </w:style>
  <w:style w:type="paragraph" w:customStyle="1" w:styleId="Note">
    <w:name w:val="Note"/>
    <w:basedOn w:val="BodyText"/>
    <w:rsid w:val="00D55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83C"/>
    <w:pPr>
      <w:framePr w:wrap="auto" w:hAnchor="text" w:y="6049"/>
    </w:pPr>
    <w:rPr>
      <w:color w:val="000000"/>
      <w:sz w:val="40"/>
    </w:rPr>
  </w:style>
  <w:style w:type="paragraph" w:customStyle="1" w:styleId="TOCTitle">
    <w:name w:val="TOCTitle"/>
    <w:basedOn w:val="Heading1"/>
    <w:rsid w:val="00D5583C"/>
    <w:pPr>
      <w:spacing w:after="240"/>
      <w:jc w:val="center"/>
      <w:outlineLvl w:val="9"/>
    </w:pPr>
    <w:rPr>
      <w:caps/>
    </w:rPr>
  </w:style>
  <w:style w:type="paragraph" w:customStyle="1" w:styleId="Version">
    <w:name w:val="Version"/>
    <w:rsid w:val="00D558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83C"/>
    <w:pPr>
      <w:numPr>
        <w:numId w:val="13"/>
      </w:numPr>
      <w:tabs>
        <w:tab w:val="clear" w:pos="680"/>
      </w:tabs>
    </w:pPr>
  </w:style>
  <w:style w:type="paragraph" w:styleId="Index1">
    <w:name w:val="index 1"/>
    <w:basedOn w:val="Normal"/>
    <w:next w:val="Normal"/>
    <w:semiHidden/>
    <w:rsid w:val="00D5583C"/>
    <w:pPr>
      <w:keepNext w:val="0"/>
      <w:tabs>
        <w:tab w:val="right" w:pos="4176"/>
      </w:tabs>
      <w:ind w:left="198" w:hanging="198"/>
    </w:pPr>
    <w:rPr>
      <w:rFonts w:ascii="Garamond" w:hAnsi="Garamond"/>
    </w:rPr>
  </w:style>
  <w:style w:type="paragraph" w:styleId="IndexHeading">
    <w:name w:val="index heading"/>
    <w:basedOn w:val="Normal"/>
    <w:next w:val="Index1"/>
    <w:semiHidden/>
    <w:rsid w:val="00D5583C"/>
    <w:pPr>
      <w:spacing w:before="120" w:after="120"/>
    </w:pPr>
    <w:rPr>
      <w:rFonts w:ascii="Arial" w:hAnsi="Arial"/>
      <w:b/>
      <w:color w:val="918585"/>
      <w:sz w:val="24"/>
    </w:rPr>
  </w:style>
  <w:style w:type="paragraph" w:customStyle="1" w:styleId="Chapter">
    <w:name w:val="Chapter"/>
    <w:basedOn w:val="Normal"/>
    <w:rsid w:val="00D5583C"/>
    <w:pPr>
      <w:spacing w:before="240"/>
    </w:pPr>
    <w:rPr>
      <w:rFonts w:ascii="Times New Roman" w:hAnsi="Times New Roman"/>
      <w:smallCaps/>
      <w:spacing w:val="80"/>
      <w:sz w:val="28"/>
    </w:rPr>
  </w:style>
  <w:style w:type="paragraph" w:customStyle="1" w:styleId="InChapter">
    <w:name w:val="InChapter"/>
    <w:basedOn w:val="Heading3"/>
    <w:rsid w:val="00D5583C"/>
    <w:pPr>
      <w:spacing w:after="240"/>
      <w:outlineLvl w:val="9"/>
    </w:pPr>
    <w:rPr>
      <w:noProof/>
    </w:rPr>
  </w:style>
  <w:style w:type="paragraph" w:styleId="Index2">
    <w:name w:val="index 2"/>
    <w:basedOn w:val="Normal"/>
    <w:next w:val="Normal"/>
    <w:semiHidden/>
    <w:rsid w:val="00D5583C"/>
    <w:pPr>
      <w:tabs>
        <w:tab w:val="right" w:pos="4176"/>
      </w:tabs>
      <w:ind w:left="568" w:hanging="284"/>
    </w:pPr>
    <w:rPr>
      <w:rFonts w:ascii="Garamond" w:hAnsi="Garamond"/>
    </w:rPr>
  </w:style>
  <w:style w:type="paragraph" w:customStyle="1" w:styleId="Byline">
    <w:name w:val="Byline"/>
    <w:rsid w:val="00D55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3C"/>
    <w:pPr>
      <w:tabs>
        <w:tab w:val="clear" w:pos="3600"/>
        <w:tab w:val="clear" w:pos="3958"/>
      </w:tabs>
      <w:jc w:val="right"/>
    </w:pPr>
  </w:style>
  <w:style w:type="character" w:styleId="Emphasis">
    <w:name w:val="Emphasis"/>
    <w:basedOn w:val="DefaultParagraphFont"/>
    <w:qFormat/>
    <w:rsid w:val="00D5583C"/>
    <w:rPr>
      <w:i/>
    </w:rPr>
  </w:style>
  <w:style w:type="paragraph" w:styleId="Caption">
    <w:name w:val="caption"/>
    <w:basedOn w:val="BodyText"/>
    <w:next w:val="Normal"/>
    <w:qFormat/>
    <w:rsid w:val="00D5583C"/>
    <w:pPr>
      <w:framePr w:w="2268" w:hSpace="181" w:vSpace="181" w:wrap="around" w:vAnchor="text" w:hAnchor="page" w:x="1135" w:y="285" w:anchorLock="1"/>
    </w:pPr>
    <w:rPr>
      <w:i/>
    </w:rPr>
  </w:style>
  <w:style w:type="paragraph" w:customStyle="1" w:styleId="MiniTOCTitle">
    <w:name w:val="MiniTOCTitle"/>
    <w:basedOn w:val="Heading4"/>
    <w:rsid w:val="00D5583C"/>
    <w:pPr>
      <w:spacing w:before="240"/>
      <w:outlineLvl w:val="9"/>
    </w:pPr>
    <w:rPr>
      <w:noProof/>
      <w:sz w:val="24"/>
    </w:rPr>
  </w:style>
  <w:style w:type="paragraph" w:customStyle="1" w:styleId="MiniTOCItem">
    <w:name w:val="MiniTOCItem"/>
    <w:basedOn w:val="ListBullet"/>
    <w:rsid w:val="00D5583C"/>
    <w:pPr>
      <w:numPr>
        <w:numId w:val="0"/>
      </w:numPr>
      <w:tabs>
        <w:tab w:val="right" w:leader="dot" w:pos="6521"/>
      </w:tabs>
      <w:spacing w:before="0" w:after="0"/>
    </w:pPr>
  </w:style>
  <w:style w:type="paragraph" w:customStyle="1" w:styleId="TOFTitle">
    <w:name w:val="TOFTitle"/>
    <w:basedOn w:val="TOCTitle"/>
    <w:rsid w:val="00D5583C"/>
  </w:style>
  <w:style w:type="paragraph" w:styleId="TableofFigures">
    <w:name w:val="table of figures"/>
    <w:basedOn w:val="Normal"/>
    <w:next w:val="Normal"/>
    <w:semiHidden/>
    <w:rsid w:val="00D5583C"/>
    <w:pPr>
      <w:tabs>
        <w:tab w:val="right" w:leader="dot" w:pos="9072"/>
      </w:tabs>
      <w:ind w:left="970" w:hanging="403"/>
    </w:pPr>
    <w:rPr>
      <w:rFonts w:ascii="Times New Roman" w:hAnsi="Times New Roman"/>
      <w:b/>
    </w:rPr>
  </w:style>
  <w:style w:type="paragraph" w:styleId="ListNumber">
    <w:name w:val="List Number"/>
    <w:basedOn w:val="List"/>
    <w:rsid w:val="00D5583C"/>
    <w:pPr>
      <w:numPr>
        <w:numId w:val="10"/>
      </w:numPr>
    </w:pPr>
  </w:style>
  <w:style w:type="character" w:customStyle="1" w:styleId="WingdingSymbols">
    <w:name w:val="Wingding Symbols"/>
    <w:rsid w:val="00D5583C"/>
    <w:rPr>
      <w:rFonts w:ascii="Wingdings" w:hAnsi="Wingdings"/>
    </w:rPr>
  </w:style>
  <w:style w:type="paragraph" w:customStyle="1" w:styleId="TableHeading">
    <w:name w:val="Table Heading"/>
    <w:basedOn w:val="HeadingBase"/>
    <w:rsid w:val="00D5583C"/>
    <w:pPr>
      <w:keepLines/>
      <w:pBdr>
        <w:bottom w:val="single" w:sz="6" w:space="1" w:color="918585"/>
      </w:pBdr>
      <w:spacing w:before="240"/>
    </w:pPr>
  </w:style>
  <w:style w:type="character" w:customStyle="1" w:styleId="HotSpot">
    <w:name w:val="HotSpot"/>
    <w:rsid w:val="00D5583C"/>
    <w:rPr>
      <w:color w:val="0033CC"/>
      <w:u w:val="none"/>
    </w:rPr>
  </w:style>
  <w:style w:type="paragraph" w:customStyle="1" w:styleId="BodyTextRight">
    <w:name w:val="Body Text Right"/>
    <w:basedOn w:val="BodyText"/>
    <w:rsid w:val="00D5583C"/>
    <w:pPr>
      <w:spacing w:before="0" w:after="0"/>
      <w:jc w:val="right"/>
    </w:pPr>
  </w:style>
  <w:style w:type="paragraph" w:styleId="Index3">
    <w:name w:val="index 3"/>
    <w:basedOn w:val="ListNumber2"/>
    <w:next w:val="Normal"/>
    <w:semiHidden/>
    <w:rsid w:val="00D5583C"/>
    <w:pPr>
      <w:numPr>
        <w:numId w:val="0"/>
      </w:numPr>
      <w:tabs>
        <w:tab w:val="right" w:leader="dot" w:pos="4176"/>
      </w:tabs>
    </w:pPr>
  </w:style>
  <w:style w:type="paragraph" w:styleId="ListNumber2">
    <w:name w:val="List Number 2"/>
    <w:basedOn w:val="List2"/>
    <w:rsid w:val="00D5583C"/>
    <w:pPr>
      <w:numPr>
        <w:numId w:val="9"/>
      </w:numPr>
      <w:tabs>
        <w:tab w:val="clear" w:pos="1060"/>
      </w:tabs>
    </w:pPr>
  </w:style>
  <w:style w:type="paragraph" w:customStyle="1" w:styleId="MarginNote">
    <w:name w:val="Margin Note"/>
    <w:basedOn w:val="BodyText"/>
    <w:rsid w:val="00D55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83C"/>
    <w:rPr>
      <w:sz w:val="32"/>
    </w:rPr>
  </w:style>
  <w:style w:type="paragraph" w:customStyle="1" w:styleId="HeadingProcedure">
    <w:name w:val="Heading Procedure"/>
    <w:basedOn w:val="HeadingBase"/>
    <w:next w:val="Normal"/>
    <w:rsid w:val="00D5583C"/>
    <w:pPr>
      <w:tabs>
        <w:tab w:val="left" w:pos="0"/>
      </w:tabs>
      <w:spacing w:before="120" w:after="60"/>
    </w:pPr>
    <w:rPr>
      <w:i/>
      <w:color w:val="918585"/>
      <w:sz w:val="22"/>
    </w:rPr>
  </w:style>
  <w:style w:type="paragraph" w:customStyle="1" w:styleId="TableBodyText">
    <w:name w:val="Table Body Text"/>
    <w:basedOn w:val="BodyText"/>
    <w:rsid w:val="00D5583C"/>
    <w:pPr>
      <w:spacing w:before="60" w:after="60"/>
    </w:pPr>
  </w:style>
  <w:style w:type="paragraph" w:styleId="ListContinue">
    <w:name w:val="List Continue"/>
    <w:basedOn w:val="List"/>
    <w:rsid w:val="00D5583C"/>
    <w:pPr>
      <w:ind w:firstLine="0"/>
    </w:pPr>
  </w:style>
  <w:style w:type="paragraph" w:customStyle="1" w:styleId="ListNote">
    <w:name w:val="List Note"/>
    <w:basedOn w:val="List"/>
    <w:rsid w:val="00D5583C"/>
    <w:pPr>
      <w:pBdr>
        <w:top w:val="single" w:sz="6" w:space="2" w:color="918585"/>
        <w:bottom w:val="single" w:sz="6" w:space="2" w:color="918585"/>
      </w:pBdr>
      <w:tabs>
        <w:tab w:val="left" w:pos="1021"/>
      </w:tabs>
      <w:ind w:firstLine="0"/>
    </w:pPr>
  </w:style>
  <w:style w:type="paragraph" w:customStyle="1" w:styleId="Warning">
    <w:name w:val="Warning"/>
    <w:basedOn w:val="BodyText"/>
    <w:rsid w:val="00D5583C"/>
    <w:pPr>
      <w:shd w:val="clear" w:color="auto" w:fill="D9D9D9"/>
      <w:tabs>
        <w:tab w:val="left" w:pos="992"/>
      </w:tabs>
      <w:ind w:left="119" w:right="119"/>
    </w:pPr>
    <w:rPr>
      <w:sz w:val="20"/>
    </w:rPr>
  </w:style>
  <w:style w:type="paragraph" w:customStyle="1" w:styleId="MarginIcons">
    <w:name w:val="Margin Icons"/>
    <w:basedOn w:val="BodyText"/>
    <w:rsid w:val="00D55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3C"/>
    <w:rPr>
      <w:rFonts w:ascii="Courier New" w:hAnsi="Courier New"/>
    </w:rPr>
  </w:style>
  <w:style w:type="paragraph" w:customStyle="1" w:styleId="NoteBullet">
    <w:name w:val="Note Bullet"/>
    <w:basedOn w:val="Note"/>
    <w:rsid w:val="00D5583C"/>
    <w:pPr>
      <w:tabs>
        <w:tab w:val="clear" w:pos="680"/>
      </w:tabs>
      <w:spacing w:before="60" w:after="60"/>
    </w:pPr>
  </w:style>
  <w:style w:type="paragraph" w:customStyle="1" w:styleId="SubHeading2">
    <w:name w:val="SubHeading2"/>
    <w:basedOn w:val="HeadingBase"/>
    <w:rsid w:val="00D5583C"/>
    <w:pPr>
      <w:spacing w:before="240" w:after="60"/>
    </w:pPr>
    <w:rPr>
      <w:sz w:val="20"/>
    </w:rPr>
  </w:style>
  <w:style w:type="paragraph" w:customStyle="1" w:styleId="SubHeading1">
    <w:name w:val="SubHeading1"/>
    <w:basedOn w:val="HeadingBase"/>
    <w:rsid w:val="00D5583C"/>
    <w:pPr>
      <w:spacing w:before="240" w:after="60"/>
    </w:pPr>
    <w:rPr>
      <w:color w:val="918585"/>
      <w:sz w:val="22"/>
    </w:rPr>
  </w:style>
  <w:style w:type="paragraph" w:customStyle="1" w:styleId="SideHeading">
    <w:name w:val="Side Heading"/>
    <w:basedOn w:val="HeadingBase"/>
    <w:rsid w:val="00D55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3C"/>
    <w:pPr>
      <w:tabs>
        <w:tab w:val="num" w:pos="360"/>
      </w:tabs>
    </w:pPr>
  </w:style>
  <w:style w:type="paragraph" w:styleId="PlainText">
    <w:name w:val="Plain Text"/>
    <w:basedOn w:val="Normal"/>
    <w:link w:val="PlainTextChar"/>
    <w:rsid w:val="00D5583C"/>
    <w:rPr>
      <w:sz w:val="20"/>
    </w:rPr>
  </w:style>
  <w:style w:type="character" w:customStyle="1" w:styleId="PlainTextChar">
    <w:name w:val="Plain Text Char"/>
    <w:basedOn w:val="DefaultParagraphFont"/>
    <w:link w:val="PlainText"/>
    <w:rsid w:val="00D558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83C"/>
    <w:rPr>
      <w:b/>
      <w:smallCaps/>
    </w:rPr>
  </w:style>
  <w:style w:type="paragraph" w:customStyle="1" w:styleId="TableListNumber">
    <w:name w:val="Table List Number"/>
    <w:basedOn w:val="ListNumber"/>
    <w:rsid w:val="00D5583C"/>
    <w:pPr>
      <w:numPr>
        <w:numId w:val="0"/>
      </w:numPr>
    </w:pPr>
  </w:style>
  <w:style w:type="paragraph" w:styleId="TOC4">
    <w:name w:val="toc 4"/>
    <w:basedOn w:val="TOCBase"/>
    <w:next w:val="Normal"/>
    <w:semiHidden/>
    <w:rsid w:val="00D5583C"/>
    <w:pPr>
      <w:tabs>
        <w:tab w:val="right" w:leader="dot" w:pos="9071"/>
      </w:tabs>
      <w:ind w:left="1701"/>
    </w:pPr>
  </w:style>
  <w:style w:type="paragraph" w:customStyle="1" w:styleId="ListAlpha">
    <w:name w:val="List Alpha"/>
    <w:basedOn w:val="List"/>
    <w:rsid w:val="00D5583C"/>
    <w:pPr>
      <w:numPr>
        <w:numId w:val="8"/>
      </w:numPr>
    </w:pPr>
  </w:style>
  <w:style w:type="paragraph" w:customStyle="1" w:styleId="ListAlpha2">
    <w:name w:val="List Alpha 2"/>
    <w:basedOn w:val="List2"/>
    <w:rsid w:val="00D5583C"/>
    <w:pPr>
      <w:numPr>
        <w:numId w:val="7"/>
      </w:numPr>
    </w:pPr>
  </w:style>
  <w:style w:type="paragraph" w:styleId="List3">
    <w:name w:val="List 3"/>
    <w:basedOn w:val="BodyText"/>
    <w:rsid w:val="00D5583C"/>
    <w:pPr>
      <w:tabs>
        <w:tab w:val="left" w:pos="1021"/>
      </w:tabs>
      <w:spacing w:before="60" w:after="60"/>
      <w:ind w:left="1020" w:hanging="340"/>
    </w:pPr>
  </w:style>
  <w:style w:type="paragraph" w:styleId="List4">
    <w:name w:val="List 4"/>
    <w:basedOn w:val="BodyText"/>
    <w:rsid w:val="00D5583C"/>
    <w:pPr>
      <w:tabs>
        <w:tab w:val="left" w:pos="1361"/>
      </w:tabs>
      <w:spacing w:before="60" w:after="60"/>
      <w:ind w:left="1361" w:hanging="340"/>
    </w:pPr>
  </w:style>
  <w:style w:type="paragraph" w:styleId="List5">
    <w:name w:val="List 5"/>
    <w:basedOn w:val="BodyText"/>
    <w:rsid w:val="00D5583C"/>
    <w:pPr>
      <w:tabs>
        <w:tab w:val="left" w:pos="1701"/>
      </w:tabs>
      <w:spacing w:before="60" w:after="60"/>
      <w:ind w:left="1701" w:hanging="340"/>
    </w:pPr>
  </w:style>
  <w:style w:type="paragraph" w:styleId="ListBullet3">
    <w:name w:val="List Bullet 3"/>
    <w:basedOn w:val="List3"/>
    <w:rsid w:val="00D5583C"/>
    <w:pPr>
      <w:numPr>
        <w:numId w:val="14"/>
      </w:numPr>
      <w:tabs>
        <w:tab w:val="clear" w:pos="1021"/>
      </w:tabs>
      <w:ind w:left="1037" w:hanging="357"/>
    </w:pPr>
  </w:style>
  <w:style w:type="paragraph" w:styleId="ListBullet4">
    <w:name w:val="List Bullet 4"/>
    <w:basedOn w:val="List4"/>
    <w:rsid w:val="00D5583C"/>
    <w:pPr>
      <w:numPr>
        <w:numId w:val="2"/>
      </w:numPr>
    </w:pPr>
  </w:style>
  <w:style w:type="paragraph" w:styleId="ListBullet5">
    <w:name w:val="List Bullet 5"/>
    <w:basedOn w:val="List5"/>
    <w:rsid w:val="00D5583C"/>
    <w:pPr>
      <w:numPr>
        <w:numId w:val="3"/>
      </w:numPr>
    </w:pPr>
  </w:style>
  <w:style w:type="paragraph" w:styleId="ListContinue2">
    <w:name w:val="List Continue 2"/>
    <w:basedOn w:val="List2"/>
    <w:rsid w:val="00D5583C"/>
    <w:pPr>
      <w:ind w:firstLine="0"/>
    </w:pPr>
  </w:style>
  <w:style w:type="paragraph" w:styleId="ListContinue3">
    <w:name w:val="List Continue 3"/>
    <w:basedOn w:val="List3"/>
    <w:rsid w:val="00D5583C"/>
    <w:pPr>
      <w:ind w:left="1021" w:firstLine="0"/>
    </w:pPr>
  </w:style>
  <w:style w:type="paragraph" w:styleId="ListContinue4">
    <w:name w:val="List Continue 4"/>
    <w:basedOn w:val="List4"/>
    <w:rsid w:val="00D5583C"/>
    <w:pPr>
      <w:ind w:firstLine="0"/>
    </w:pPr>
  </w:style>
  <w:style w:type="paragraph" w:styleId="ListContinue5">
    <w:name w:val="List Continue 5"/>
    <w:basedOn w:val="List5"/>
    <w:rsid w:val="00D5583C"/>
    <w:pPr>
      <w:ind w:firstLine="0"/>
    </w:pPr>
  </w:style>
  <w:style w:type="paragraph" w:styleId="ListNumber3">
    <w:name w:val="List Number 3"/>
    <w:basedOn w:val="List3"/>
    <w:rsid w:val="00D5583C"/>
    <w:pPr>
      <w:numPr>
        <w:numId w:val="4"/>
      </w:numPr>
    </w:pPr>
  </w:style>
  <w:style w:type="paragraph" w:styleId="ListNumber4">
    <w:name w:val="List Number 4"/>
    <w:basedOn w:val="List4"/>
    <w:rsid w:val="00D5583C"/>
    <w:pPr>
      <w:numPr>
        <w:numId w:val="5"/>
      </w:numPr>
    </w:pPr>
  </w:style>
  <w:style w:type="paragraph" w:styleId="ListNumber5">
    <w:name w:val="List Number 5"/>
    <w:basedOn w:val="List5"/>
    <w:rsid w:val="00D5583C"/>
    <w:pPr>
      <w:numPr>
        <w:numId w:val="6"/>
      </w:numPr>
    </w:pPr>
  </w:style>
  <w:style w:type="paragraph" w:styleId="BlockText">
    <w:name w:val="Block Text"/>
    <w:basedOn w:val="Normal"/>
    <w:rsid w:val="00D5583C"/>
    <w:pPr>
      <w:spacing w:after="120"/>
      <w:ind w:left="1440" w:right="1440"/>
    </w:pPr>
  </w:style>
  <w:style w:type="character" w:customStyle="1" w:styleId="Subscript">
    <w:name w:val="Subscript"/>
    <w:basedOn w:val="DefaultParagraphFont"/>
    <w:rsid w:val="00D5583C"/>
    <w:rPr>
      <w:sz w:val="16"/>
      <w:vertAlign w:val="subscript"/>
    </w:rPr>
  </w:style>
  <w:style w:type="character" w:customStyle="1" w:styleId="Superscript">
    <w:name w:val="Superscript"/>
    <w:basedOn w:val="DefaultParagraphFont"/>
    <w:rsid w:val="00D5583C"/>
    <w:rPr>
      <w:sz w:val="16"/>
      <w:vertAlign w:val="superscript"/>
    </w:rPr>
  </w:style>
  <w:style w:type="character" w:customStyle="1" w:styleId="Symbols">
    <w:name w:val="Symbols"/>
    <w:basedOn w:val="DefaultParagraphFont"/>
    <w:rsid w:val="00D5583C"/>
    <w:rPr>
      <w:rFonts w:ascii="Symbol" w:hAnsi="Symbol"/>
    </w:rPr>
  </w:style>
  <w:style w:type="character" w:customStyle="1" w:styleId="MenuOptions">
    <w:name w:val="Menu Options"/>
    <w:basedOn w:val="DefaultParagraphFont"/>
    <w:rsid w:val="00D5583C"/>
    <w:rPr>
      <w:rFonts w:ascii="Arial Narrow" w:hAnsi="Arial Narrow"/>
      <w:smallCaps/>
    </w:rPr>
  </w:style>
  <w:style w:type="character" w:customStyle="1" w:styleId="Buttons">
    <w:name w:val="Buttons"/>
    <w:basedOn w:val="DefaultParagraphFont"/>
    <w:rsid w:val="00D5583C"/>
    <w:rPr>
      <w:b/>
    </w:rPr>
  </w:style>
  <w:style w:type="character" w:customStyle="1" w:styleId="Underlined">
    <w:name w:val="Underlined"/>
    <w:basedOn w:val="DefaultParagraphFont"/>
    <w:rsid w:val="00D5583C"/>
    <w:rPr>
      <w:u w:val="single"/>
    </w:rPr>
  </w:style>
  <w:style w:type="paragraph" w:customStyle="1" w:styleId="TableBodyTextRight">
    <w:name w:val="Table Body Text Right"/>
    <w:basedOn w:val="TableBodyText"/>
    <w:rsid w:val="00D5583C"/>
    <w:pPr>
      <w:widowControl w:val="0"/>
      <w:autoSpaceDE w:val="0"/>
      <w:autoSpaceDN w:val="0"/>
      <w:adjustRightInd w:val="0"/>
      <w:jc w:val="right"/>
    </w:pPr>
    <w:rPr>
      <w:rFonts w:cs="Arial"/>
      <w:szCs w:val="18"/>
    </w:rPr>
  </w:style>
  <w:style w:type="paragraph" w:customStyle="1" w:styleId="CopyrightText">
    <w:name w:val="Copyright Text"/>
    <w:basedOn w:val="BodyText"/>
    <w:rsid w:val="00D5583C"/>
    <w:rPr>
      <w:sz w:val="18"/>
    </w:rPr>
  </w:style>
  <w:style w:type="paragraph" w:customStyle="1" w:styleId="BodySmallRight">
    <w:name w:val="Body Small Right"/>
    <w:basedOn w:val="BodyTextRight"/>
    <w:rsid w:val="00D5583C"/>
    <w:rPr>
      <w:sz w:val="18"/>
      <w:szCs w:val="18"/>
    </w:rPr>
  </w:style>
  <w:style w:type="paragraph" w:customStyle="1" w:styleId="MarginEdition">
    <w:name w:val="Margin Edition"/>
    <w:basedOn w:val="MarginNote"/>
    <w:rsid w:val="00D5583C"/>
    <w:pPr>
      <w:spacing w:before="0" w:after="0"/>
    </w:pPr>
    <w:rPr>
      <w:rFonts w:ascii="Times New Roman" w:hAnsi="Times New Roman"/>
      <w:color w:val="999999"/>
    </w:rPr>
  </w:style>
  <w:style w:type="paragraph" w:customStyle="1" w:styleId="Spacer">
    <w:name w:val="Spacer"/>
    <w:basedOn w:val="Normal"/>
    <w:rsid w:val="00D5583C"/>
    <w:rPr>
      <w:sz w:val="2"/>
      <w:szCs w:val="2"/>
    </w:rPr>
  </w:style>
  <w:style w:type="character" w:customStyle="1" w:styleId="Small">
    <w:name w:val="Small"/>
    <w:basedOn w:val="DefaultParagraphFont"/>
    <w:rsid w:val="00D5583C"/>
    <w:rPr>
      <w:sz w:val="16"/>
    </w:rPr>
  </w:style>
  <w:style w:type="paragraph" w:customStyle="1" w:styleId="WideTable">
    <w:name w:val="Wide Table"/>
    <w:basedOn w:val="Normal"/>
    <w:rsid w:val="00D5583C"/>
    <w:pPr>
      <w:ind w:left="-1418"/>
    </w:pPr>
    <w:rPr>
      <w:sz w:val="2"/>
      <w:szCs w:val="2"/>
    </w:rPr>
  </w:style>
  <w:style w:type="character" w:styleId="PageNumber">
    <w:name w:val="page number"/>
    <w:basedOn w:val="DefaultParagraphFont"/>
    <w:rsid w:val="00D5583C"/>
  </w:style>
  <w:style w:type="paragraph" w:styleId="Quote">
    <w:name w:val="Quote"/>
    <w:basedOn w:val="Heading1"/>
    <w:link w:val="QuoteChar"/>
    <w:qFormat/>
    <w:rsid w:val="00D5583C"/>
    <w:rPr>
      <w:b w:val="0"/>
      <w:sz w:val="72"/>
      <w:szCs w:val="72"/>
      <w:lang w:val="en-NZ"/>
    </w:rPr>
  </w:style>
  <w:style w:type="character" w:customStyle="1" w:styleId="QuoteChar">
    <w:name w:val="Quote Char"/>
    <w:basedOn w:val="DefaultParagraphFont"/>
    <w:link w:val="Quote"/>
    <w:rsid w:val="00D55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3C"/>
    <w:pPr>
      <w:pageBreakBefore/>
    </w:pPr>
  </w:style>
  <w:style w:type="paragraph" w:customStyle="1" w:styleId="Border">
    <w:name w:val="Border"/>
    <w:basedOn w:val="Normal"/>
    <w:qFormat/>
    <w:rsid w:val="00D55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3C"/>
    <w:rPr>
      <w:b/>
      <w:bCs/>
      <w:i/>
      <w:iCs/>
      <w:color w:val="auto"/>
    </w:rPr>
  </w:style>
  <w:style w:type="paragraph" w:styleId="IntenseQuote">
    <w:name w:val="Intense Quote"/>
    <w:basedOn w:val="Normal"/>
    <w:next w:val="Normal"/>
    <w:link w:val="IntenseQuoteChar"/>
    <w:uiPriority w:val="30"/>
    <w:qFormat/>
    <w:rsid w:val="00D55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83C"/>
    <w:rPr>
      <w:smallCaps/>
      <w:color w:val="auto"/>
      <w:u w:val="single"/>
    </w:rPr>
  </w:style>
  <w:style w:type="character" w:styleId="IntenseReference">
    <w:name w:val="Intense Reference"/>
    <w:basedOn w:val="DefaultParagraphFont"/>
    <w:uiPriority w:val="32"/>
    <w:qFormat/>
    <w:rsid w:val="00D5583C"/>
    <w:rPr>
      <w:b/>
      <w:bCs/>
      <w:smallCaps/>
      <w:color w:val="auto"/>
      <w:spacing w:val="5"/>
      <w:u w:val="single"/>
    </w:rPr>
  </w:style>
  <w:style w:type="paragraph" w:customStyle="1" w:styleId="2ColumnHeading">
    <w:name w:val="2Column Heading"/>
    <w:basedOn w:val="BodyText"/>
    <w:qFormat/>
    <w:rsid w:val="00D5583C"/>
    <w:pPr>
      <w:spacing w:after="60"/>
      <w:ind w:left="-2268"/>
    </w:pPr>
    <w:rPr>
      <w:b/>
    </w:rPr>
  </w:style>
  <w:style w:type="paragraph" w:customStyle="1" w:styleId="Heading1TOC">
    <w:name w:val="Heading1 TOC"/>
    <w:basedOn w:val="Normal"/>
    <w:qFormat/>
    <w:rsid w:val="00D5583C"/>
    <w:pPr>
      <w:spacing w:before="240" w:after="120"/>
    </w:pPr>
    <w:rPr>
      <w:rFonts w:ascii="Times New Roman" w:hAnsi="Times New Roman"/>
      <w:b/>
      <w:sz w:val="32"/>
    </w:rPr>
  </w:style>
  <w:style w:type="paragraph" w:customStyle="1" w:styleId="Heading2TOC">
    <w:name w:val="Heading2 TOC"/>
    <w:basedOn w:val="Normal"/>
    <w:qFormat/>
    <w:rsid w:val="00D5583C"/>
    <w:pPr>
      <w:spacing w:before="240" w:after="60"/>
    </w:pPr>
    <w:rPr>
      <w:rFonts w:ascii="Times New Roman" w:hAnsi="Times New Roman"/>
      <w:b/>
      <w:sz w:val="28"/>
    </w:rPr>
  </w:style>
  <w:style w:type="character" w:customStyle="1" w:styleId="Underline">
    <w:name w:val="Underline"/>
    <w:basedOn w:val="DefaultParagraphFont"/>
    <w:qFormat/>
    <w:rsid w:val="00D5583C"/>
    <w:rPr>
      <w:u w:val="single"/>
    </w:rPr>
  </w:style>
  <w:style w:type="character" w:customStyle="1" w:styleId="BoldandItalics">
    <w:name w:val="Bold and Italics"/>
    <w:qFormat/>
    <w:rsid w:val="00D5583C"/>
    <w:rPr>
      <w:b/>
      <w:i/>
      <w:u w:val="none"/>
    </w:rPr>
  </w:style>
  <w:style w:type="paragraph" w:styleId="BalloonText">
    <w:name w:val="Balloon Text"/>
    <w:basedOn w:val="Normal"/>
    <w:link w:val="BalloonTextChar"/>
    <w:rsid w:val="00D5583C"/>
    <w:rPr>
      <w:rFonts w:ascii="Tahoma" w:hAnsi="Tahoma" w:cs="Tahoma"/>
      <w:sz w:val="16"/>
      <w:szCs w:val="16"/>
    </w:rPr>
  </w:style>
  <w:style w:type="character" w:customStyle="1" w:styleId="BalloonTextChar">
    <w:name w:val="Balloon Text Char"/>
    <w:basedOn w:val="DefaultParagraphFont"/>
    <w:link w:val="BalloonText"/>
    <w:rsid w:val="00D558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8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839</Words>
  <Characters>5134</Characters>
  <Application>Microsoft Office Word</Application>
  <DocSecurity>0</DocSecurity>
  <Lines>201</Lines>
  <Paragraphs>100</Paragraphs>
  <ScaleCrop>false</ScaleCrop>
  <Company>Author-it Software Corporation Ltd.</Company>
  <LinksUpToDate>false</LinksUpToDate>
  <CharactersWithSpaces>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AHCLSC307A Implement a retaining wall project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