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488" w:rsidP="00AA4488">
      <w:pPr>
        <w:pStyle w:val="Title"/>
      </w:pPr>
      <w:bookmarkStart w:id="0" w:name="_GoBack"/>
      <w:bookmarkEnd w:id="0"/>
      <w:r>
        <w:fldChar w:fldCharType="begin"/>
      </w:r>
      <w:r>
        <w:instrText xml:space="preserve"> TITLE   \* MERGEFORMAT </w:instrText>
      </w:r>
      <w:r>
        <w:fldChar w:fldCharType="separate"/>
      </w:r>
      <w:r>
        <w:t>AHCLPW601A Coordinate the preparation of a regional resource management plan</w:t>
      </w:r>
      <w:r>
        <w:fldChar w:fldCharType="end"/>
      </w:r>
    </w:p>
    <w:p w:rsidR="00AA4488" w:rsidP="00AA4488">
      <w:pPr>
        <w:pStyle w:val="Version"/>
        <w:sectPr w:rsidSect="00997F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F00" w:rsidP="00997F00">
      <w:pPr>
        <w:pStyle w:val="SuperHeading"/>
      </w:pPr>
      <w:r w:rsidRPr="00997F00">
        <w:t>AHCLPW601A Coordinate the preparation of a regional resource management plan</w:t>
      </w:r>
    </w:p>
    <w:p w:rsidR="00000000" w:rsidRPr="00997F00" w:rsidP="00997F00">
      <w:pPr>
        <w:pStyle w:val="Heading1"/>
      </w:pPr>
      <w:bookmarkStart w:id="1" w:name="O_267890"/>
      <w:bookmarkEnd w:id="1"/>
      <w:r w:rsidRPr="00997F00">
        <w:t>Modification History</w:t>
      </w:r>
    </w:p>
    <w:p w:rsidR="00000000" w:rsidRPr="00997F00" w:rsidP="00997F00">
      <w:pPr>
        <w:pStyle w:val="BodyText"/>
      </w:pPr>
      <w:r w:rsidRPr="00997F00">
        <w:t>Not Applicable</w:t>
      </w:r>
    </w:p>
    <w:p w:rsidR="00000000" w:rsidRPr="00997F00" w:rsidP="00997F00">
      <w:pPr>
        <w:pStyle w:val="AllowPageBreak"/>
      </w:pPr>
    </w:p>
    <w:p w:rsidR="00000000" w:rsidRPr="00997F00" w:rsidP="00997F00">
      <w:pPr>
        <w:pStyle w:val="Heading1"/>
      </w:pPr>
      <w:bookmarkStart w:id="2" w:name="O_188373"/>
      <w:bookmarkEnd w:id="2"/>
      <w:r w:rsidRPr="00997F00">
        <w:t>Unit Descriptor</w:t>
      </w:r>
    </w:p>
    <w:tbl>
      <w:tblPr>
        <w:tblW w:w="0" w:type="auto"/>
        <w:tblLayout w:type="fixed"/>
        <w:tblCellMar>
          <w:left w:w="62" w:type="dxa"/>
          <w:right w:w="62" w:type="dxa"/>
        </w:tblCellMar>
        <w:tblLook w:val="0000"/>
      </w:tblPr>
      <w:tblGrid>
        <w:gridCol w:w="2669"/>
        <w:gridCol w:w="5853"/>
      </w:tblGrid>
      <w:tr w:rsidTr="00AA4488">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r w:rsidRPr="00997F00">
              <w:rPr>
                <w:rStyle w:val="SpecialBold"/>
              </w:rPr>
              <w:t>Unit</w:t>
            </w:r>
            <w:r w:rsidRPr="00997F00">
              <w:rPr>
                <w:rStyle w:val="SpecialBold"/>
              </w:rPr>
              <w:t xml:space="preserve">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BodyText"/>
            </w:pPr>
            <w:r w:rsidRPr="00997F00">
              <w:t>This unit covers the process of coordinating the development of regional plans in the context of natural resource management and defines the standard required to:  review existing planning documents and sources of information to inform the plan</w:t>
            </w:r>
            <w:r w:rsidRPr="00997F00">
              <w:t>;  identify land management issues and potential solutions;  identify stakeholders to form discussion groups and seek individual input to planning;  organise for the collection and analysis of data to inform planning and monitor progress;  work with stakeh</w:t>
            </w:r>
            <w:r w:rsidRPr="00997F00">
              <w:t>olders and technical advisers to develop goals and performance criteria;  develop a draft plan for widespread consultation and feedback;  finalise the regional resource management plan.</w:t>
            </w:r>
          </w:p>
        </w:tc>
      </w:tr>
    </w:tbl>
    <w:p w:rsidR="00AA4488" w:rsidP="00997F00">
      <w:pPr>
        <w:pStyle w:val="BodyText"/>
      </w:pPr>
    </w:p>
    <w:p w:rsidR="00AA4488" w:rsidP="00997F00">
      <w:pPr>
        <w:pStyle w:val="BodyText"/>
      </w:pPr>
    </w:p>
    <w:p w:rsidR="00000000" w:rsidRPr="00997F00" w:rsidP="00997F00">
      <w:pPr>
        <w:pStyle w:val="Heading1"/>
      </w:pPr>
      <w:bookmarkStart w:id="3" w:name="O_188377"/>
      <w:bookmarkEnd w:id="3"/>
      <w:r w:rsidRPr="00997F00">
        <w:t>Application of the Unit</w:t>
      </w:r>
    </w:p>
    <w:tbl>
      <w:tblPr>
        <w:tblW w:w="0" w:type="auto"/>
        <w:tblLayout w:type="fixed"/>
        <w:tblCellMar>
          <w:left w:w="62" w:type="dxa"/>
          <w:right w:w="62" w:type="dxa"/>
        </w:tblCellMar>
        <w:tblLook w:val="0000"/>
      </w:tblPr>
      <w:tblGrid>
        <w:gridCol w:w="2753"/>
        <w:gridCol w:w="5769"/>
      </w:tblGrid>
      <w:tr w:rsidTr="00AA4488">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r w:rsidRPr="00997F0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BodyText"/>
            </w:pPr>
            <w:r w:rsidRPr="00997F00">
              <w:t>This unit applies to the coordinating the preparation of a regional resource management plan at a strategic level with the capacity to devolve responsibilities and tasks to specialist planners and others.</w:t>
            </w:r>
          </w:p>
        </w:tc>
      </w:tr>
    </w:tbl>
    <w:p w:rsidR="00AA4488" w:rsidP="00997F00">
      <w:pPr>
        <w:pStyle w:val="BodyText"/>
      </w:pPr>
    </w:p>
    <w:p w:rsidR="00AA4488" w:rsidP="00997F00">
      <w:pPr>
        <w:pStyle w:val="BodyText"/>
      </w:pPr>
    </w:p>
    <w:p w:rsidR="00000000" w:rsidRPr="00997F00" w:rsidP="00997F00">
      <w:pPr>
        <w:pStyle w:val="Heading1"/>
      </w:pPr>
      <w:bookmarkStart w:id="4" w:name="O_276150"/>
      <w:bookmarkEnd w:id="4"/>
      <w:r w:rsidRPr="00997F00">
        <w:t>Licensing/Regulatory Informatio</w:t>
      </w:r>
      <w:r w:rsidRPr="00997F00">
        <w:t>n</w:t>
      </w:r>
    </w:p>
    <w:p w:rsidR="00000000" w:rsidRPr="00997F00" w:rsidP="00997F00">
      <w:pPr>
        <w:pStyle w:val="BodyText"/>
      </w:pPr>
      <w:r w:rsidRPr="00997F00">
        <w:t>Not Applicable</w:t>
      </w:r>
    </w:p>
    <w:p w:rsidR="00000000" w:rsidRPr="00997F00" w:rsidP="00997F00">
      <w:pPr>
        <w:pStyle w:val="AllowPageBreak"/>
      </w:pPr>
    </w:p>
    <w:p w:rsidR="00000000" w:rsidRPr="00997F00" w:rsidP="00997F00">
      <w:pPr>
        <w:pStyle w:val="Heading1"/>
      </w:pPr>
      <w:bookmarkStart w:id="5" w:name="O_188375"/>
      <w:bookmarkEnd w:id="5"/>
      <w:r w:rsidRPr="00997F00">
        <w:t>Pre-Requisites</w:t>
      </w:r>
    </w:p>
    <w:tbl>
      <w:tblPr>
        <w:tblW w:w="0" w:type="auto"/>
        <w:tblLayout w:type="fixed"/>
        <w:tblCellMar>
          <w:left w:w="62" w:type="dxa"/>
          <w:right w:w="62" w:type="dxa"/>
        </w:tblCellMar>
        <w:tblLook w:val="0000"/>
      </w:tblPr>
      <w:tblGrid>
        <w:gridCol w:w="2775"/>
        <w:gridCol w:w="1295"/>
        <w:gridCol w:w="4452"/>
      </w:tblGrid>
      <w:tr w:rsidTr="00AA44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r w:rsidRPr="00997F0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p>
        </w:tc>
      </w:tr>
      <w:tr w:rsidTr="00AA44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p>
        </w:tc>
      </w:tr>
      <w:tr w:rsidTr="00AA44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BodyText"/>
            </w:pPr>
          </w:p>
        </w:tc>
      </w:tr>
    </w:tbl>
    <w:p w:rsidR="00AA4488" w:rsidP="00997F00">
      <w:pPr>
        <w:pStyle w:val="BodyText"/>
      </w:pPr>
    </w:p>
    <w:p w:rsidR="00AA4488" w:rsidP="00997F00">
      <w:pPr>
        <w:pStyle w:val="BodyText"/>
      </w:pPr>
    </w:p>
    <w:p w:rsidR="00000000" w:rsidRPr="00997F00" w:rsidP="00997F00">
      <w:pPr>
        <w:pStyle w:val="Heading1"/>
      </w:pPr>
      <w:bookmarkStart w:id="6" w:name="O_188374"/>
      <w:bookmarkEnd w:id="6"/>
      <w:r w:rsidRPr="00997F00">
        <w:t>Employability Skills Information</w:t>
      </w:r>
    </w:p>
    <w:tbl>
      <w:tblPr>
        <w:tblW w:w="0" w:type="auto"/>
        <w:tblLayout w:type="fixed"/>
        <w:tblCellMar>
          <w:left w:w="62" w:type="dxa"/>
          <w:right w:w="62" w:type="dxa"/>
        </w:tblCellMar>
        <w:tblLook w:val="0000"/>
      </w:tblPr>
      <w:tblGrid>
        <w:gridCol w:w="2802"/>
        <w:gridCol w:w="5720"/>
      </w:tblGrid>
      <w:tr w:rsidTr="00AA44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r w:rsidRPr="00997F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BodyText"/>
            </w:pPr>
            <w:r w:rsidRPr="00997F00">
              <w:t>This unit contains employability skills.</w:t>
            </w:r>
          </w:p>
        </w:tc>
      </w:tr>
    </w:tbl>
    <w:p w:rsidR="00AA4488" w:rsidP="00997F00">
      <w:pPr>
        <w:pStyle w:val="BodyText"/>
      </w:pPr>
    </w:p>
    <w:p w:rsidR="00AA4488" w:rsidP="00997F00">
      <w:pPr>
        <w:pStyle w:val="BodyText"/>
      </w:pPr>
    </w:p>
    <w:p w:rsidR="00000000" w:rsidRPr="00997F00" w:rsidP="00997F00">
      <w:pPr>
        <w:pStyle w:val="Heading1"/>
      </w:pPr>
      <w:bookmarkStart w:id="7" w:name="O_285936"/>
      <w:bookmarkEnd w:id="7"/>
      <w:r w:rsidRPr="00997F00">
        <w:t>Elements and Performance Criteria Pre-Content</w:t>
      </w:r>
    </w:p>
    <w:p w:rsidR="00000000" w:rsidRPr="00997F00" w:rsidP="00997F00">
      <w:pPr>
        <w:pStyle w:val="BodyText"/>
      </w:pPr>
      <w:r w:rsidRPr="00997F00">
        <w:t>Not Applicable</w:t>
      </w:r>
    </w:p>
    <w:p w:rsidR="00000000" w:rsidRPr="00997F00" w:rsidP="00997F00">
      <w:pPr>
        <w:pStyle w:val="AllowPageBreak"/>
      </w:pPr>
    </w:p>
    <w:p w:rsidR="00000000" w:rsidRPr="00997F00" w:rsidP="00997F00">
      <w:pPr>
        <w:pStyle w:val="Heading1"/>
      </w:pPr>
      <w:bookmarkStart w:id="8" w:name="O_232603"/>
      <w:bookmarkEnd w:id="8"/>
      <w:r w:rsidRPr="00997F00">
        <w:t>Elements and Performance Criteria</w:t>
      </w:r>
    </w:p>
    <w:tbl>
      <w:tblPr>
        <w:tblW w:w="0" w:type="auto"/>
        <w:tblLayout w:type="fixed"/>
        <w:tblCellMar>
          <w:left w:w="62" w:type="dxa"/>
          <w:right w:w="62" w:type="dxa"/>
        </w:tblCellMar>
        <w:tblLook w:val="0000"/>
      </w:tblPr>
      <w:tblGrid>
        <w:gridCol w:w="2712"/>
        <w:gridCol w:w="5810"/>
      </w:tblGrid>
      <w:tr w:rsidTr="00AA4488">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BodyText"/>
            </w:pPr>
            <w:r w:rsidRPr="00997F00">
              <w:rPr>
                <w:rStyle w:val="SpecialBold"/>
              </w:rPr>
              <w:t>ELEMENT</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r w:rsidRPr="00997F00">
              <w:rPr>
                <w:rStyle w:val="SpecialBold"/>
              </w:rPr>
              <w:t>PERFORMANCE CRITERIA</w:t>
            </w:r>
          </w:p>
        </w:tc>
      </w:tr>
      <w:tr w:rsidTr="00AA448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p>
        </w:tc>
      </w:tr>
      <w:tr w:rsidTr="00AA448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List"/>
              <w:rPr>
                <w:lang w:val="en-NZ"/>
              </w:rPr>
            </w:pPr>
            <w:r w:rsidRPr="00997F00">
              <w:t>1.</w:t>
            </w:r>
            <w:r w:rsidRPr="00997F00">
              <w:tab/>
              <w:t>Review existing information</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List2"/>
            </w:pPr>
            <w:r w:rsidRPr="00997F00">
              <w:t>1.1.</w:t>
            </w:r>
            <w:r w:rsidRPr="00997F00">
              <w:tab/>
            </w:r>
            <w:r w:rsidRPr="00997F00">
              <w:t>Information obtained during scoping or prior resource management plans is reviewed to determine starting point for planning process.</w:t>
            </w:r>
          </w:p>
          <w:p w:rsidR="00000000" w:rsidP="00997F00">
            <w:pPr>
              <w:pStyle w:val="List2"/>
              <w:rPr>
                <w:lang w:val="en-NZ"/>
              </w:rPr>
            </w:pPr>
            <w:r w:rsidRPr="00997F00">
              <w:t>1.2.</w:t>
            </w:r>
            <w:r w:rsidRPr="00997F00">
              <w:tab/>
              <w:t>Sources of additional information are identified for use during planning process.</w:t>
            </w:r>
          </w:p>
        </w:tc>
      </w:tr>
      <w:tr w:rsidTr="00AA448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List"/>
              <w:rPr>
                <w:lang w:val="en-NZ"/>
              </w:rPr>
            </w:pPr>
            <w:r w:rsidRPr="00997F00">
              <w:t>2.</w:t>
            </w:r>
            <w:r w:rsidRPr="00997F00">
              <w:tab/>
              <w:t>Identify dimensions of issues</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List2"/>
            </w:pPr>
            <w:r w:rsidRPr="00997F00">
              <w:t>2.</w:t>
            </w:r>
            <w:r w:rsidRPr="00997F00">
              <w:t>1.</w:t>
            </w:r>
            <w:r w:rsidRPr="00997F00">
              <w:tab/>
              <w:t>Natural resource management issues previously identified are examined to determine current and future impacts.</w:t>
            </w:r>
          </w:p>
          <w:p w:rsidR="00000000" w:rsidP="00997F00">
            <w:pPr>
              <w:pStyle w:val="List2"/>
              <w:rPr>
                <w:lang w:val="en-NZ"/>
              </w:rPr>
            </w:pPr>
            <w:r w:rsidRPr="00997F00">
              <w:t>2.2.</w:t>
            </w:r>
            <w:r w:rsidRPr="00997F00">
              <w:tab/>
              <w:t>Causes, scope and types of potential solutions are identified from documentation for use in planning process.</w:t>
            </w:r>
          </w:p>
        </w:tc>
      </w:tr>
      <w:tr w:rsidTr="00AA448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List"/>
              <w:rPr>
                <w:lang w:val="en-NZ"/>
              </w:rPr>
            </w:pPr>
            <w:r w:rsidRPr="00997F00">
              <w:t>3.</w:t>
            </w:r>
            <w:r w:rsidRPr="00997F00">
              <w:tab/>
              <w:t xml:space="preserve">Form panels and groups </w:t>
            </w:r>
            <w:r w:rsidRPr="00997F00">
              <w:t>to support process</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List2"/>
            </w:pPr>
            <w:r w:rsidRPr="00997F00">
              <w:t>3.1.</w:t>
            </w:r>
            <w:r w:rsidRPr="00997F00">
              <w:tab/>
              <w:t>Key stakeholder groups are approached to obtain views on consultative structures and processes.</w:t>
            </w:r>
          </w:p>
          <w:p w:rsidR="00000000" w:rsidRPr="00997F00" w:rsidP="00997F00">
            <w:pPr>
              <w:pStyle w:val="List2"/>
            </w:pPr>
            <w:r w:rsidRPr="00997F00">
              <w:t>3.2.</w:t>
            </w:r>
            <w:r w:rsidRPr="00997F00">
              <w:tab/>
              <w:t>Panels and groups are formed to cater for input of stakeholder information and views, and to obtain assistance on plan development.</w:t>
            </w:r>
          </w:p>
          <w:p w:rsidR="00000000" w:rsidP="00997F00">
            <w:pPr>
              <w:pStyle w:val="List2"/>
              <w:rPr>
                <w:lang w:val="en-NZ"/>
              </w:rPr>
            </w:pPr>
            <w:r w:rsidRPr="00997F00">
              <w:t>3.3.</w:t>
            </w:r>
            <w:r w:rsidRPr="00997F00">
              <w:tab/>
              <w:t>Structure of panels and groups is developed to allow diversity and to promote involvement, ownership and co-operation between stakeholder groups.</w:t>
            </w:r>
          </w:p>
        </w:tc>
      </w:tr>
      <w:tr w:rsidTr="00AA448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List"/>
              <w:rPr>
                <w:lang w:val="en-NZ"/>
              </w:rPr>
            </w:pPr>
            <w:r w:rsidRPr="00997F00">
              <w:t>4.</w:t>
            </w:r>
            <w:r w:rsidRPr="00997F00">
              <w:tab/>
              <w:t>Coordinate the collection of data</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List2"/>
            </w:pPr>
            <w:r w:rsidRPr="00997F00">
              <w:t>4.1.</w:t>
            </w:r>
            <w:r w:rsidRPr="00997F00">
              <w:tab/>
              <w:t>Data collection and surveys on regional factors and issues is</w:t>
            </w:r>
            <w:r w:rsidRPr="00997F00">
              <w:t xml:space="preserve"> coordinated to provide information for the planning process.</w:t>
            </w:r>
          </w:p>
          <w:p w:rsidR="00000000" w:rsidRPr="00997F00" w:rsidP="00997F00">
            <w:pPr>
              <w:pStyle w:val="List2"/>
            </w:pPr>
            <w:r w:rsidRPr="00997F00">
              <w:t>4.2.</w:t>
            </w:r>
            <w:r w:rsidRPr="00997F00">
              <w:tab/>
              <w:t>Inherent or stable and dynamic data is identified to ensure plan is developed on sound information basis.</w:t>
            </w:r>
          </w:p>
          <w:p w:rsidR="00000000" w:rsidRPr="00997F00" w:rsidP="00997F00">
            <w:pPr>
              <w:pStyle w:val="List2"/>
            </w:pPr>
            <w:r w:rsidRPr="00997F00">
              <w:t>4.3.</w:t>
            </w:r>
            <w:r w:rsidRPr="00997F00">
              <w:tab/>
              <w:t>Rules and relationships between various data sets are developed where required</w:t>
            </w:r>
            <w:r w:rsidRPr="00997F00">
              <w:t xml:space="preserve"> for loading into a database.</w:t>
            </w:r>
          </w:p>
          <w:p w:rsidR="00000000" w:rsidRPr="00997F00" w:rsidP="00997F00">
            <w:pPr>
              <w:pStyle w:val="List2"/>
            </w:pPr>
            <w:r w:rsidRPr="00997F00">
              <w:t>4.4.</w:t>
            </w:r>
            <w:r w:rsidRPr="00997F00">
              <w:tab/>
              <w:t>Specialists are sourced to process data for reporting to planning process.</w:t>
            </w:r>
          </w:p>
          <w:p w:rsidR="00000000" w:rsidRPr="00997F00" w:rsidP="00997F00">
            <w:pPr>
              <w:pStyle w:val="List2"/>
            </w:pPr>
            <w:r w:rsidRPr="00997F00">
              <w:t>4.5.</w:t>
            </w:r>
            <w:r w:rsidRPr="00997F00">
              <w:tab/>
              <w:t>Arrangements are made for data to be recorded in a database where appropriate for further processing and reporting.</w:t>
            </w:r>
          </w:p>
          <w:p w:rsidR="00000000" w:rsidP="00997F00">
            <w:pPr>
              <w:pStyle w:val="List2"/>
              <w:rPr>
                <w:lang w:val="en-NZ"/>
              </w:rPr>
            </w:pPr>
            <w:r w:rsidRPr="00997F00">
              <w:t>4.6.</w:t>
            </w:r>
            <w:r w:rsidRPr="00997F00">
              <w:tab/>
            </w:r>
            <w:r w:rsidRPr="00997F00">
              <w:t>Data collection and recording is managed within budgetary constraints.</w:t>
            </w:r>
          </w:p>
        </w:tc>
      </w:tr>
      <w:tr w:rsidTr="00AA448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List"/>
              <w:rPr>
                <w:lang w:val="en-NZ"/>
              </w:rPr>
            </w:pPr>
            <w:r w:rsidRPr="00997F00">
              <w:t>5.</w:t>
            </w:r>
            <w:r w:rsidRPr="00997F00">
              <w:tab/>
              <w:t>Coordinate the development of goals and strategies</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List2"/>
            </w:pPr>
            <w:r w:rsidRPr="00997F00">
              <w:t>5.1.</w:t>
            </w:r>
            <w:r w:rsidRPr="00997F00">
              <w:tab/>
              <w:t>The development of goals and strategies is coordinated through the use of technical advice, panels and groups.</w:t>
            </w:r>
          </w:p>
          <w:p w:rsidR="00000000" w:rsidRPr="00997F00" w:rsidP="00997F00">
            <w:pPr>
              <w:pStyle w:val="List2"/>
            </w:pPr>
            <w:r w:rsidRPr="00997F00">
              <w:t>5.2.</w:t>
            </w:r>
            <w:r w:rsidRPr="00997F00">
              <w:tab/>
              <w:t>Sources o</w:t>
            </w:r>
            <w:r w:rsidRPr="00997F00">
              <w:t>f appropriate technical advice are identified.</w:t>
            </w:r>
          </w:p>
          <w:p w:rsidR="00000000" w:rsidRPr="00997F00" w:rsidP="00997F00">
            <w:pPr>
              <w:pStyle w:val="List2"/>
            </w:pPr>
            <w:r w:rsidRPr="00997F00">
              <w:t>5.3.</w:t>
            </w:r>
            <w:r w:rsidRPr="00997F00">
              <w:tab/>
              <w:t>Technical advice is obtained on issues at regional and local levels for integration into goals and strategies.</w:t>
            </w:r>
          </w:p>
          <w:p w:rsidR="00000000" w:rsidRPr="00997F00" w:rsidP="00997F00">
            <w:pPr>
              <w:pStyle w:val="List2"/>
            </w:pPr>
            <w:r w:rsidRPr="00997F00">
              <w:t>5.4.</w:t>
            </w:r>
            <w:r w:rsidRPr="00997F00">
              <w:tab/>
              <w:t xml:space="preserve">Technical advice is provided to groups and panels in appropriate terms to assist in the </w:t>
            </w:r>
            <w:r w:rsidRPr="00997F00">
              <w:t>development of goals and strategies.</w:t>
            </w:r>
          </w:p>
          <w:p w:rsidR="00000000" w:rsidRPr="00997F00" w:rsidP="00997F00">
            <w:pPr>
              <w:pStyle w:val="List2"/>
            </w:pPr>
            <w:r w:rsidRPr="00997F00">
              <w:t>5.5.</w:t>
            </w:r>
            <w:r w:rsidRPr="00997F00">
              <w:tab/>
              <w:t>Panels and groups are facilitated to provide suggestion for goals and strategies, and to comment progressively on their formulation at a regional level.</w:t>
            </w:r>
          </w:p>
          <w:p w:rsidR="00000000" w:rsidP="00997F00">
            <w:pPr>
              <w:pStyle w:val="List2"/>
              <w:rPr>
                <w:lang w:val="en-NZ"/>
              </w:rPr>
            </w:pPr>
            <w:r w:rsidRPr="00997F00">
              <w:t>5.6.</w:t>
            </w:r>
            <w:r w:rsidRPr="00997F00">
              <w:tab/>
              <w:t>Original scope and basis for planning process are review</w:t>
            </w:r>
            <w:r w:rsidRPr="00997F00">
              <w:t>ed at major developmental stages to determine their ongoing validity.</w:t>
            </w:r>
          </w:p>
        </w:tc>
      </w:tr>
      <w:tr w:rsidTr="00AA448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List"/>
              <w:rPr>
                <w:lang w:val="en-NZ"/>
              </w:rPr>
            </w:pPr>
            <w:r w:rsidRPr="00997F00">
              <w:t>6.</w:t>
            </w:r>
            <w:r w:rsidRPr="00997F00">
              <w:tab/>
              <w:t>Coordinate the preparation of a draft plan</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List2"/>
            </w:pPr>
            <w:r w:rsidRPr="00997F00">
              <w:t>6.1.</w:t>
            </w:r>
            <w:r w:rsidRPr="00997F00">
              <w:tab/>
              <w:t>Preparation of draft plan is coordinated using technical and stakeholder input to cater for range of natural resource management issue</w:t>
            </w:r>
            <w:r w:rsidRPr="00997F00">
              <w:t>s within economic, industry and social contexts.</w:t>
            </w:r>
          </w:p>
          <w:p w:rsidR="00000000" w:rsidRPr="00997F00" w:rsidP="00997F00">
            <w:pPr>
              <w:pStyle w:val="List2"/>
            </w:pPr>
            <w:r w:rsidRPr="00997F00">
              <w:t>6.2.</w:t>
            </w:r>
            <w:r w:rsidRPr="00997F00">
              <w:tab/>
              <w:t>Personnel are coordinated to structure the draft plan to comply with legislative, program and enterprise requirements.</w:t>
            </w:r>
          </w:p>
          <w:p w:rsidR="00000000" w:rsidRPr="00997F00" w:rsidP="00997F00">
            <w:pPr>
              <w:pStyle w:val="List2"/>
            </w:pPr>
            <w:r w:rsidRPr="00997F00">
              <w:t>6.3.</w:t>
            </w:r>
            <w:r w:rsidRPr="00997F00">
              <w:tab/>
              <w:t>Draft plan includes goals, strategies and achievable and measurable outcomes t</w:t>
            </w:r>
            <w:r w:rsidRPr="00997F00">
              <w:t>hat reflect prior consultation and technical advice.</w:t>
            </w:r>
          </w:p>
          <w:p w:rsidR="00000000" w:rsidP="00997F00">
            <w:pPr>
              <w:pStyle w:val="List2"/>
              <w:rPr>
                <w:lang w:val="en-NZ"/>
              </w:rPr>
            </w:pPr>
            <w:r w:rsidRPr="00997F00">
              <w:t>6.4.</w:t>
            </w:r>
            <w:r w:rsidRPr="00997F00">
              <w:tab/>
              <w:t>Draft plan is submitted to enterprise editing, review and approval processes required before public comment.</w:t>
            </w:r>
          </w:p>
        </w:tc>
      </w:tr>
      <w:tr w:rsidTr="00AA448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List"/>
              <w:rPr>
                <w:lang w:val="en-NZ"/>
              </w:rPr>
            </w:pPr>
            <w:r w:rsidRPr="00997F00">
              <w:t>7.</w:t>
            </w:r>
            <w:r w:rsidRPr="00997F00">
              <w:tab/>
              <w:t>Plan consultations</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List2"/>
            </w:pPr>
            <w:r w:rsidRPr="00997F00">
              <w:t>7.1.</w:t>
            </w:r>
            <w:r w:rsidRPr="00997F00">
              <w:tab/>
            </w:r>
            <w:r w:rsidRPr="00997F00">
              <w:t>Consultations are planned to ensure all stakeholders have the opportunity to comment.</w:t>
            </w:r>
          </w:p>
          <w:p w:rsidR="00000000" w:rsidRPr="00997F00" w:rsidP="00997F00">
            <w:pPr>
              <w:pStyle w:val="List2"/>
            </w:pPr>
            <w:r w:rsidRPr="00997F00">
              <w:t>7.2.</w:t>
            </w:r>
            <w:r w:rsidRPr="00997F00">
              <w:tab/>
              <w:t>Formal consultations are recorded for use in revisions, and for reporting according to legislative, program and enterprise requirements.</w:t>
            </w:r>
          </w:p>
          <w:p w:rsidR="00000000" w:rsidP="00997F00">
            <w:pPr>
              <w:pStyle w:val="List2"/>
              <w:rPr>
                <w:lang w:val="en-NZ"/>
              </w:rPr>
            </w:pPr>
            <w:r w:rsidRPr="00997F00">
              <w:t>7.3.</w:t>
            </w:r>
            <w:r w:rsidRPr="00997F00">
              <w:tab/>
              <w:t>Consultations are organ</w:t>
            </w:r>
            <w:r w:rsidRPr="00997F00">
              <w:t>ised to include Indigenous cultural heritage as applicable.</w:t>
            </w:r>
          </w:p>
        </w:tc>
      </w:tr>
      <w:tr w:rsidTr="00AA448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List"/>
              <w:rPr>
                <w:lang w:val="en-NZ"/>
              </w:rPr>
            </w:pPr>
            <w:r w:rsidRPr="00997F00">
              <w:t>8.</w:t>
            </w:r>
            <w:r w:rsidRPr="00997F00">
              <w:tab/>
              <w:t>Coordinate the revision of the plan to reflect consultations</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List2"/>
            </w:pPr>
            <w:r w:rsidRPr="00997F00">
              <w:t>8.1.</w:t>
            </w:r>
            <w:r w:rsidRPr="00997F00">
              <w:tab/>
              <w:t>Revision of draft plan is coordinated to reflect consultation comments within the parameters allowed in legislative, program a</w:t>
            </w:r>
            <w:r w:rsidRPr="00997F00">
              <w:t>nd enterprise requirements.</w:t>
            </w:r>
          </w:p>
          <w:p w:rsidR="00000000" w:rsidRPr="00997F00" w:rsidP="00997F00">
            <w:pPr>
              <w:pStyle w:val="List2"/>
            </w:pPr>
            <w:r w:rsidRPr="00997F00">
              <w:t>8.2.</w:t>
            </w:r>
            <w:r w:rsidRPr="00997F00">
              <w:tab/>
              <w:t>Technical advice is obtained to develop an appropriate response to consultation comments.</w:t>
            </w:r>
          </w:p>
          <w:p w:rsidR="00000000" w:rsidRPr="00997F00" w:rsidP="00997F00">
            <w:pPr>
              <w:pStyle w:val="List2"/>
            </w:pPr>
            <w:r w:rsidRPr="00997F00">
              <w:t>8.3.</w:t>
            </w:r>
            <w:r w:rsidRPr="00997F00">
              <w:tab/>
              <w:t>Revised plan is submitted to enterprise editing, review and approval processes required before final approval.</w:t>
            </w:r>
          </w:p>
          <w:p w:rsidR="00000000" w:rsidP="00997F00">
            <w:pPr>
              <w:pStyle w:val="List2"/>
              <w:rPr>
                <w:lang w:val="en-NZ"/>
              </w:rPr>
            </w:pPr>
            <w:r w:rsidRPr="00997F00">
              <w:t>8.4.</w:t>
            </w:r>
            <w:r w:rsidRPr="00997F00">
              <w:tab/>
              <w:t>Revised plan</w:t>
            </w:r>
            <w:r w:rsidRPr="00997F00">
              <w:t xml:space="preserve"> is submitted to regional planning group(s) before final approval.</w:t>
            </w:r>
          </w:p>
        </w:tc>
      </w:tr>
      <w:tr w:rsidTr="00AA448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List"/>
              <w:rPr>
                <w:lang w:val="en-NZ"/>
              </w:rPr>
            </w:pPr>
            <w:r w:rsidRPr="00997F00">
              <w:t>9.</w:t>
            </w:r>
            <w:r w:rsidRPr="00997F00">
              <w:tab/>
              <w:t>Submit plan for approval/endorsement</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List2"/>
            </w:pPr>
            <w:r w:rsidRPr="00997F00">
              <w:t>9.1.</w:t>
            </w:r>
            <w:r w:rsidRPr="00997F00">
              <w:tab/>
              <w:t>Final plan is submitted for approval/endorsement and publication according to legislative, program, enterprise and contract requirements.</w:t>
            </w:r>
          </w:p>
          <w:p w:rsidR="00000000" w:rsidRPr="00997F00" w:rsidP="00997F00">
            <w:pPr>
              <w:pStyle w:val="List2"/>
            </w:pPr>
            <w:r w:rsidRPr="00997F00">
              <w:t>9.2.</w:t>
            </w:r>
            <w:r w:rsidRPr="00997F00">
              <w:tab/>
            </w:r>
            <w:r w:rsidRPr="00997F00">
              <w:t>Planning process and outcomes are evaluated to identify potential future improvements in process and outcomes.</w:t>
            </w:r>
          </w:p>
        </w:tc>
      </w:tr>
    </w:tbl>
    <w:p w:rsidR="00AA4488" w:rsidP="00997F00">
      <w:pPr>
        <w:pStyle w:val="BodyText"/>
      </w:pPr>
    </w:p>
    <w:p w:rsidR="00AA4488" w:rsidP="00997F00">
      <w:pPr>
        <w:pStyle w:val="BodyText"/>
      </w:pPr>
    </w:p>
    <w:p w:rsidR="00000000" w:rsidRPr="00997F00" w:rsidP="00997F00">
      <w:pPr>
        <w:pStyle w:val="Heading1"/>
      </w:pPr>
      <w:bookmarkStart w:id="9" w:name="O_256553"/>
      <w:bookmarkEnd w:id="9"/>
      <w:r w:rsidRPr="00997F00">
        <w:t>Required Skills and Knowledge</w:t>
      </w:r>
    </w:p>
    <w:tbl>
      <w:tblPr>
        <w:tblW w:w="0" w:type="auto"/>
        <w:tblLayout w:type="fixed"/>
        <w:tblCellMar>
          <w:left w:w="62" w:type="dxa"/>
          <w:right w:w="62" w:type="dxa"/>
        </w:tblCellMar>
        <w:tblLook w:val="0000"/>
      </w:tblPr>
      <w:tblGrid>
        <w:gridCol w:w="8522"/>
      </w:tblGrid>
      <w:tr w:rsidTr="00AA44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7F00">
            <w:pPr>
              <w:pStyle w:val="BodyText"/>
              <w:rPr>
                <w:lang w:val="en-NZ"/>
              </w:rPr>
            </w:pPr>
            <w:r w:rsidRPr="00997F00">
              <w:rPr>
                <w:rStyle w:val="SpecialBold"/>
              </w:rPr>
              <w:t>REQUIRED SKILLS AND KNOWLEDGE</w:t>
            </w:r>
          </w:p>
        </w:tc>
      </w:tr>
      <w:tr w:rsidTr="00AA44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r w:rsidRPr="00997F00">
              <w:t xml:space="preserve">This section describes the </w:t>
            </w:r>
            <w:r w:rsidRPr="00997F00">
              <w:t>skills and knowledge required for this unit.</w:t>
            </w:r>
          </w:p>
        </w:tc>
      </w:tr>
      <w:tr w:rsidTr="00AA44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r w:rsidRPr="00997F00">
              <w:rPr>
                <w:rStyle w:val="SpecialBold"/>
              </w:rPr>
              <w:t>Required skills</w:t>
            </w:r>
          </w:p>
        </w:tc>
      </w:tr>
      <w:tr w:rsidTr="00AA44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ListBullet"/>
            </w:pPr>
            <w:r w:rsidRPr="00997F00">
              <w:t>facilitate to manage widely diverse groups, views and cultures</w:t>
            </w:r>
          </w:p>
          <w:p w:rsidR="00000000" w:rsidRPr="00997F00" w:rsidP="00997F00">
            <w:pPr>
              <w:pStyle w:val="ListBullet"/>
            </w:pPr>
            <w:r w:rsidRPr="00997F00">
              <w:t>coordinate multiple strands of planning development concurrently</w:t>
            </w:r>
          </w:p>
          <w:p w:rsidR="00000000" w:rsidRPr="00997F00" w:rsidP="00997F00">
            <w:pPr>
              <w:pStyle w:val="ListBullet"/>
            </w:pPr>
            <w:r w:rsidRPr="00997F00">
              <w:t>seek out technical advice and communication across a range of technical disciplines</w:t>
            </w:r>
          </w:p>
          <w:p w:rsidR="00000000" w:rsidRPr="00997F00" w:rsidP="00997F00">
            <w:pPr>
              <w:pStyle w:val="ListBullet"/>
            </w:pPr>
            <w:r w:rsidRPr="00997F00">
              <w:t>present effectively</w:t>
            </w:r>
          </w:p>
          <w:p w:rsidR="00000000" w:rsidRPr="00997F00" w:rsidP="00997F00">
            <w:pPr>
              <w:pStyle w:val="ListBullet"/>
            </w:pPr>
            <w:r w:rsidRPr="00997F00">
              <w:t>research in economic, planning, environmental and social areas</w:t>
            </w:r>
          </w:p>
          <w:p w:rsidR="00000000" w:rsidRPr="00997F00" w:rsidP="00997F00">
            <w:pPr>
              <w:pStyle w:val="ListBullet"/>
            </w:pPr>
            <w:r w:rsidRPr="00997F00">
              <w:t>address and relate to diverse groups of people</w:t>
            </w:r>
          </w:p>
          <w:p w:rsidR="00000000" w:rsidRPr="00997F00" w:rsidP="00997F00">
            <w:pPr>
              <w:pStyle w:val="ListBullet"/>
            </w:pPr>
            <w:r w:rsidRPr="00997F00">
              <w:t>use literacy skills to fulfil job roles as</w:t>
            </w:r>
            <w:r w:rsidRPr="00997F00">
              <w:t xml:space="preserve"> required by the organisation.  The level of skill may range from reading and understanding documentation to completion of written reports</w:t>
            </w:r>
          </w:p>
          <w:p w:rsidR="00000000" w:rsidRPr="00997F00" w:rsidP="00997F00">
            <w:pPr>
              <w:pStyle w:val="ListBullet"/>
            </w:pPr>
            <w:r w:rsidRPr="00997F00">
              <w:t>use oral communication skills/language competence to fulfil the job role as specified by the organisation including q</w:t>
            </w:r>
            <w:r w:rsidRPr="00997F00">
              <w:t>uestioning, active listening, asking for clarification, negotiating solutions and responding to a range of views</w:t>
            </w:r>
          </w:p>
          <w:p w:rsidR="00000000" w:rsidRPr="00997F00" w:rsidP="00997F00">
            <w:pPr>
              <w:pStyle w:val="ListBullet"/>
            </w:pPr>
            <w:r w:rsidRPr="00997F00">
              <w:t>use numeracy skills to estimate, calculate and record complex workplace measures</w:t>
            </w:r>
          </w:p>
          <w:p w:rsidR="00000000" w:rsidP="00997F00">
            <w:pPr>
              <w:pStyle w:val="ListBullet"/>
              <w:rPr>
                <w:lang w:val="en-NZ"/>
              </w:rPr>
            </w:pPr>
            <w:r w:rsidRPr="00997F00">
              <w:t>use interpersonal skills to work with others and relate to peo</w:t>
            </w:r>
            <w:r w:rsidRPr="00997F00">
              <w:t>ple from a range of cultural, social and religious backgrounds and with a range of physical and mental abilities.</w:t>
            </w:r>
          </w:p>
        </w:tc>
      </w:tr>
      <w:tr w:rsidTr="00AA44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r w:rsidRPr="00997F00">
              <w:rPr>
                <w:rStyle w:val="SpecialBold"/>
              </w:rPr>
              <w:t>Required knowledge</w:t>
            </w:r>
          </w:p>
        </w:tc>
      </w:tr>
      <w:tr w:rsidTr="00AA44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ListBullet"/>
            </w:pPr>
            <w:r w:rsidRPr="00997F00">
              <w:t>broad geographic indicators with particular emphasis on the region</w:t>
            </w:r>
          </w:p>
          <w:p w:rsidR="00000000" w:rsidRPr="00997F00" w:rsidP="00997F00">
            <w:pPr>
              <w:pStyle w:val="ListBullet"/>
            </w:pPr>
            <w:r w:rsidRPr="00997F00">
              <w:t>regional and rural planning concepts from town planning, rural industry planning, and natural resource planning perspectives</w:t>
            </w:r>
          </w:p>
          <w:p w:rsidR="00000000" w:rsidRPr="00997F00" w:rsidP="00997F00">
            <w:pPr>
              <w:pStyle w:val="ListBullet"/>
            </w:pPr>
            <w:r w:rsidRPr="00997F00">
              <w:t>impact of government processes and industry activities in social and economic terms</w:t>
            </w:r>
          </w:p>
          <w:p w:rsidR="00000000" w:rsidRPr="00997F00" w:rsidP="00997F00">
            <w:pPr>
              <w:pStyle w:val="ListBullet"/>
            </w:pPr>
            <w:r w:rsidRPr="00997F00">
              <w:t>consultative techniques</w:t>
            </w:r>
          </w:p>
          <w:p w:rsidR="00000000" w:rsidRPr="00997F00" w:rsidP="00997F00">
            <w:pPr>
              <w:pStyle w:val="ListBullet"/>
            </w:pPr>
            <w:r w:rsidRPr="00997F00">
              <w:t>cross cultural and cult</w:t>
            </w:r>
            <w:r w:rsidRPr="00997F00">
              <w:t>ural factors relevant to social structures</w:t>
            </w:r>
          </w:p>
          <w:p w:rsidR="00000000" w:rsidRPr="00997F00" w:rsidP="00997F00">
            <w:pPr>
              <w:pStyle w:val="ListBullet"/>
            </w:pPr>
            <w:r w:rsidRPr="00997F00">
              <w:t>local government operations</w:t>
            </w:r>
          </w:p>
          <w:p w:rsidR="00000000" w:rsidRPr="00997F00" w:rsidP="00997F00">
            <w:pPr>
              <w:pStyle w:val="ListBullet"/>
            </w:pPr>
            <w:r w:rsidRPr="00997F00">
              <w:t>natural resource management and issues</w:t>
            </w:r>
          </w:p>
          <w:p w:rsidR="00000000" w:rsidRPr="00997F00" w:rsidP="00997F00">
            <w:pPr>
              <w:pStyle w:val="ListBullet"/>
            </w:pPr>
            <w:r w:rsidRPr="00997F00">
              <w:t>sources of technical advice.</w:t>
            </w:r>
          </w:p>
        </w:tc>
      </w:tr>
    </w:tbl>
    <w:p w:rsidR="00AA4488" w:rsidP="00997F00">
      <w:pPr>
        <w:pStyle w:val="BodyText"/>
      </w:pPr>
    </w:p>
    <w:p w:rsidR="00AA4488" w:rsidP="00997F00">
      <w:pPr>
        <w:pStyle w:val="BodyText"/>
      </w:pPr>
    </w:p>
    <w:p w:rsidR="00000000" w:rsidRPr="00997F00" w:rsidP="00997F00">
      <w:pPr>
        <w:pStyle w:val="AllowPageBreak"/>
      </w:pPr>
    </w:p>
    <w:p w:rsidR="00000000" w:rsidRPr="00997F00" w:rsidP="00997F00">
      <w:pPr>
        <w:pStyle w:val="Heading1"/>
      </w:pPr>
      <w:bookmarkStart w:id="10" w:name="O_240587"/>
      <w:bookmarkEnd w:id="10"/>
      <w:r w:rsidRPr="00997F00">
        <w:t>Evidence Guide</w:t>
      </w:r>
    </w:p>
    <w:tbl>
      <w:tblPr>
        <w:tblW w:w="9570" w:type="dxa"/>
        <w:tblLayout w:type="fixed"/>
        <w:tblCellMar>
          <w:left w:w="62" w:type="dxa"/>
          <w:right w:w="62" w:type="dxa"/>
        </w:tblCellMar>
        <w:tblLook w:val="0000"/>
      </w:tblPr>
      <w:tblGrid>
        <w:gridCol w:w="3908"/>
        <w:gridCol w:w="5662"/>
      </w:tblGrid>
      <w:tr w:rsidTr="00AA44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r w:rsidRPr="00997F00">
              <w:rPr>
                <w:rStyle w:val="SpecialBold"/>
              </w:rPr>
              <w:t>EVIDENCE GUIDE</w:t>
            </w:r>
          </w:p>
        </w:tc>
      </w:tr>
      <w:tr w:rsidTr="00AA44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r w:rsidRPr="00997F00">
              <w:t>The evidence guide provides advice on assessment and must be read in conjunction with the performance criteria, required skills and knowledge, range statement and the Assessment Guidelines for the Training Package.</w:t>
            </w:r>
          </w:p>
        </w:tc>
      </w:tr>
      <w:tr w:rsidTr="00AA44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r w:rsidRPr="00997F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p>
        </w:tc>
      </w:tr>
      <w:tr w:rsidTr="00AA44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r w:rsidRPr="00997F0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BodyText"/>
            </w:pPr>
            <w:r w:rsidRPr="00997F00">
              <w:t>The evidence required to demonstrate competency in this unit must be relevant to workplace operations and satisfy holistically all of the requirements of the perfo</w:t>
            </w:r>
            <w:r w:rsidRPr="00997F00">
              <w:t xml:space="preserve">rmance criteria and required skills and knowledge and include achievement of the following: </w:t>
            </w:r>
          </w:p>
          <w:p w:rsidR="00000000" w:rsidRPr="00997F00" w:rsidP="00997F00">
            <w:pPr>
              <w:pStyle w:val="ListBullet"/>
            </w:pPr>
            <w:r w:rsidRPr="00997F00">
              <w:t>review existing planning documents and sources of information to inform the plan</w:t>
            </w:r>
          </w:p>
          <w:p w:rsidR="00000000" w:rsidRPr="00997F00" w:rsidP="00997F00">
            <w:pPr>
              <w:pStyle w:val="ListBullet"/>
            </w:pPr>
            <w:r w:rsidRPr="00997F00">
              <w:t>identify land management issues and potential solutions</w:t>
            </w:r>
          </w:p>
          <w:p w:rsidR="00000000" w:rsidRPr="00997F00" w:rsidP="00997F00">
            <w:pPr>
              <w:pStyle w:val="ListBullet"/>
            </w:pPr>
            <w:r w:rsidRPr="00997F00">
              <w:t>identify stakeholders to f</w:t>
            </w:r>
            <w:r w:rsidRPr="00997F00">
              <w:t>orm discussion groups and seek individual input to planning</w:t>
            </w:r>
          </w:p>
          <w:p w:rsidR="00000000" w:rsidRPr="00997F00" w:rsidP="00997F00">
            <w:pPr>
              <w:pStyle w:val="ListBullet"/>
            </w:pPr>
            <w:r w:rsidRPr="00997F00">
              <w:t>organise for the collection and analysis of data to inform planning and monitor progress</w:t>
            </w:r>
          </w:p>
          <w:p w:rsidR="00000000" w:rsidRPr="00997F00" w:rsidP="00997F00">
            <w:pPr>
              <w:pStyle w:val="ListBullet"/>
            </w:pPr>
            <w:r w:rsidRPr="00997F00">
              <w:t>work with stakeholders and technical advisers to develop goals and performance criteria</w:t>
            </w:r>
          </w:p>
          <w:p w:rsidR="00000000" w:rsidRPr="00997F00" w:rsidP="00997F00">
            <w:pPr>
              <w:pStyle w:val="ListBullet"/>
            </w:pPr>
            <w:r w:rsidRPr="00997F00">
              <w:t>develop a draft pla</w:t>
            </w:r>
            <w:r w:rsidRPr="00997F00">
              <w:t>n for widespread consultation and feedback</w:t>
            </w:r>
          </w:p>
          <w:p w:rsidR="00000000" w:rsidP="00997F00">
            <w:pPr>
              <w:pStyle w:val="ListBullet"/>
              <w:rPr>
                <w:lang w:val="en-NZ"/>
              </w:rPr>
            </w:pPr>
            <w:r w:rsidRPr="00997F00">
              <w:t>finalise the regional resource management plan.</w:t>
            </w:r>
          </w:p>
        </w:tc>
      </w:tr>
      <w:tr w:rsidTr="00AA44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r w:rsidRPr="00997F0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BodyText"/>
            </w:pPr>
            <w:r w:rsidRPr="00997F00">
              <w:t>Competency requires the application of work practices under work conditions.  Selection and use of resources for some worksites may differ due to the regional or enterprise circumstances.</w:t>
            </w:r>
          </w:p>
        </w:tc>
      </w:tr>
    </w:tbl>
    <w:p w:rsidR="00AA4488" w:rsidP="00997F00">
      <w:pPr>
        <w:pStyle w:val="BodyText"/>
      </w:pPr>
    </w:p>
    <w:p w:rsidR="00AA4488" w:rsidP="00997F00">
      <w:pPr>
        <w:pStyle w:val="BodyText"/>
      </w:pPr>
    </w:p>
    <w:p w:rsidR="00000000" w:rsidRPr="00997F00" w:rsidP="00997F00">
      <w:pPr>
        <w:pStyle w:val="Heading1"/>
      </w:pPr>
      <w:bookmarkStart w:id="11" w:name="O_248570"/>
      <w:bookmarkEnd w:id="11"/>
      <w:r w:rsidRPr="00997F00">
        <w:t>Range Statement</w:t>
      </w:r>
    </w:p>
    <w:tbl>
      <w:tblPr>
        <w:tblW w:w="0" w:type="auto"/>
        <w:tblLayout w:type="fixed"/>
        <w:tblCellMar>
          <w:left w:w="62" w:type="dxa"/>
          <w:right w:w="62" w:type="dxa"/>
        </w:tblCellMar>
        <w:tblLook w:val="0000"/>
      </w:tblPr>
      <w:tblGrid>
        <w:gridCol w:w="3517"/>
        <w:gridCol w:w="5005"/>
      </w:tblGrid>
      <w:tr w:rsidTr="00AA44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r w:rsidRPr="00997F00">
              <w:rPr>
                <w:rStyle w:val="SpecialBold"/>
              </w:rPr>
              <w:t>RANGE STATEMENT</w:t>
            </w:r>
          </w:p>
        </w:tc>
      </w:tr>
      <w:tr w:rsidTr="00AA44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r w:rsidRPr="00997F00">
              <w:t>The range st</w:t>
            </w:r>
            <w:r w:rsidRPr="00997F00">
              <w:t>atement relates to the unit of competency as a whole.</w:t>
            </w:r>
          </w:p>
        </w:tc>
      </w:tr>
      <w:tr w:rsidTr="00AA4488">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r w:rsidRPr="00997F00">
              <w:t>Land management issues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ListBullet"/>
            </w:pPr>
            <w:r w:rsidRPr="00997F00">
              <w:t>damage to natural resources</w:t>
            </w:r>
          </w:p>
          <w:p w:rsidR="00000000" w:rsidRPr="00997F00" w:rsidP="00997F00">
            <w:pPr>
              <w:pStyle w:val="ListBullet"/>
            </w:pPr>
            <w:r w:rsidRPr="00997F00">
              <w:t>activities or lack of activity causing ecosystems to operate outside their natural states</w:t>
            </w:r>
          </w:p>
          <w:p w:rsidR="00000000" w:rsidRPr="00997F00" w:rsidP="00997F00">
            <w:pPr>
              <w:pStyle w:val="ListBullet"/>
            </w:pPr>
            <w:r w:rsidRPr="00997F00">
              <w:t>restoration of degraded areas</w:t>
            </w:r>
          </w:p>
          <w:p w:rsidR="00000000" w:rsidRPr="00997F00" w:rsidP="00997F00">
            <w:pPr>
              <w:pStyle w:val="ListBullet"/>
            </w:pPr>
            <w:r w:rsidRPr="00997F00">
              <w:t>risk of damage and degradation to natural resources.</w:t>
            </w:r>
          </w:p>
        </w:tc>
      </w:tr>
    </w:tbl>
    <w:p w:rsidR="00AA4488" w:rsidP="00997F00">
      <w:pPr>
        <w:pStyle w:val="BodyText"/>
      </w:pPr>
    </w:p>
    <w:p w:rsidR="00AA4488" w:rsidP="00997F00">
      <w:pPr>
        <w:pStyle w:val="BodyText"/>
      </w:pPr>
    </w:p>
    <w:p w:rsidR="00000000" w:rsidRPr="00997F00" w:rsidP="00997F00">
      <w:pPr>
        <w:pStyle w:val="Heading1"/>
      </w:pPr>
      <w:bookmarkStart w:id="12" w:name="O_188379"/>
      <w:bookmarkEnd w:id="12"/>
      <w:r w:rsidRPr="00997F00">
        <w:t>Unit Sector(s)</w:t>
      </w:r>
    </w:p>
    <w:tbl>
      <w:tblPr>
        <w:tblW w:w="0" w:type="auto"/>
        <w:tblLayout w:type="fixed"/>
        <w:tblCellMar>
          <w:left w:w="62" w:type="dxa"/>
          <w:right w:w="62" w:type="dxa"/>
        </w:tblCellMar>
        <w:tblLook w:val="0000"/>
      </w:tblPr>
      <w:tblGrid>
        <w:gridCol w:w="2621"/>
        <w:gridCol w:w="5901"/>
      </w:tblGrid>
      <w:tr w:rsidTr="00AA4488">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r w:rsidRPr="00997F00">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BodyText"/>
            </w:pPr>
            <w:r w:rsidRPr="00997F00">
              <w:t>Lands, parks and wildlife</w:t>
            </w:r>
          </w:p>
        </w:tc>
      </w:tr>
    </w:tbl>
    <w:p w:rsidR="00AA4488" w:rsidP="00997F00">
      <w:pPr>
        <w:pStyle w:val="BodyText"/>
      </w:pPr>
    </w:p>
    <w:p w:rsidR="00AA4488" w:rsidP="00997F00">
      <w:pPr>
        <w:pStyle w:val="BodyText"/>
      </w:pPr>
    </w:p>
    <w:p w:rsidR="00000000" w:rsidRPr="00997F00" w:rsidP="00997F00">
      <w:pPr>
        <w:pStyle w:val="Heading1"/>
      </w:pPr>
      <w:bookmarkStart w:id="13" w:name="O_188376"/>
      <w:bookmarkEnd w:id="13"/>
      <w:r w:rsidRPr="00997F00">
        <w:t>Co-requisite units</w:t>
      </w:r>
    </w:p>
    <w:tbl>
      <w:tblPr>
        <w:tblW w:w="0" w:type="auto"/>
        <w:tblLayout w:type="fixed"/>
        <w:tblCellMar>
          <w:left w:w="62" w:type="dxa"/>
          <w:right w:w="62" w:type="dxa"/>
        </w:tblCellMar>
        <w:tblLook w:val="0000"/>
      </w:tblPr>
      <w:tblGrid>
        <w:gridCol w:w="2641"/>
        <w:gridCol w:w="1322"/>
        <w:gridCol w:w="4559"/>
      </w:tblGrid>
      <w:tr w:rsidTr="00AA44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r w:rsidRPr="00997F0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p>
        </w:tc>
      </w:tr>
      <w:tr w:rsidTr="00AA44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p>
        </w:tc>
      </w:tr>
      <w:tr w:rsidTr="00AA44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BodyText"/>
            </w:pPr>
          </w:p>
        </w:tc>
      </w:tr>
    </w:tbl>
    <w:p w:rsidR="00AA4488" w:rsidP="00997F00">
      <w:pPr>
        <w:pStyle w:val="BodyText"/>
      </w:pPr>
    </w:p>
    <w:p w:rsidR="00AA4488" w:rsidP="00997F00">
      <w:pPr>
        <w:pStyle w:val="BodyText"/>
      </w:pPr>
    </w:p>
    <w:p w:rsidR="00000000" w:rsidRPr="00997F00" w:rsidP="00997F00">
      <w:pPr>
        <w:pStyle w:val="Heading1"/>
      </w:pPr>
      <w:bookmarkStart w:id="14" w:name="O_188378"/>
      <w:bookmarkEnd w:id="14"/>
      <w:r w:rsidRPr="00997F00">
        <w:t xml:space="preserve">Competency </w:t>
      </w:r>
      <w:r w:rsidRPr="00997F00">
        <w:t>field</w:t>
      </w:r>
    </w:p>
    <w:tbl>
      <w:tblPr>
        <w:tblW w:w="0" w:type="auto"/>
        <w:tblLayout w:type="fixed"/>
        <w:tblCellMar>
          <w:left w:w="62" w:type="dxa"/>
          <w:right w:w="62" w:type="dxa"/>
        </w:tblCellMar>
        <w:tblLook w:val="0000"/>
      </w:tblPr>
      <w:tblGrid>
        <w:gridCol w:w="2784"/>
        <w:gridCol w:w="5738"/>
      </w:tblGrid>
      <w:tr w:rsidTr="00AA44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0">
            <w:pPr>
              <w:pStyle w:val="BodyText"/>
              <w:rPr>
                <w:lang w:val="en-NZ"/>
              </w:rPr>
            </w:pPr>
            <w:r w:rsidRPr="00997F0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0" w:rsidP="00997F00">
            <w:pPr>
              <w:pStyle w:val="BodyText"/>
            </w:pPr>
          </w:p>
        </w:tc>
      </w:tr>
    </w:tbl>
    <w:p w:rsidR="00AA4488" w:rsidP="00997F00">
      <w:pPr>
        <w:pStyle w:val="BodyText"/>
      </w:pPr>
    </w:p>
    <w:p w:rsidR="00AA4488" w:rsidP="00997F00">
      <w:pPr>
        <w:pStyle w:val="BodyText"/>
      </w:pPr>
    </w:p>
    <w:p w:rsidR="00000000" w:rsidRPr="00997F00" w:rsidP="00997F00"/>
    <w:sectPr w:rsidSect="00997F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4488" w:rsidP="00AA44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488" w:rsidP="00997F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A4488" w:rsidP="00997F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A4488" w:rsidP="00997F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00" w:rsidRPr="00AA4488" w:rsidP="00AA44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488" w:rsidRPr="002D2AF8" w:rsidP="00997F00">
    <w:pPr>
      <w:pStyle w:val="Header"/>
      <w:framePr w:wrap="around"/>
    </w:pPr>
    <w:r>
      <w:fldChar w:fldCharType="begin"/>
    </w:r>
    <w:r>
      <w:instrText xml:space="preserve"> TITLE   \* MERGEFORMAT </w:instrText>
    </w:r>
    <w:r>
      <w:fldChar w:fldCharType="separate"/>
    </w:r>
    <w:r>
      <w:t>AHCLPW601A Coordinate the preparation of a regional resource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A4488" w:rsidP="00997F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A08C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F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F00"/>
    <w:pPr>
      <w:spacing w:before="360" w:after="60"/>
      <w:outlineLvl w:val="0"/>
    </w:pPr>
    <w:rPr>
      <w:sz w:val="32"/>
    </w:rPr>
  </w:style>
  <w:style w:type="paragraph" w:styleId="Heading2">
    <w:name w:val="heading 2"/>
    <w:basedOn w:val="HeadingBase"/>
    <w:next w:val="BodyText"/>
    <w:link w:val="Heading2Char"/>
    <w:qFormat/>
    <w:rsid w:val="00997F00"/>
    <w:pPr>
      <w:keepLines/>
      <w:spacing w:before="240" w:after="120"/>
      <w:outlineLvl w:val="1"/>
    </w:pPr>
    <w:rPr>
      <w:sz w:val="28"/>
      <w:szCs w:val="40"/>
    </w:rPr>
  </w:style>
  <w:style w:type="paragraph" w:styleId="Heading3">
    <w:name w:val="heading 3"/>
    <w:basedOn w:val="HeadingBase"/>
    <w:next w:val="BodyText"/>
    <w:link w:val="Heading3Char"/>
    <w:qFormat/>
    <w:rsid w:val="00997F00"/>
    <w:pPr>
      <w:spacing w:before="180" w:after="120"/>
      <w:outlineLvl w:val="2"/>
    </w:pPr>
    <w:rPr>
      <w:spacing w:val="-10"/>
      <w:kern w:val="32"/>
    </w:rPr>
  </w:style>
  <w:style w:type="paragraph" w:styleId="Heading4">
    <w:name w:val="heading 4"/>
    <w:basedOn w:val="HeadingBase"/>
    <w:next w:val="BodyText"/>
    <w:link w:val="Heading4Char"/>
    <w:qFormat/>
    <w:rsid w:val="00997F00"/>
    <w:pPr>
      <w:spacing w:before="160" w:after="120"/>
      <w:outlineLvl w:val="3"/>
    </w:pPr>
    <w:rPr>
      <w:sz w:val="22"/>
    </w:rPr>
  </w:style>
  <w:style w:type="paragraph" w:styleId="Heading5">
    <w:name w:val="heading 5"/>
    <w:basedOn w:val="HeadingBase"/>
    <w:next w:val="Normal"/>
    <w:link w:val="Heading5Char"/>
    <w:qFormat/>
    <w:rsid w:val="00997F00"/>
    <w:pPr>
      <w:spacing w:before="80"/>
      <w:outlineLvl w:val="4"/>
    </w:pPr>
    <w:rPr>
      <w:color w:val="918585"/>
      <w:sz w:val="20"/>
    </w:rPr>
  </w:style>
  <w:style w:type="paragraph" w:styleId="Heading6">
    <w:name w:val="heading 6"/>
    <w:basedOn w:val="HeadingBase"/>
    <w:next w:val="Normal"/>
    <w:link w:val="Heading6Char"/>
    <w:qFormat/>
    <w:rsid w:val="00997F00"/>
    <w:pPr>
      <w:spacing w:before="60"/>
      <w:outlineLvl w:val="5"/>
    </w:pPr>
    <w:rPr>
      <w:color w:val="918585"/>
      <w:sz w:val="20"/>
    </w:rPr>
  </w:style>
  <w:style w:type="paragraph" w:styleId="Heading7">
    <w:name w:val="heading 7"/>
    <w:basedOn w:val="Normal"/>
    <w:next w:val="Normal"/>
    <w:link w:val="Heading7Char"/>
    <w:qFormat/>
    <w:rsid w:val="00997F00"/>
    <w:pPr>
      <w:ind w:left="720"/>
      <w:outlineLvl w:val="6"/>
    </w:pPr>
    <w:rPr>
      <w:i/>
    </w:rPr>
  </w:style>
  <w:style w:type="paragraph" w:styleId="Heading8">
    <w:name w:val="heading 8"/>
    <w:basedOn w:val="Normal"/>
    <w:next w:val="Normal"/>
    <w:link w:val="Heading8Char"/>
    <w:qFormat/>
    <w:rsid w:val="00997F00"/>
    <w:pPr>
      <w:ind w:left="720"/>
      <w:outlineLvl w:val="7"/>
    </w:pPr>
    <w:rPr>
      <w:i/>
    </w:rPr>
  </w:style>
  <w:style w:type="paragraph" w:styleId="Heading9">
    <w:name w:val="heading 9"/>
    <w:basedOn w:val="Normal"/>
    <w:next w:val="Normal"/>
    <w:link w:val="Heading9Char"/>
    <w:qFormat/>
    <w:rsid w:val="00997F00"/>
    <w:pPr>
      <w:ind w:left="720"/>
      <w:outlineLvl w:val="8"/>
    </w:pPr>
    <w:rPr>
      <w:i/>
    </w:rPr>
  </w:style>
  <w:style w:type="character" w:default="1" w:styleId="DefaultParagraphFont">
    <w:name w:val="Default Paragraph Font"/>
    <w:uiPriority w:val="1"/>
    <w:unhideWhenUsed/>
    <w:rsid w:val="00997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F00"/>
  </w:style>
  <w:style w:type="character" w:customStyle="1" w:styleId="Heading1Char">
    <w:name w:val="Heading 1 Char"/>
    <w:basedOn w:val="DefaultParagraphFont"/>
    <w:link w:val="Heading1"/>
    <w:rsid w:val="00997F00"/>
    <w:rPr>
      <w:rFonts w:ascii="Times New Roman" w:eastAsia="Times New Roman" w:hAnsi="Times New Roman" w:cs="Times New Roman"/>
      <w:b/>
      <w:sz w:val="32"/>
      <w:szCs w:val="20"/>
      <w:lang w:eastAsia="en-US"/>
    </w:rPr>
  </w:style>
  <w:style w:type="paragraph" w:styleId="BodyText">
    <w:name w:val="Body Text"/>
    <w:basedOn w:val="Normal"/>
    <w:link w:val="BodyTextChar"/>
    <w:rsid w:val="00997F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7F00"/>
    <w:rPr>
      <w:rFonts w:ascii="Times New Roman" w:eastAsia="Times New Roman" w:hAnsi="Times New Roman" w:cs="Times New Roman"/>
      <w:sz w:val="24"/>
      <w:lang w:eastAsia="en-US"/>
    </w:rPr>
  </w:style>
  <w:style w:type="paragraph" w:styleId="Footer">
    <w:name w:val="footer"/>
    <w:basedOn w:val="Normal"/>
    <w:link w:val="FooterChar"/>
    <w:rsid w:val="00997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F00"/>
    <w:rPr>
      <w:rFonts w:ascii="Times New Roman" w:eastAsia="Times New Roman" w:hAnsi="Times New Roman" w:cs="Times New Roman"/>
      <w:sz w:val="16"/>
      <w:lang w:eastAsia="en-US"/>
    </w:rPr>
  </w:style>
  <w:style w:type="paragraph" w:styleId="List">
    <w:name w:val="List"/>
    <w:basedOn w:val="BodyText"/>
    <w:next w:val="BodyText"/>
    <w:rsid w:val="00997F00"/>
    <w:pPr>
      <w:tabs>
        <w:tab w:val="left" w:pos="340"/>
      </w:tabs>
      <w:spacing w:before="60" w:after="60"/>
      <w:ind w:left="340" w:hanging="340"/>
    </w:pPr>
  </w:style>
  <w:style w:type="paragraph" w:styleId="ListBullet">
    <w:name w:val="List Bullet"/>
    <w:basedOn w:val="List"/>
    <w:rsid w:val="00997F00"/>
    <w:pPr>
      <w:numPr>
        <w:numId w:val="12"/>
      </w:numPr>
      <w:tabs>
        <w:tab w:val="clear" w:pos="340"/>
      </w:tabs>
      <w:spacing w:before="40" w:after="40"/>
    </w:pPr>
  </w:style>
  <w:style w:type="character" w:customStyle="1" w:styleId="SpecialBold">
    <w:name w:val="Special Bold"/>
    <w:basedOn w:val="DefaultParagraphFont"/>
    <w:rsid w:val="00997F00"/>
    <w:rPr>
      <w:b/>
      <w:spacing w:val="0"/>
    </w:rPr>
  </w:style>
  <w:style w:type="paragraph" w:customStyle="1" w:styleId="SuperHeading">
    <w:name w:val="SuperHeading"/>
    <w:basedOn w:val="Normal"/>
    <w:rsid w:val="00997F00"/>
    <w:pPr>
      <w:spacing w:before="240" w:after="120"/>
      <w:outlineLvl w:val="0"/>
    </w:pPr>
    <w:rPr>
      <w:rFonts w:ascii="Times New Roman" w:hAnsi="Times New Roman"/>
      <w:b/>
      <w:sz w:val="28"/>
    </w:rPr>
  </w:style>
  <w:style w:type="paragraph" w:customStyle="1" w:styleId="AllowPageBreak">
    <w:name w:val="AllowPageBreak"/>
    <w:rsid w:val="00997F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7F00"/>
    <w:pPr>
      <w:tabs>
        <w:tab w:val="left" w:pos="680"/>
      </w:tabs>
      <w:spacing w:before="60" w:after="60"/>
      <w:ind w:left="680" w:hanging="340"/>
    </w:pPr>
  </w:style>
  <w:style w:type="character" w:customStyle="1" w:styleId="Heading2Char">
    <w:name w:val="Heading 2 Char"/>
    <w:basedOn w:val="DefaultParagraphFont"/>
    <w:link w:val="Heading2"/>
    <w:rsid w:val="00997F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F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F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F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F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F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F00"/>
    <w:rPr>
      <w:rFonts w:ascii="Courier New" w:eastAsia="Times New Roman" w:hAnsi="Courier New" w:cs="Times New Roman"/>
      <w:i/>
      <w:szCs w:val="20"/>
      <w:lang w:eastAsia="en-US"/>
    </w:rPr>
  </w:style>
  <w:style w:type="paragraph" w:customStyle="1" w:styleId="HeadingBase">
    <w:name w:val="Heading Base"/>
    <w:rsid w:val="00997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F00"/>
    <w:pPr>
      <w:tabs>
        <w:tab w:val="right" w:leader="dot" w:pos="9072"/>
      </w:tabs>
      <w:ind w:left="567"/>
    </w:pPr>
    <w:rPr>
      <w:szCs w:val="22"/>
    </w:rPr>
  </w:style>
  <w:style w:type="paragraph" w:customStyle="1" w:styleId="TOCBase">
    <w:name w:val="TOC Base"/>
    <w:rsid w:val="00997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F00"/>
    <w:pPr>
      <w:tabs>
        <w:tab w:val="right" w:leader="dot" w:pos="9072"/>
      </w:tabs>
      <w:spacing w:before="40" w:after="40"/>
      <w:ind w:left="284"/>
    </w:pPr>
    <w:rPr>
      <w:rFonts w:ascii="Times New Roman" w:hAnsi="Times New Roman"/>
    </w:rPr>
  </w:style>
  <w:style w:type="paragraph" w:styleId="TOC1">
    <w:name w:val="toc 1"/>
    <w:basedOn w:val="TOCBase"/>
    <w:next w:val="Normal"/>
    <w:rsid w:val="00997F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7F00"/>
    <w:pPr>
      <w:spacing w:before="5040"/>
      <w:jc w:val="center"/>
    </w:pPr>
    <w:rPr>
      <w:sz w:val="48"/>
      <w:szCs w:val="72"/>
      <w:lang w:val="en-US"/>
    </w:rPr>
  </w:style>
  <w:style w:type="character" w:customStyle="1" w:styleId="TitleChar">
    <w:name w:val="Title Char"/>
    <w:basedOn w:val="DefaultParagraphFont"/>
    <w:link w:val="Title"/>
    <w:rsid w:val="00997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F00"/>
    <w:pPr>
      <w:tabs>
        <w:tab w:val="left" w:pos="3600"/>
        <w:tab w:val="left" w:pos="3958"/>
      </w:tabs>
    </w:pPr>
  </w:style>
  <w:style w:type="paragraph" w:customStyle="1" w:styleId="Note">
    <w:name w:val="Note"/>
    <w:basedOn w:val="BodyText"/>
    <w:rsid w:val="00997F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F00"/>
    <w:pPr>
      <w:framePr w:wrap="auto" w:hAnchor="text" w:y="6049"/>
    </w:pPr>
    <w:rPr>
      <w:color w:val="000000"/>
      <w:sz w:val="40"/>
    </w:rPr>
  </w:style>
  <w:style w:type="paragraph" w:customStyle="1" w:styleId="TOCTitle">
    <w:name w:val="TOCTitle"/>
    <w:basedOn w:val="Heading1"/>
    <w:rsid w:val="00997F00"/>
    <w:pPr>
      <w:spacing w:after="240"/>
      <w:jc w:val="center"/>
      <w:outlineLvl w:val="9"/>
    </w:pPr>
    <w:rPr>
      <w:caps/>
    </w:rPr>
  </w:style>
  <w:style w:type="paragraph" w:customStyle="1" w:styleId="Version">
    <w:name w:val="Version"/>
    <w:rsid w:val="00997F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7F00"/>
    <w:pPr>
      <w:numPr>
        <w:numId w:val="13"/>
      </w:numPr>
      <w:tabs>
        <w:tab w:val="clear" w:pos="680"/>
      </w:tabs>
    </w:pPr>
  </w:style>
  <w:style w:type="paragraph" w:styleId="Index1">
    <w:name w:val="index 1"/>
    <w:basedOn w:val="Normal"/>
    <w:next w:val="Normal"/>
    <w:semiHidden/>
    <w:rsid w:val="00997F00"/>
    <w:pPr>
      <w:keepNext w:val="0"/>
      <w:tabs>
        <w:tab w:val="right" w:pos="4176"/>
      </w:tabs>
      <w:ind w:left="198" w:hanging="198"/>
    </w:pPr>
    <w:rPr>
      <w:rFonts w:ascii="Garamond" w:hAnsi="Garamond"/>
    </w:rPr>
  </w:style>
  <w:style w:type="paragraph" w:styleId="IndexHeading">
    <w:name w:val="index heading"/>
    <w:basedOn w:val="Normal"/>
    <w:next w:val="Index1"/>
    <w:semiHidden/>
    <w:rsid w:val="00997F00"/>
    <w:pPr>
      <w:spacing w:before="120" w:after="120"/>
    </w:pPr>
    <w:rPr>
      <w:rFonts w:ascii="Arial" w:hAnsi="Arial"/>
      <w:b/>
      <w:color w:val="918585"/>
      <w:sz w:val="24"/>
    </w:rPr>
  </w:style>
  <w:style w:type="paragraph" w:styleId="Header">
    <w:name w:val="header"/>
    <w:basedOn w:val="Normal"/>
    <w:link w:val="HeaderChar"/>
    <w:rsid w:val="00997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F00"/>
    <w:rPr>
      <w:rFonts w:ascii="Times New Roman" w:eastAsia="Times New Roman" w:hAnsi="Times New Roman" w:cs="Times New Roman"/>
      <w:sz w:val="16"/>
      <w:szCs w:val="20"/>
      <w:lang w:val="en-GB" w:eastAsia="en-US"/>
    </w:rPr>
  </w:style>
  <w:style w:type="paragraph" w:customStyle="1" w:styleId="Chapter">
    <w:name w:val="Chapter"/>
    <w:basedOn w:val="Normal"/>
    <w:rsid w:val="00997F00"/>
    <w:pPr>
      <w:spacing w:before="240"/>
    </w:pPr>
    <w:rPr>
      <w:rFonts w:ascii="Times New Roman" w:hAnsi="Times New Roman"/>
      <w:smallCaps/>
      <w:spacing w:val="80"/>
      <w:sz w:val="28"/>
    </w:rPr>
  </w:style>
  <w:style w:type="paragraph" w:customStyle="1" w:styleId="InChapter">
    <w:name w:val="InChapter"/>
    <w:basedOn w:val="Heading3"/>
    <w:rsid w:val="00997F00"/>
    <w:pPr>
      <w:spacing w:after="240"/>
      <w:outlineLvl w:val="9"/>
    </w:pPr>
    <w:rPr>
      <w:noProof/>
    </w:rPr>
  </w:style>
  <w:style w:type="paragraph" w:styleId="Index2">
    <w:name w:val="index 2"/>
    <w:basedOn w:val="Normal"/>
    <w:next w:val="Normal"/>
    <w:semiHidden/>
    <w:rsid w:val="00997F00"/>
    <w:pPr>
      <w:tabs>
        <w:tab w:val="right" w:pos="4176"/>
      </w:tabs>
      <w:ind w:left="568" w:hanging="284"/>
    </w:pPr>
    <w:rPr>
      <w:rFonts w:ascii="Garamond" w:hAnsi="Garamond"/>
    </w:rPr>
  </w:style>
  <w:style w:type="paragraph" w:customStyle="1" w:styleId="Byline">
    <w:name w:val="Byline"/>
    <w:rsid w:val="00997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F00"/>
    <w:pPr>
      <w:tabs>
        <w:tab w:val="clear" w:pos="3600"/>
        <w:tab w:val="clear" w:pos="3958"/>
      </w:tabs>
      <w:jc w:val="right"/>
    </w:pPr>
  </w:style>
  <w:style w:type="character" w:styleId="Emphasis">
    <w:name w:val="Emphasis"/>
    <w:basedOn w:val="DefaultParagraphFont"/>
    <w:qFormat/>
    <w:rsid w:val="00997F00"/>
    <w:rPr>
      <w:i/>
    </w:rPr>
  </w:style>
  <w:style w:type="paragraph" w:styleId="Caption">
    <w:name w:val="caption"/>
    <w:basedOn w:val="BodyText"/>
    <w:next w:val="Normal"/>
    <w:qFormat/>
    <w:rsid w:val="00997F00"/>
    <w:pPr>
      <w:framePr w:w="2268" w:hSpace="181" w:vSpace="181" w:wrap="around" w:vAnchor="text" w:hAnchor="page" w:x="1135" w:y="285" w:anchorLock="1"/>
    </w:pPr>
    <w:rPr>
      <w:i/>
    </w:rPr>
  </w:style>
  <w:style w:type="paragraph" w:customStyle="1" w:styleId="MiniTOCTitle">
    <w:name w:val="MiniTOCTitle"/>
    <w:basedOn w:val="Heading4"/>
    <w:rsid w:val="00997F00"/>
    <w:pPr>
      <w:spacing w:before="240"/>
      <w:outlineLvl w:val="9"/>
    </w:pPr>
    <w:rPr>
      <w:noProof/>
      <w:sz w:val="24"/>
    </w:rPr>
  </w:style>
  <w:style w:type="paragraph" w:customStyle="1" w:styleId="MiniTOCItem">
    <w:name w:val="MiniTOCItem"/>
    <w:basedOn w:val="ListBullet"/>
    <w:rsid w:val="00997F00"/>
    <w:pPr>
      <w:numPr>
        <w:numId w:val="0"/>
      </w:numPr>
      <w:tabs>
        <w:tab w:val="right" w:leader="dot" w:pos="6521"/>
      </w:tabs>
      <w:spacing w:before="0" w:after="0"/>
    </w:pPr>
  </w:style>
  <w:style w:type="paragraph" w:customStyle="1" w:styleId="TOFTitle">
    <w:name w:val="TOFTitle"/>
    <w:basedOn w:val="TOCTitle"/>
    <w:rsid w:val="00997F00"/>
  </w:style>
  <w:style w:type="paragraph" w:styleId="TableofFigures">
    <w:name w:val="table of figures"/>
    <w:basedOn w:val="Normal"/>
    <w:next w:val="Normal"/>
    <w:semiHidden/>
    <w:rsid w:val="00997F00"/>
    <w:pPr>
      <w:tabs>
        <w:tab w:val="right" w:leader="dot" w:pos="9072"/>
      </w:tabs>
      <w:ind w:left="970" w:hanging="403"/>
    </w:pPr>
    <w:rPr>
      <w:rFonts w:ascii="Times New Roman" w:hAnsi="Times New Roman"/>
      <w:b/>
    </w:rPr>
  </w:style>
  <w:style w:type="paragraph" w:styleId="ListNumber">
    <w:name w:val="List Number"/>
    <w:basedOn w:val="List"/>
    <w:rsid w:val="00997F00"/>
    <w:pPr>
      <w:numPr>
        <w:numId w:val="10"/>
      </w:numPr>
    </w:pPr>
  </w:style>
  <w:style w:type="character" w:customStyle="1" w:styleId="WingdingSymbols">
    <w:name w:val="Wingding Symbols"/>
    <w:rsid w:val="00997F00"/>
    <w:rPr>
      <w:rFonts w:ascii="Wingdings" w:hAnsi="Wingdings"/>
    </w:rPr>
  </w:style>
  <w:style w:type="paragraph" w:customStyle="1" w:styleId="TableHeading">
    <w:name w:val="Table Heading"/>
    <w:basedOn w:val="HeadingBase"/>
    <w:rsid w:val="00997F00"/>
    <w:pPr>
      <w:keepLines/>
      <w:pBdr>
        <w:bottom w:val="single" w:sz="6" w:space="1" w:color="918585"/>
      </w:pBdr>
      <w:spacing w:before="240"/>
    </w:pPr>
  </w:style>
  <w:style w:type="character" w:customStyle="1" w:styleId="HotSpot">
    <w:name w:val="HotSpot"/>
    <w:rsid w:val="00997F00"/>
    <w:rPr>
      <w:color w:val="0033CC"/>
      <w:u w:val="none"/>
    </w:rPr>
  </w:style>
  <w:style w:type="paragraph" w:customStyle="1" w:styleId="BodyTextRight">
    <w:name w:val="Body Text Right"/>
    <w:basedOn w:val="BodyText"/>
    <w:rsid w:val="00997F00"/>
    <w:pPr>
      <w:spacing w:before="0" w:after="0"/>
      <w:jc w:val="right"/>
    </w:pPr>
  </w:style>
  <w:style w:type="paragraph" w:styleId="Index3">
    <w:name w:val="index 3"/>
    <w:basedOn w:val="ListNumber2"/>
    <w:next w:val="Normal"/>
    <w:semiHidden/>
    <w:rsid w:val="00997F00"/>
    <w:pPr>
      <w:numPr>
        <w:numId w:val="0"/>
      </w:numPr>
      <w:tabs>
        <w:tab w:val="right" w:leader="dot" w:pos="4176"/>
      </w:tabs>
    </w:pPr>
  </w:style>
  <w:style w:type="paragraph" w:styleId="ListNumber2">
    <w:name w:val="List Number 2"/>
    <w:basedOn w:val="List2"/>
    <w:rsid w:val="00997F00"/>
    <w:pPr>
      <w:numPr>
        <w:numId w:val="9"/>
      </w:numPr>
      <w:tabs>
        <w:tab w:val="clear" w:pos="1060"/>
      </w:tabs>
    </w:pPr>
  </w:style>
  <w:style w:type="paragraph" w:customStyle="1" w:styleId="MarginNote">
    <w:name w:val="Margin Note"/>
    <w:basedOn w:val="BodyText"/>
    <w:rsid w:val="00997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F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F00"/>
    <w:rPr>
      <w:sz w:val="32"/>
    </w:rPr>
  </w:style>
  <w:style w:type="paragraph" w:customStyle="1" w:styleId="HeadingProcedure">
    <w:name w:val="Heading Procedure"/>
    <w:basedOn w:val="HeadingBase"/>
    <w:next w:val="Normal"/>
    <w:rsid w:val="00997F00"/>
    <w:pPr>
      <w:tabs>
        <w:tab w:val="left" w:pos="0"/>
      </w:tabs>
      <w:spacing w:before="120" w:after="60"/>
    </w:pPr>
    <w:rPr>
      <w:i/>
      <w:color w:val="918585"/>
      <w:sz w:val="22"/>
    </w:rPr>
  </w:style>
  <w:style w:type="paragraph" w:customStyle="1" w:styleId="TableBodyText">
    <w:name w:val="Table Body Text"/>
    <w:basedOn w:val="BodyText"/>
    <w:rsid w:val="00997F00"/>
    <w:pPr>
      <w:spacing w:before="60" w:after="60"/>
    </w:pPr>
  </w:style>
  <w:style w:type="paragraph" w:styleId="ListContinue">
    <w:name w:val="List Continue"/>
    <w:basedOn w:val="List"/>
    <w:rsid w:val="00997F00"/>
    <w:pPr>
      <w:ind w:firstLine="0"/>
    </w:pPr>
  </w:style>
  <w:style w:type="paragraph" w:customStyle="1" w:styleId="ListNote">
    <w:name w:val="List Note"/>
    <w:basedOn w:val="List"/>
    <w:rsid w:val="00997F00"/>
    <w:pPr>
      <w:pBdr>
        <w:top w:val="single" w:sz="6" w:space="2" w:color="918585"/>
        <w:bottom w:val="single" w:sz="6" w:space="2" w:color="918585"/>
      </w:pBdr>
      <w:tabs>
        <w:tab w:val="left" w:pos="1021"/>
      </w:tabs>
      <w:ind w:firstLine="0"/>
    </w:pPr>
  </w:style>
  <w:style w:type="paragraph" w:customStyle="1" w:styleId="Warning">
    <w:name w:val="Warning"/>
    <w:basedOn w:val="BodyText"/>
    <w:rsid w:val="00997F00"/>
    <w:pPr>
      <w:shd w:val="clear" w:color="auto" w:fill="D9D9D9"/>
      <w:tabs>
        <w:tab w:val="left" w:pos="992"/>
      </w:tabs>
      <w:ind w:left="119" w:right="119"/>
    </w:pPr>
    <w:rPr>
      <w:sz w:val="20"/>
    </w:rPr>
  </w:style>
  <w:style w:type="paragraph" w:customStyle="1" w:styleId="MarginIcons">
    <w:name w:val="Margin Icons"/>
    <w:basedOn w:val="BodyText"/>
    <w:rsid w:val="00997F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F00"/>
    <w:rPr>
      <w:rFonts w:ascii="Courier New" w:hAnsi="Courier New"/>
    </w:rPr>
  </w:style>
  <w:style w:type="paragraph" w:customStyle="1" w:styleId="NoteBullet">
    <w:name w:val="Note Bullet"/>
    <w:basedOn w:val="Note"/>
    <w:rsid w:val="00997F00"/>
    <w:pPr>
      <w:tabs>
        <w:tab w:val="clear" w:pos="680"/>
      </w:tabs>
      <w:spacing w:before="60" w:after="60"/>
    </w:pPr>
  </w:style>
  <w:style w:type="paragraph" w:customStyle="1" w:styleId="SubHeading2">
    <w:name w:val="SubHeading2"/>
    <w:basedOn w:val="HeadingBase"/>
    <w:rsid w:val="00997F00"/>
    <w:pPr>
      <w:spacing w:before="240" w:after="60"/>
    </w:pPr>
    <w:rPr>
      <w:sz w:val="20"/>
    </w:rPr>
  </w:style>
  <w:style w:type="paragraph" w:customStyle="1" w:styleId="SubHeading1">
    <w:name w:val="SubHeading1"/>
    <w:basedOn w:val="HeadingBase"/>
    <w:rsid w:val="00997F00"/>
    <w:pPr>
      <w:spacing w:before="240" w:after="60"/>
    </w:pPr>
    <w:rPr>
      <w:color w:val="918585"/>
      <w:sz w:val="22"/>
    </w:rPr>
  </w:style>
  <w:style w:type="paragraph" w:customStyle="1" w:styleId="SideHeading">
    <w:name w:val="Side Heading"/>
    <w:basedOn w:val="HeadingBase"/>
    <w:rsid w:val="00997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F00"/>
    <w:pPr>
      <w:tabs>
        <w:tab w:val="num" w:pos="360"/>
      </w:tabs>
    </w:pPr>
  </w:style>
  <w:style w:type="paragraph" w:styleId="PlainText">
    <w:name w:val="Plain Text"/>
    <w:basedOn w:val="Normal"/>
    <w:link w:val="PlainTextChar"/>
    <w:rsid w:val="00997F00"/>
    <w:rPr>
      <w:sz w:val="20"/>
    </w:rPr>
  </w:style>
  <w:style w:type="character" w:customStyle="1" w:styleId="PlainTextChar">
    <w:name w:val="Plain Text Char"/>
    <w:basedOn w:val="DefaultParagraphFont"/>
    <w:link w:val="PlainText"/>
    <w:rsid w:val="00997F00"/>
    <w:rPr>
      <w:rFonts w:ascii="Courier New" w:eastAsia="Times New Roman" w:hAnsi="Courier New" w:cs="Times New Roman"/>
      <w:sz w:val="20"/>
      <w:szCs w:val="20"/>
      <w:lang w:eastAsia="en-US"/>
    </w:rPr>
  </w:style>
  <w:style w:type="character" w:customStyle="1" w:styleId="MenuOption">
    <w:name w:val="Menu Option"/>
    <w:basedOn w:val="DefaultParagraphFont"/>
    <w:rsid w:val="00997F00"/>
    <w:rPr>
      <w:b/>
      <w:smallCaps/>
    </w:rPr>
  </w:style>
  <w:style w:type="paragraph" w:customStyle="1" w:styleId="TableListNumber">
    <w:name w:val="Table List Number"/>
    <w:basedOn w:val="ListNumber"/>
    <w:rsid w:val="00997F00"/>
    <w:pPr>
      <w:numPr>
        <w:numId w:val="0"/>
      </w:numPr>
    </w:pPr>
  </w:style>
  <w:style w:type="paragraph" w:styleId="TOC4">
    <w:name w:val="toc 4"/>
    <w:basedOn w:val="TOCBase"/>
    <w:next w:val="Normal"/>
    <w:semiHidden/>
    <w:rsid w:val="00997F00"/>
    <w:pPr>
      <w:tabs>
        <w:tab w:val="right" w:leader="dot" w:pos="9071"/>
      </w:tabs>
      <w:ind w:left="1701"/>
    </w:pPr>
  </w:style>
  <w:style w:type="paragraph" w:customStyle="1" w:styleId="ListAlpha">
    <w:name w:val="List Alpha"/>
    <w:basedOn w:val="List"/>
    <w:rsid w:val="00997F00"/>
    <w:pPr>
      <w:numPr>
        <w:numId w:val="8"/>
      </w:numPr>
    </w:pPr>
  </w:style>
  <w:style w:type="paragraph" w:customStyle="1" w:styleId="ListAlpha2">
    <w:name w:val="List Alpha 2"/>
    <w:basedOn w:val="List2"/>
    <w:rsid w:val="00997F00"/>
    <w:pPr>
      <w:numPr>
        <w:numId w:val="7"/>
      </w:numPr>
    </w:pPr>
  </w:style>
  <w:style w:type="paragraph" w:styleId="List3">
    <w:name w:val="List 3"/>
    <w:basedOn w:val="BodyText"/>
    <w:rsid w:val="00997F00"/>
    <w:pPr>
      <w:tabs>
        <w:tab w:val="left" w:pos="1021"/>
      </w:tabs>
      <w:spacing w:before="60" w:after="60"/>
      <w:ind w:left="1020" w:hanging="340"/>
    </w:pPr>
  </w:style>
  <w:style w:type="paragraph" w:styleId="List4">
    <w:name w:val="List 4"/>
    <w:basedOn w:val="BodyText"/>
    <w:rsid w:val="00997F00"/>
    <w:pPr>
      <w:tabs>
        <w:tab w:val="left" w:pos="1361"/>
      </w:tabs>
      <w:spacing w:before="60" w:after="60"/>
      <w:ind w:left="1361" w:hanging="340"/>
    </w:pPr>
  </w:style>
  <w:style w:type="paragraph" w:styleId="List5">
    <w:name w:val="List 5"/>
    <w:basedOn w:val="BodyText"/>
    <w:rsid w:val="00997F00"/>
    <w:pPr>
      <w:tabs>
        <w:tab w:val="left" w:pos="1701"/>
      </w:tabs>
      <w:spacing w:before="60" w:after="60"/>
      <w:ind w:left="1701" w:hanging="340"/>
    </w:pPr>
  </w:style>
  <w:style w:type="paragraph" w:styleId="ListBullet3">
    <w:name w:val="List Bullet 3"/>
    <w:basedOn w:val="List3"/>
    <w:rsid w:val="00997F00"/>
    <w:pPr>
      <w:numPr>
        <w:numId w:val="14"/>
      </w:numPr>
      <w:tabs>
        <w:tab w:val="clear" w:pos="1021"/>
      </w:tabs>
      <w:ind w:left="1037" w:hanging="357"/>
    </w:pPr>
  </w:style>
  <w:style w:type="paragraph" w:styleId="ListBullet4">
    <w:name w:val="List Bullet 4"/>
    <w:basedOn w:val="List4"/>
    <w:rsid w:val="00997F00"/>
    <w:pPr>
      <w:numPr>
        <w:numId w:val="2"/>
      </w:numPr>
    </w:pPr>
  </w:style>
  <w:style w:type="paragraph" w:styleId="ListBullet5">
    <w:name w:val="List Bullet 5"/>
    <w:basedOn w:val="List5"/>
    <w:rsid w:val="00997F00"/>
    <w:pPr>
      <w:numPr>
        <w:numId w:val="3"/>
      </w:numPr>
    </w:pPr>
  </w:style>
  <w:style w:type="paragraph" w:styleId="ListContinue2">
    <w:name w:val="List Continue 2"/>
    <w:basedOn w:val="List2"/>
    <w:rsid w:val="00997F00"/>
    <w:pPr>
      <w:ind w:firstLine="0"/>
    </w:pPr>
  </w:style>
  <w:style w:type="paragraph" w:styleId="ListContinue3">
    <w:name w:val="List Continue 3"/>
    <w:basedOn w:val="List3"/>
    <w:rsid w:val="00997F00"/>
    <w:pPr>
      <w:ind w:left="1021" w:firstLine="0"/>
    </w:pPr>
  </w:style>
  <w:style w:type="paragraph" w:styleId="ListContinue4">
    <w:name w:val="List Continue 4"/>
    <w:basedOn w:val="List4"/>
    <w:rsid w:val="00997F00"/>
    <w:pPr>
      <w:ind w:firstLine="0"/>
    </w:pPr>
  </w:style>
  <w:style w:type="paragraph" w:styleId="ListContinue5">
    <w:name w:val="List Continue 5"/>
    <w:basedOn w:val="List5"/>
    <w:rsid w:val="00997F00"/>
    <w:pPr>
      <w:ind w:firstLine="0"/>
    </w:pPr>
  </w:style>
  <w:style w:type="paragraph" w:styleId="ListNumber3">
    <w:name w:val="List Number 3"/>
    <w:basedOn w:val="List3"/>
    <w:rsid w:val="00997F00"/>
    <w:pPr>
      <w:numPr>
        <w:numId w:val="4"/>
      </w:numPr>
    </w:pPr>
  </w:style>
  <w:style w:type="paragraph" w:styleId="ListNumber4">
    <w:name w:val="List Number 4"/>
    <w:basedOn w:val="List4"/>
    <w:rsid w:val="00997F00"/>
    <w:pPr>
      <w:numPr>
        <w:numId w:val="5"/>
      </w:numPr>
    </w:pPr>
  </w:style>
  <w:style w:type="paragraph" w:styleId="ListNumber5">
    <w:name w:val="List Number 5"/>
    <w:basedOn w:val="List5"/>
    <w:rsid w:val="00997F00"/>
    <w:pPr>
      <w:numPr>
        <w:numId w:val="6"/>
      </w:numPr>
    </w:pPr>
  </w:style>
  <w:style w:type="paragraph" w:styleId="BlockText">
    <w:name w:val="Block Text"/>
    <w:basedOn w:val="Normal"/>
    <w:rsid w:val="00997F00"/>
    <w:pPr>
      <w:spacing w:after="120"/>
      <w:ind w:left="1440" w:right="1440"/>
    </w:pPr>
  </w:style>
  <w:style w:type="character" w:customStyle="1" w:styleId="Subscript">
    <w:name w:val="Subscript"/>
    <w:basedOn w:val="DefaultParagraphFont"/>
    <w:rsid w:val="00997F00"/>
    <w:rPr>
      <w:sz w:val="16"/>
      <w:vertAlign w:val="subscript"/>
    </w:rPr>
  </w:style>
  <w:style w:type="character" w:customStyle="1" w:styleId="Superscript">
    <w:name w:val="Superscript"/>
    <w:basedOn w:val="DefaultParagraphFont"/>
    <w:rsid w:val="00997F00"/>
    <w:rPr>
      <w:sz w:val="16"/>
      <w:vertAlign w:val="superscript"/>
    </w:rPr>
  </w:style>
  <w:style w:type="character" w:customStyle="1" w:styleId="Symbols">
    <w:name w:val="Symbols"/>
    <w:basedOn w:val="DefaultParagraphFont"/>
    <w:rsid w:val="00997F00"/>
    <w:rPr>
      <w:rFonts w:ascii="Symbol" w:hAnsi="Symbol"/>
    </w:rPr>
  </w:style>
  <w:style w:type="character" w:customStyle="1" w:styleId="MenuOptions">
    <w:name w:val="Menu Options"/>
    <w:basedOn w:val="DefaultParagraphFont"/>
    <w:rsid w:val="00997F00"/>
    <w:rPr>
      <w:rFonts w:ascii="Arial Narrow" w:hAnsi="Arial Narrow"/>
      <w:smallCaps/>
    </w:rPr>
  </w:style>
  <w:style w:type="character" w:customStyle="1" w:styleId="Buttons">
    <w:name w:val="Buttons"/>
    <w:basedOn w:val="DefaultParagraphFont"/>
    <w:rsid w:val="00997F00"/>
    <w:rPr>
      <w:b/>
    </w:rPr>
  </w:style>
  <w:style w:type="character" w:customStyle="1" w:styleId="Underlined">
    <w:name w:val="Underlined"/>
    <w:basedOn w:val="DefaultParagraphFont"/>
    <w:rsid w:val="00997F00"/>
    <w:rPr>
      <w:u w:val="single"/>
    </w:rPr>
  </w:style>
  <w:style w:type="paragraph" w:customStyle="1" w:styleId="TableBodyTextRight">
    <w:name w:val="Table Body Text Right"/>
    <w:basedOn w:val="TableBodyText"/>
    <w:rsid w:val="00997F00"/>
    <w:pPr>
      <w:widowControl w:val="0"/>
      <w:autoSpaceDE w:val="0"/>
      <w:autoSpaceDN w:val="0"/>
      <w:adjustRightInd w:val="0"/>
      <w:jc w:val="right"/>
    </w:pPr>
    <w:rPr>
      <w:rFonts w:cs="Arial"/>
      <w:szCs w:val="18"/>
    </w:rPr>
  </w:style>
  <w:style w:type="paragraph" w:customStyle="1" w:styleId="CopyrightText">
    <w:name w:val="Copyright Text"/>
    <w:basedOn w:val="BodyText"/>
    <w:rsid w:val="00997F00"/>
    <w:rPr>
      <w:sz w:val="18"/>
    </w:rPr>
  </w:style>
  <w:style w:type="paragraph" w:customStyle="1" w:styleId="BodySmallRight">
    <w:name w:val="Body Small Right"/>
    <w:basedOn w:val="BodyTextRight"/>
    <w:rsid w:val="00997F00"/>
    <w:rPr>
      <w:sz w:val="18"/>
      <w:szCs w:val="18"/>
    </w:rPr>
  </w:style>
  <w:style w:type="paragraph" w:customStyle="1" w:styleId="MarginEdition">
    <w:name w:val="Margin Edition"/>
    <w:basedOn w:val="MarginNote"/>
    <w:rsid w:val="00997F00"/>
    <w:pPr>
      <w:spacing w:before="0" w:after="0"/>
    </w:pPr>
    <w:rPr>
      <w:rFonts w:ascii="Times New Roman" w:hAnsi="Times New Roman"/>
      <w:color w:val="999999"/>
    </w:rPr>
  </w:style>
  <w:style w:type="paragraph" w:customStyle="1" w:styleId="Spacer">
    <w:name w:val="Spacer"/>
    <w:basedOn w:val="Normal"/>
    <w:rsid w:val="00997F00"/>
    <w:rPr>
      <w:sz w:val="2"/>
      <w:szCs w:val="2"/>
    </w:rPr>
  </w:style>
  <w:style w:type="character" w:customStyle="1" w:styleId="Small">
    <w:name w:val="Small"/>
    <w:basedOn w:val="DefaultParagraphFont"/>
    <w:rsid w:val="00997F00"/>
    <w:rPr>
      <w:sz w:val="16"/>
    </w:rPr>
  </w:style>
  <w:style w:type="paragraph" w:customStyle="1" w:styleId="WideTable">
    <w:name w:val="Wide Table"/>
    <w:basedOn w:val="Normal"/>
    <w:rsid w:val="00997F00"/>
    <w:pPr>
      <w:ind w:left="-1418"/>
    </w:pPr>
    <w:rPr>
      <w:sz w:val="2"/>
      <w:szCs w:val="2"/>
    </w:rPr>
  </w:style>
  <w:style w:type="character" w:styleId="PageNumber">
    <w:name w:val="page number"/>
    <w:basedOn w:val="DefaultParagraphFont"/>
    <w:rsid w:val="00997F00"/>
  </w:style>
  <w:style w:type="paragraph" w:styleId="Quote">
    <w:name w:val="Quote"/>
    <w:basedOn w:val="Heading1"/>
    <w:link w:val="QuoteChar"/>
    <w:qFormat/>
    <w:rsid w:val="00997F00"/>
    <w:rPr>
      <w:b w:val="0"/>
      <w:sz w:val="72"/>
      <w:szCs w:val="72"/>
      <w:lang w:val="en-NZ"/>
    </w:rPr>
  </w:style>
  <w:style w:type="character" w:customStyle="1" w:styleId="QuoteChar">
    <w:name w:val="Quote Char"/>
    <w:basedOn w:val="DefaultParagraphFont"/>
    <w:link w:val="Quote"/>
    <w:rsid w:val="00997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F00"/>
    <w:pPr>
      <w:pageBreakBefore/>
    </w:pPr>
  </w:style>
  <w:style w:type="paragraph" w:customStyle="1" w:styleId="Border">
    <w:name w:val="Border"/>
    <w:basedOn w:val="Normal"/>
    <w:qFormat/>
    <w:rsid w:val="00997F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F00"/>
    <w:rPr>
      <w:b/>
      <w:bCs/>
      <w:i/>
      <w:iCs/>
      <w:color w:val="auto"/>
    </w:rPr>
  </w:style>
  <w:style w:type="paragraph" w:styleId="IntenseQuote">
    <w:name w:val="Intense Quote"/>
    <w:basedOn w:val="Normal"/>
    <w:next w:val="Normal"/>
    <w:link w:val="IntenseQuoteChar"/>
    <w:uiPriority w:val="30"/>
    <w:qFormat/>
    <w:rsid w:val="00997F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F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F00"/>
    <w:rPr>
      <w:smallCaps/>
      <w:color w:val="auto"/>
      <w:u w:val="single"/>
    </w:rPr>
  </w:style>
  <w:style w:type="character" w:styleId="IntenseReference">
    <w:name w:val="Intense Reference"/>
    <w:basedOn w:val="DefaultParagraphFont"/>
    <w:uiPriority w:val="32"/>
    <w:qFormat/>
    <w:rsid w:val="00997F00"/>
    <w:rPr>
      <w:b/>
      <w:bCs/>
      <w:smallCaps/>
      <w:color w:val="auto"/>
      <w:spacing w:val="5"/>
      <w:u w:val="single"/>
    </w:rPr>
  </w:style>
  <w:style w:type="paragraph" w:customStyle="1" w:styleId="2ColumnHeading">
    <w:name w:val="2Column Heading"/>
    <w:basedOn w:val="BodyText"/>
    <w:qFormat/>
    <w:rsid w:val="00997F00"/>
    <w:pPr>
      <w:spacing w:after="60"/>
      <w:ind w:left="-2268"/>
    </w:pPr>
    <w:rPr>
      <w:b/>
    </w:rPr>
  </w:style>
  <w:style w:type="paragraph" w:customStyle="1" w:styleId="Heading1TOC">
    <w:name w:val="Heading1 TOC"/>
    <w:basedOn w:val="Normal"/>
    <w:qFormat/>
    <w:rsid w:val="00997F00"/>
    <w:pPr>
      <w:spacing w:before="240" w:after="120"/>
    </w:pPr>
    <w:rPr>
      <w:rFonts w:ascii="Times New Roman" w:hAnsi="Times New Roman"/>
      <w:b/>
      <w:sz w:val="32"/>
    </w:rPr>
  </w:style>
  <w:style w:type="paragraph" w:customStyle="1" w:styleId="Heading2TOC">
    <w:name w:val="Heading2 TOC"/>
    <w:basedOn w:val="Normal"/>
    <w:qFormat/>
    <w:rsid w:val="00997F00"/>
    <w:pPr>
      <w:spacing w:before="240" w:after="60"/>
    </w:pPr>
    <w:rPr>
      <w:rFonts w:ascii="Times New Roman" w:hAnsi="Times New Roman"/>
      <w:b/>
      <w:sz w:val="28"/>
    </w:rPr>
  </w:style>
  <w:style w:type="character" w:customStyle="1" w:styleId="Underline">
    <w:name w:val="Underline"/>
    <w:basedOn w:val="DefaultParagraphFont"/>
    <w:qFormat/>
    <w:rsid w:val="00997F00"/>
    <w:rPr>
      <w:u w:val="single"/>
    </w:rPr>
  </w:style>
  <w:style w:type="character" w:customStyle="1" w:styleId="BoldandItalics">
    <w:name w:val="Bold and Italics"/>
    <w:qFormat/>
    <w:rsid w:val="00997F00"/>
    <w:rPr>
      <w:b/>
      <w:i/>
      <w:u w:val="none"/>
    </w:rPr>
  </w:style>
  <w:style w:type="paragraph" w:styleId="BalloonText">
    <w:name w:val="Balloon Text"/>
    <w:basedOn w:val="Normal"/>
    <w:link w:val="BalloonTextChar"/>
    <w:rsid w:val="00997F00"/>
    <w:rPr>
      <w:rFonts w:ascii="Tahoma" w:hAnsi="Tahoma" w:cs="Tahoma"/>
      <w:sz w:val="16"/>
      <w:szCs w:val="16"/>
    </w:rPr>
  </w:style>
  <w:style w:type="character" w:customStyle="1" w:styleId="BalloonTextChar">
    <w:name w:val="Balloon Text Char"/>
    <w:basedOn w:val="DefaultParagraphFont"/>
    <w:link w:val="BalloonText"/>
    <w:rsid w:val="00997F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F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7F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F00"/>
    <w:rPr>
      <w:b/>
      <w:color w:val="660033"/>
      <w:spacing w:val="0"/>
    </w:rPr>
  </w:style>
  <w:style w:type="paragraph" w:customStyle="1" w:styleId="Nameditemlist">
    <w:name w:val="Named item list"/>
    <w:basedOn w:val="BodyText"/>
    <w:qFormat/>
    <w:rsid w:val="00997F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1281</Words>
  <Characters>7828</Characters>
  <Application>Microsoft Office Word</Application>
  <DocSecurity>0</DocSecurity>
  <Lines>281</Lines>
  <Paragraphs>117</Paragraphs>
  <ScaleCrop>false</ScaleCrop>
  <Company>Author-it Software Corporation Ltd.</Company>
  <LinksUpToDate>false</LinksUpToDate>
  <CharactersWithSpaces>9030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AHCLPW601A Coordinate the preparation of a regional resource management plan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2012-10-05T13:07:00Z</dcterms:created>
  <dcterms:modified xsi:type="dcterms:W3CDTF">2012-10-05T13:07:00Z</dcterms:modified>
</cp:coreProperties>
</file>