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790" w:rsidP="00F84790">
      <w:pPr>
        <w:pStyle w:val="Title"/>
      </w:pPr>
      <w:bookmarkStart w:id="0" w:name="_GoBack"/>
      <w:bookmarkEnd w:id="0"/>
      <w:r>
        <w:fldChar w:fldCharType="begin"/>
      </w:r>
      <w:r>
        <w:instrText xml:space="preserve"> TITLE   \* MERGEFORMAT </w:instrText>
      </w:r>
      <w:r>
        <w:fldChar w:fldCharType="separate"/>
      </w:r>
      <w:r>
        <w:t>AHCLPW506A Investigate suspected breaches of Natural Resource Management (NRM) legislation</w:t>
      </w:r>
      <w:r>
        <w:fldChar w:fldCharType="end"/>
      </w:r>
    </w:p>
    <w:p w:rsidR="00F84790" w:rsidP="00F84790">
      <w:pPr>
        <w:pStyle w:val="Version"/>
        <w:sectPr w:rsidSect="003306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06FA" w:rsidP="003306FA">
      <w:pPr>
        <w:pStyle w:val="SuperHeading"/>
      </w:pPr>
      <w:r w:rsidRPr="003306FA">
        <w:t>AHCLPW506A Investigate suspected breaches of Natural Resource Management (NRM) legislation</w:t>
      </w:r>
    </w:p>
    <w:p w:rsidR="00000000" w:rsidRPr="003306FA" w:rsidP="003306FA">
      <w:pPr>
        <w:pStyle w:val="Heading1"/>
      </w:pPr>
      <w:bookmarkStart w:id="1" w:name="O_267889"/>
      <w:bookmarkEnd w:id="1"/>
      <w:r w:rsidRPr="003306FA">
        <w:t>Modification History</w:t>
      </w:r>
    </w:p>
    <w:p w:rsidR="00000000" w:rsidRPr="003306FA" w:rsidP="003306FA">
      <w:pPr>
        <w:pStyle w:val="BodyText"/>
      </w:pPr>
      <w:r w:rsidRPr="003306FA">
        <w:t>Not Applicable</w:t>
      </w:r>
    </w:p>
    <w:p w:rsidR="00000000" w:rsidRPr="003306FA" w:rsidP="003306FA">
      <w:pPr>
        <w:pStyle w:val="AllowPageBreak"/>
      </w:pPr>
    </w:p>
    <w:p w:rsidR="00000000" w:rsidRPr="003306FA" w:rsidP="003306FA">
      <w:pPr>
        <w:pStyle w:val="Heading1"/>
      </w:pPr>
      <w:bookmarkStart w:id="2" w:name="O_188366"/>
      <w:bookmarkEnd w:id="2"/>
      <w:r w:rsidRPr="003306FA">
        <w:t>Unit D</w:t>
      </w:r>
      <w:r w:rsidRPr="003306FA">
        <w:t>escriptor</w:t>
      </w:r>
    </w:p>
    <w:tbl>
      <w:tblPr>
        <w:tblW w:w="0" w:type="auto"/>
        <w:tblLayout w:type="fixed"/>
        <w:tblCellMar>
          <w:left w:w="62" w:type="dxa"/>
          <w:right w:w="62" w:type="dxa"/>
        </w:tblCellMar>
        <w:tblLook w:val="0000"/>
      </w:tblPr>
      <w:tblGrid>
        <w:gridCol w:w="2664"/>
        <w:gridCol w:w="5858"/>
      </w:tblGrid>
      <w:tr w:rsidTr="00F84790">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r w:rsidRPr="003306FA">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FA" w:rsidP="003306FA">
            <w:pPr>
              <w:pStyle w:val="BodyText"/>
            </w:pPr>
            <w:r w:rsidRPr="003306FA">
              <w:t>This unit covers investigating suspected breaches of NRM legislation and defines the standard required to:  carry out preliminary site investigations into a reported or suspected breach of land use legislation;  seek approval to p</w:t>
            </w:r>
            <w:r w:rsidRPr="003306FA">
              <w:t>roceed with a full investigation;  carry out a site investigation;  document records of interviews, proceedings and site details;  check accuracy of all data and information collected;  complete final report with supporting documentation.</w:t>
            </w:r>
          </w:p>
        </w:tc>
      </w:tr>
    </w:tbl>
    <w:p w:rsidR="00F84790" w:rsidP="003306FA">
      <w:pPr>
        <w:pStyle w:val="BodyText"/>
      </w:pPr>
    </w:p>
    <w:p w:rsidR="00F84790" w:rsidP="003306FA">
      <w:pPr>
        <w:pStyle w:val="BodyText"/>
      </w:pPr>
    </w:p>
    <w:p w:rsidR="00000000" w:rsidRPr="003306FA" w:rsidP="003306FA">
      <w:pPr>
        <w:pStyle w:val="Heading1"/>
      </w:pPr>
      <w:bookmarkStart w:id="3" w:name="O_188370"/>
      <w:bookmarkEnd w:id="3"/>
      <w:r w:rsidRPr="003306FA">
        <w:t>Application of the Unit</w:t>
      </w:r>
    </w:p>
    <w:tbl>
      <w:tblPr>
        <w:tblW w:w="0" w:type="auto"/>
        <w:tblLayout w:type="fixed"/>
        <w:tblCellMar>
          <w:left w:w="62" w:type="dxa"/>
          <w:right w:w="62" w:type="dxa"/>
        </w:tblCellMar>
        <w:tblLook w:val="0000"/>
      </w:tblPr>
      <w:tblGrid>
        <w:gridCol w:w="2756"/>
        <w:gridCol w:w="5766"/>
      </w:tblGrid>
      <w:tr w:rsidTr="00F8479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r w:rsidRPr="003306F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FA" w:rsidP="003306FA">
            <w:pPr>
              <w:pStyle w:val="BodyText"/>
            </w:pPr>
            <w:r w:rsidRPr="003306FA">
              <w:t>This unit applies to officers who investigate suspected breaches of NRM legislation.</w:t>
            </w:r>
          </w:p>
        </w:tc>
      </w:tr>
    </w:tbl>
    <w:p w:rsidR="00F84790" w:rsidP="003306FA">
      <w:pPr>
        <w:pStyle w:val="BodyText"/>
      </w:pPr>
    </w:p>
    <w:p w:rsidR="00F84790" w:rsidP="003306FA">
      <w:pPr>
        <w:pStyle w:val="BodyText"/>
      </w:pPr>
    </w:p>
    <w:p w:rsidR="00000000" w:rsidRPr="003306FA" w:rsidP="003306FA">
      <w:pPr>
        <w:pStyle w:val="Heading1"/>
      </w:pPr>
      <w:bookmarkStart w:id="4" w:name="O_276149"/>
      <w:bookmarkEnd w:id="4"/>
      <w:r w:rsidRPr="003306FA">
        <w:t>Licensing/Regulatory Information</w:t>
      </w:r>
    </w:p>
    <w:p w:rsidR="00000000" w:rsidRPr="003306FA" w:rsidP="003306FA">
      <w:pPr>
        <w:pStyle w:val="BodyText"/>
      </w:pPr>
      <w:r w:rsidRPr="003306FA">
        <w:t>Not Applicable</w:t>
      </w:r>
    </w:p>
    <w:p w:rsidR="00000000" w:rsidRPr="003306FA" w:rsidP="003306FA">
      <w:pPr>
        <w:pStyle w:val="AllowPageBreak"/>
      </w:pPr>
    </w:p>
    <w:p w:rsidR="00000000" w:rsidRPr="003306FA" w:rsidP="003306FA">
      <w:pPr>
        <w:pStyle w:val="Heading1"/>
      </w:pPr>
      <w:bookmarkStart w:id="5" w:name="O_188368"/>
      <w:bookmarkEnd w:id="5"/>
      <w:r w:rsidRPr="003306FA">
        <w:t>Pre-Requisites</w:t>
      </w:r>
    </w:p>
    <w:tbl>
      <w:tblPr>
        <w:tblW w:w="0" w:type="auto"/>
        <w:tblLayout w:type="fixed"/>
        <w:tblCellMar>
          <w:left w:w="62" w:type="dxa"/>
          <w:right w:w="62" w:type="dxa"/>
        </w:tblCellMar>
        <w:tblLook w:val="0000"/>
      </w:tblPr>
      <w:tblGrid>
        <w:gridCol w:w="2775"/>
        <w:gridCol w:w="1295"/>
        <w:gridCol w:w="4452"/>
      </w:tblGrid>
      <w:tr w:rsidTr="00F8479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r w:rsidRPr="003306FA">
              <w:rPr>
                <w:rStyle w:val="SpecialBold"/>
              </w:rPr>
              <w:t>Prerequisite un</w:t>
            </w:r>
            <w:r w:rsidRPr="003306FA">
              <w:rPr>
                <w:rStyle w:val="SpecialBold"/>
              </w:rPr>
              <w:t>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p>
        </w:tc>
      </w:tr>
      <w:tr w:rsidTr="00F8479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p>
        </w:tc>
      </w:tr>
      <w:tr w:rsidTr="00F8479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FA" w:rsidP="003306FA">
            <w:pPr>
              <w:pStyle w:val="BodyText"/>
            </w:pPr>
          </w:p>
        </w:tc>
      </w:tr>
    </w:tbl>
    <w:p w:rsidR="00F84790" w:rsidP="003306FA">
      <w:pPr>
        <w:pStyle w:val="BodyText"/>
      </w:pPr>
    </w:p>
    <w:p w:rsidR="00F84790" w:rsidP="003306FA">
      <w:pPr>
        <w:pStyle w:val="BodyText"/>
      </w:pPr>
    </w:p>
    <w:p w:rsidR="00000000" w:rsidRPr="003306FA" w:rsidP="003306FA">
      <w:pPr>
        <w:pStyle w:val="Heading1"/>
      </w:pPr>
      <w:bookmarkStart w:id="6" w:name="O_188367"/>
      <w:bookmarkEnd w:id="6"/>
      <w:r w:rsidRPr="003306FA">
        <w:t>Employability Skills Information</w:t>
      </w:r>
    </w:p>
    <w:tbl>
      <w:tblPr>
        <w:tblW w:w="0" w:type="auto"/>
        <w:tblLayout w:type="fixed"/>
        <w:tblCellMar>
          <w:left w:w="62" w:type="dxa"/>
          <w:right w:w="62" w:type="dxa"/>
        </w:tblCellMar>
        <w:tblLook w:val="0000"/>
      </w:tblPr>
      <w:tblGrid>
        <w:gridCol w:w="2802"/>
        <w:gridCol w:w="5720"/>
      </w:tblGrid>
      <w:tr w:rsidTr="00F8479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r w:rsidRPr="003306F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FA" w:rsidP="003306FA">
            <w:pPr>
              <w:pStyle w:val="BodyText"/>
            </w:pPr>
            <w:r w:rsidRPr="003306FA">
              <w:t>This unit contains employability skills.</w:t>
            </w:r>
          </w:p>
        </w:tc>
      </w:tr>
    </w:tbl>
    <w:p w:rsidR="00F84790" w:rsidP="003306FA">
      <w:pPr>
        <w:pStyle w:val="BodyText"/>
      </w:pPr>
    </w:p>
    <w:p w:rsidR="00F84790" w:rsidP="003306FA">
      <w:pPr>
        <w:pStyle w:val="BodyText"/>
      </w:pPr>
    </w:p>
    <w:p w:rsidR="00000000" w:rsidRPr="003306FA" w:rsidP="003306FA">
      <w:pPr>
        <w:pStyle w:val="Heading1"/>
      </w:pPr>
      <w:bookmarkStart w:id="7" w:name="O_285935"/>
      <w:bookmarkEnd w:id="7"/>
      <w:r w:rsidRPr="003306FA">
        <w:t>Elements and Performance Criteria Pre-Content</w:t>
      </w:r>
    </w:p>
    <w:p w:rsidR="00000000" w:rsidRPr="003306FA" w:rsidP="003306FA">
      <w:pPr>
        <w:pStyle w:val="BodyText"/>
      </w:pPr>
      <w:r w:rsidRPr="003306FA">
        <w:t>Not Applicable</w:t>
      </w:r>
    </w:p>
    <w:p w:rsidR="00000000" w:rsidRPr="003306FA" w:rsidP="003306FA">
      <w:pPr>
        <w:pStyle w:val="AllowPageBreak"/>
      </w:pPr>
    </w:p>
    <w:p w:rsidR="00000000" w:rsidRPr="003306FA" w:rsidP="003306FA">
      <w:pPr>
        <w:pStyle w:val="Heading1"/>
      </w:pPr>
      <w:bookmarkStart w:id="8" w:name="O_232602"/>
      <w:bookmarkEnd w:id="8"/>
      <w:r w:rsidRPr="003306FA">
        <w:t>Elements and Performance Criteria</w:t>
      </w:r>
    </w:p>
    <w:tbl>
      <w:tblPr>
        <w:tblW w:w="0" w:type="auto"/>
        <w:tblLayout w:type="fixed"/>
        <w:tblCellMar>
          <w:left w:w="62" w:type="dxa"/>
          <w:right w:w="62" w:type="dxa"/>
        </w:tblCellMar>
        <w:tblLook w:val="0000"/>
      </w:tblPr>
      <w:tblGrid>
        <w:gridCol w:w="2544"/>
        <w:gridCol w:w="5978"/>
      </w:tblGrid>
      <w:tr w:rsidTr="00F84790">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FA" w:rsidP="003306FA">
            <w:pPr>
              <w:pStyle w:val="BodyText"/>
            </w:pPr>
            <w:r w:rsidRPr="003306FA">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r w:rsidRPr="003306FA">
              <w:rPr>
                <w:rStyle w:val="SpecialBold"/>
              </w:rPr>
              <w:t>PERFORMANCE CRITERIA</w:t>
            </w:r>
          </w:p>
        </w:tc>
      </w:tr>
      <w:tr w:rsidTr="00F84790">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p>
        </w:tc>
      </w:tr>
      <w:tr w:rsidTr="00F84790">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List"/>
              <w:rPr>
                <w:lang w:val="en-NZ"/>
              </w:rPr>
            </w:pPr>
            <w:r w:rsidRPr="003306FA">
              <w:t>1.</w:t>
            </w:r>
            <w:r w:rsidRPr="003306FA">
              <w:tab/>
              <w:t>Respond to advice of change in land use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FA" w:rsidP="003306FA">
            <w:pPr>
              <w:pStyle w:val="List2"/>
            </w:pPr>
            <w:r w:rsidRPr="003306FA">
              <w:t>1.1.</w:t>
            </w:r>
            <w:r w:rsidRPr="003306FA">
              <w:tab/>
              <w:t>Recording of details relating to advice of change in land use is completed following organisational protocols.</w:t>
            </w:r>
          </w:p>
          <w:p w:rsidR="00000000" w:rsidRPr="003306FA" w:rsidP="003306FA">
            <w:pPr>
              <w:pStyle w:val="List2"/>
            </w:pPr>
            <w:r w:rsidRPr="003306FA">
              <w:t>1.2.</w:t>
            </w:r>
            <w:r w:rsidRPr="003306FA">
              <w:tab/>
              <w:t>Pre s</w:t>
            </w:r>
            <w:r w:rsidRPr="003306FA">
              <w:t>ite inspection investigations completed in accordance with organisational guidelines and Federal, State legislation and local regulations.</w:t>
            </w:r>
          </w:p>
          <w:p w:rsidR="00000000" w:rsidP="003306FA">
            <w:pPr>
              <w:pStyle w:val="List2"/>
              <w:rPr>
                <w:lang w:val="en-NZ"/>
              </w:rPr>
            </w:pPr>
            <w:r w:rsidRPr="003306FA">
              <w:t>1.3.</w:t>
            </w:r>
            <w:r w:rsidRPr="003306FA">
              <w:tab/>
              <w:t>Suspected breach reported and approval sought to proceed with investigation in accordance with organisational pr</w:t>
            </w:r>
            <w:r w:rsidRPr="003306FA">
              <w:t>otocol.</w:t>
            </w:r>
          </w:p>
        </w:tc>
      </w:tr>
      <w:tr w:rsidTr="00F84790">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List"/>
              <w:rPr>
                <w:lang w:val="en-NZ"/>
              </w:rPr>
            </w:pPr>
            <w:r w:rsidRPr="003306FA">
              <w:t>2.</w:t>
            </w:r>
            <w:r w:rsidRPr="003306FA">
              <w:tab/>
              <w:t>Carry out site investigation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FA" w:rsidP="003306FA">
            <w:pPr>
              <w:pStyle w:val="List2"/>
            </w:pPr>
            <w:r w:rsidRPr="003306FA">
              <w:t>2.1.</w:t>
            </w:r>
            <w:r w:rsidRPr="003306FA">
              <w:tab/>
              <w:t>Site investigations proceed in accordance with organisation guidelines.</w:t>
            </w:r>
          </w:p>
          <w:p w:rsidR="00000000" w:rsidRPr="003306FA" w:rsidP="003306FA">
            <w:pPr>
              <w:pStyle w:val="List2"/>
            </w:pPr>
            <w:r w:rsidRPr="003306FA">
              <w:t>2.2.</w:t>
            </w:r>
            <w:r w:rsidRPr="003306FA">
              <w:tab/>
              <w:t>Notification to other stakeholders of the consequences of their actions according to organisational guidelines is given.</w:t>
            </w:r>
          </w:p>
          <w:p w:rsidR="00000000" w:rsidRPr="003306FA" w:rsidP="003306FA">
            <w:pPr>
              <w:pStyle w:val="List2"/>
            </w:pPr>
            <w:r w:rsidRPr="003306FA">
              <w:t>2.3.</w:t>
            </w:r>
            <w:r w:rsidRPr="003306FA">
              <w:tab/>
              <w:t>Intervi</w:t>
            </w:r>
            <w:r w:rsidRPr="003306FA">
              <w:t>ews and record of proceedings are completed in accordance with legal and organisational protocols.</w:t>
            </w:r>
          </w:p>
          <w:p w:rsidR="00000000" w:rsidRPr="003306FA" w:rsidP="003306FA">
            <w:pPr>
              <w:pStyle w:val="List2"/>
            </w:pPr>
            <w:r w:rsidRPr="003306FA">
              <w:t>2.4.</w:t>
            </w:r>
            <w:r w:rsidRPr="003306FA">
              <w:tab/>
              <w:t>Specific issues relating to collection of evidence aligning to technical guidelines are communicated.</w:t>
            </w:r>
          </w:p>
          <w:p w:rsidR="00000000" w:rsidP="003306FA">
            <w:pPr>
              <w:pStyle w:val="List2"/>
              <w:rPr>
                <w:lang w:val="en-NZ"/>
              </w:rPr>
            </w:pPr>
            <w:r w:rsidRPr="003306FA">
              <w:t>2.5.</w:t>
            </w:r>
            <w:r w:rsidRPr="003306FA">
              <w:tab/>
              <w:t>Record of specific site details relevant to t</w:t>
            </w:r>
            <w:r w:rsidRPr="003306FA">
              <w:t>he investigation is recorded following organisation guidelines.</w:t>
            </w:r>
          </w:p>
        </w:tc>
      </w:tr>
      <w:tr w:rsidTr="00F84790">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List"/>
              <w:rPr>
                <w:lang w:val="en-NZ"/>
              </w:rPr>
            </w:pPr>
            <w:r w:rsidRPr="003306FA">
              <w:t>3.</w:t>
            </w:r>
            <w:r w:rsidRPr="003306FA">
              <w:tab/>
              <w:t>Collect site evidence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FA" w:rsidP="003306FA">
            <w:pPr>
              <w:pStyle w:val="List2"/>
            </w:pPr>
            <w:r w:rsidRPr="003306FA">
              <w:t>3.1.</w:t>
            </w:r>
            <w:r w:rsidRPr="003306FA">
              <w:tab/>
              <w:t>Accuracy of site details in line with program guidelines is checked.</w:t>
            </w:r>
          </w:p>
          <w:p w:rsidR="00000000" w:rsidRPr="003306FA" w:rsidP="003306FA">
            <w:pPr>
              <w:pStyle w:val="List2"/>
            </w:pPr>
            <w:r w:rsidRPr="003306FA">
              <w:t>3.2.</w:t>
            </w:r>
            <w:r w:rsidRPr="003306FA">
              <w:tab/>
              <w:t>Collected site evidence is obtained in accordance with organisational guidelines and le</w:t>
            </w:r>
            <w:r w:rsidRPr="003306FA">
              <w:t>gal requirements.</w:t>
            </w:r>
          </w:p>
          <w:p w:rsidR="00000000" w:rsidP="003306FA">
            <w:pPr>
              <w:pStyle w:val="List2"/>
              <w:rPr>
                <w:lang w:val="en-NZ"/>
              </w:rPr>
            </w:pPr>
            <w:r w:rsidRPr="003306FA">
              <w:t>3.3.</w:t>
            </w:r>
            <w:r w:rsidRPr="003306FA">
              <w:tab/>
              <w:t>Completed investigations are sufficient to support judgement in accordance to organisational and legal requirements.</w:t>
            </w:r>
          </w:p>
        </w:tc>
      </w:tr>
      <w:tr w:rsidTr="00F84790">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List"/>
              <w:rPr>
                <w:lang w:val="en-NZ"/>
              </w:rPr>
            </w:pPr>
            <w:r w:rsidRPr="003306FA">
              <w:t>4.</w:t>
            </w:r>
            <w:r w:rsidRPr="003306FA">
              <w:tab/>
              <w:t>Compile final report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FA" w:rsidP="003306FA">
            <w:pPr>
              <w:pStyle w:val="List2"/>
            </w:pPr>
            <w:r w:rsidRPr="003306FA">
              <w:t>4.1.</w:t>
            </w:r>
            <w:r w:rsidRPr="003306FA">
              <w:tab/>
            </w:r>
            <w:r w:rsidRPr="003306FA">
              <w:t>Detail and accuracy of supporting and validating data is checked in accordance with legal and organisational guidelines.</w:t>
            </w:r>
          </w:p>
          <w:p w:rsidR="00000000" w:rsidRPr="003306FA" w:rsidP="003306FA">
            <w:pPr>
              <w:pStyle w:val="List2"/>
            </w:pPr>
            <w:r w:rsidRPr="003306FA">
              <w:t>4.2.</w:t>
            </w:r>
            <w:r w:rsidRPr="003306FA">
              <w:tab/>
              <w:t>Establishment of recommendations based on investigations conforms to legal protocol and organisational guidelines.</w:t>
            </w:r>
          </w:p>
          <w:p w:rsidR="00000000" w:rsidRPr="003306FA" w:rsidP="003306FA">
            <w:pPr>
              <w:pStyle w:val="List2"/>
            </w:pPr>
            <w:r w:rsidRPr="003306FA">
              <w:t>4.3.</w:t>
            </w:r>
            <w:r w:rsidRPr="003306FA">
              <w:tab/>
              <w:t>Final repo</w:t>
            </w:r>
            <w:r w:rsidRPr="003306FA">
              <w:t>rt and supporting workplace documentation presented in line with policy guidelines.</w:t>
            </w:r>
          </w:p>
        </w:tc>
      </w:tr>
    </w:tbl>
    <w:p w:rsidR="00F84790" w:rsidP="003306FA">
      <w:pPr>
        <w:pStyle w:val="BodyText"/>
      </w:pPr>
    </w:p>
    <w:p w:rsidR="00F84790" w:rsidP="003306FA">
      <w:pPr>
        <w:pStyle w:val="BodyText"/>
      </w:pPr>
    </w:p>
    <w:p w:rsidR="00000000" w:rsidRPr="003306FA" w:rsidP="003306FA">
      <w:pPr>
        <w:pStyle w:val="Heading1"/>
      </w:pPr>
      <w:bookmarkStart w:id="9" w:name="O_256552"/>
      <w:bookmarkEnd w:id="9"/>
      <w:r w:rsidRPr="003306FA">
        <w:t>Required Skills and Knowledge</w:t>
      </w:r>
    </w:p>
    <w:tbl>
      <w:tblPr>
        <w:tblW w:w="0" w:type="auto"/>
        <w:tblLayout w:type="fixed"/>
        <w:tblCellMar>
          <w:left w:w="62" w:type="dxa"/>
          <w:right w:w="62" w:type="dxa"/>
        </w:tblCellMar>
        <w:tblLook w:val="0000"/>
      </w:tblPr>
      <w:tblGrid>
        <w:gridCol w:w="8522"/>
      </w:tblGrid>
      <w:tr w:rsidTr="00F8479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06FA">
            <w:pPr>
              <w:pStyle w:val="BodyText"/>
              <w:rPr>
                <w:lang w:val="en-NZ"/>
              </w:rPr>
            </w:pPr>
            <w:r w:rsidRPr="003306FA">
              <w:rPr>
                <w:rStyle w:val="SpecialBold"/>
              </w:rPr>
              <w:t>REQUIRED SKILLS AND KNOWLEDGE</w:t>
            </w:r>
          </w:p>
        </w:tc>
      </w:tr>
      <w:tr w:rsidTr="00F8479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r w:rsidRPr="003306FA">
              <w:t>This section describes the skills and knowledge required for this unit.</w:t>
            </w:r>
          </w:p>
        </w:tc>
      </w:tr>
      <w:tr w:rsidTr="00F847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r w:rsidRPr="003306FA">
              <w:rPr>
                <w:rStyle w:val="SpecialBold"/>
              </w:rPr>
              <w:t>Required skills</w:t>
            </w:r>
          </w:p>
        </w:tc>
      </w:tr>
      <w:tr w:rsidTr="00F847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FA" w:rsidP="003306FA">
            <w:pPr>
              <w:pStyle w:val="ListBullet"/>
            </w:pPr>
            <w:r w:rsidRPr="003306FA">
              <w:t>respond to advice of change in land use</w:t>
            </w:r>
          </w:p>
          <w:p w:rsidR="00000000" w:rsidRPr="003306FA" w:rsidP="003306FA">
            <w:pPr>
              <w:pStyle w:val="ListBullet"/>
            </w:pPr>
            <w:r w:rsidRPr="003306FA">
              <w:t>prepare for initial investigation</w:t>
            </w:r>
          </w:p>
          <w:p w:rsidR="00000000" w:rsidRPr="003306FA" w:rsidP="003306FA">
            <w:pPr>
              <w:pStyle w:val="ListBullet"/>
            </w:pPr>
            <w:r w:rsidRPr="003306FA">
              <w:t>carry out site investigation</w:t>
            </w:r>
          </w:p>
          <w:p w:rsidR="00000000" w:rsidRPr="003306FA" w:rsidP="003306FA">
            <w:pPr>
              <w:pStyle w:val="ListBullet"/>
            </w:pPr>
            <w:r w:rsidRPr="003306FA">
              <w:t>interview witnesses and land owners</w:t>
            </w:r>
          </w:p>
          <w:p w:rsidR="00000000" w:rsidRPr="003306FA" w:rsidP="003306FA">
            <w:pPr>
              <w:pStyle w:val="ListBullet"/>
            </w:pPr>
            <w:r w:rsidRPr="003306FA">
              <w:t>collect site evidence</w:t>
            </w:r>
          </w:p>
          <w:p w:rsidR="00000000" w:rsidRPr="003306FA" w:rsidP="003306FA">
            <w:pPr>
              <w:pStyle w:val="ListBullet"/>
            </w:pPr>
            <w:r w:rsidRPr="003306FA">
              <w:t>compile final report</w:t>
            </w:r>
          </w:p>
          <w:p w:rsidR="00000000" w:rsidRPr="003306FA" w:rsidP="003306FA">
            <w:pPr>
              <w:pStyle w:val="ListBullet"/>
            </w:pPr>
            <w:r w:rsidRPr="003306FA">
              <w:t>use literacy skills to fulfil job roles as required by the organisation.  The level of skill may range from reading and understanding documentation to completion of written reports</w:t>
            </w:r>
          </w:p>
          <w:p w:rsidR="00000000" w:rsidRPr="003306FA" w:rsidP="003306FA">
            <w:pPr>
              <w:pStyle w:val="ListBullet"/>
            </w:pPr>
            <w:r w:rsidRPr="003306FA">
              <w:t>use oral communication skills/language competence to fulfil the job role as</w:t>
            </w:r>
            <w:r w:rsidRPr="003306FA">
              <w:t xml:space="preserve"> specified by the organisation including questioning, active listening, asking for clarification, negotiating solutions and responding to a range of views</w:t>
            </w:r>
          </w:p>
          <w:p w:rsidR="00000000" w:rsidRPr="003306FA" w:rsidP="003306FA">
            <w:pPr>
              <w:pStyle w:val="ListBullet"/>
            </w:pPr>
            <w:r w:rsidRPr="003306FA">
              <w:t>use numeracy skills to estimate, calculate and record complex workplace measures</w:t>
            </w:r>
          </w:p>
          <w:p w:rsidR="00000000" w:rsidP="003306FA">
            <w:pPr>
              <w:pStyle w:val="ListBullet"/>
              <w:rPr>
                <w:lang w:val="en-NZ"/>
              </w:rPr>
            </w:pPr>
            <w:r w:rsidRPr="003306FA">
              <w:t>use interpersonal sk</w:t>
            </w:r>
            <w:r w:rsidRPr="003306FA">
              <w:t>ills to work with others and relate to people from a range of cultural, social and religious backgrounds and with a range of physical and mental abilities.</w:t>
            </w:r>
          </w:p>
        </w:tc>
      </w:tr>
      <w:tr w:rsidTr="00F847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r w:rsidRPr="003306FA">
              <w:rPr>
                <w:rStyle w:val="SpecialBold"/>
              </w:rPr>
              <w:t>Required knowledge</w:t>
            </w:r>
          </w:p>
        </w:tc>
      </w:tr>
      <w:tr w:rsidTr="00F847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FA" w:rsidP="003306FA">
            <w:pPr>
              <w:pStyle w:val="ListBullet"/>
            </w:pPr>
            <w:r w:rsidRPr="003306FA">
              <w:t>relevant Federal and State legislation and regulations on natural resource mana</w:t>
            </w:r>
            <w:r w:rsidRPr="003306FA">
              <w:t>gement issues</w:t>
            </w:r>
          </w:p>
          <w:p w:rsidR="00000000" w:rsidRPr="003306FA" w:rsidP="003306FA">
            <w:pPr>
              <w:pStyle w:val="ListBullet"/>
            </w:pPr>
            <w:r w:rsidRPr="003306FA">
              <w:t>interpreting aerial photographs, maps and Geographic Information Systems (GIS)</w:t>
            </w:r>
          </w:p>
          <w:p w:rsidR="00000000" w:rsidRPr="003306FA" w:rsidP="003306FA">
            <w:pPr>
              <w:pStyle w:val="ListBullet"/>
            </w:pPr>
            <w:r w:rsidRPr="003306FA">
              <w:t>communicating with stakeholders</w:t>
            </w:r>
          </w:p>
          <w:p w:rsidR="00000000" w:rsidRPr="003306FA" w:rsidP="003306FA">
            <w:pPr>
              <w:pStyle w:val="ListBullet"/>
            </w:pPr>
            <w:r w:rsidRPr="003306FA">
              <w:t>agency policies and procedures</w:t>
            </w:r>
          </w:p>
          <w:p w:rsidR="00000000" w:rsidRPr="003306FA" w:rsidP="003306FA">
            <w:pPr>
              <w:pStyle w:val="ListBullet"/>
            </w:pPr>
            <w:r w:rsidRPr="003306FA">
              <w:t>communicating with stakeholders, legal and agency policies and procedures</w:t>
            </w:r>
          </w:p>
          <w:p w:rsidR="00000000" w:rsidRPr="003306FA" w:rsidP="003306FA">
            <w:pPr>
              <w:pStyle w:val="ListBullet"/>
            </w:pPr>
            <w:r w:rsidRPr="003306FA">
              <w:t>formats for compiling repo</w:t>
            </w:r>
            <w:r w:rsidRPr="003306FA">
              <w:t>rts and submitting evidence</w:t>
            </w:r>
          </w:p>
          <w:p w:rsidR="00000000" w:rsidRPr="003306FA" w:rsidP="003306FA">
            <w:pPr>
              <w:pStyle w:val="ListBullet"/>
            </w:pPr>
            <w:r w:rsidRPr="003306FA">
              <w:t>assessment approaches for area of notification.</w:t>
            </w:r>
          </w:p>
        </w:tc>
      </w:tr>
    </w:tbl>
    <w:p w:rsidR="00F84790" w:rsidP="003306FA">
      <w:pPr>
        <w:pStyle w:val="BodyText"/>
      </w:pPr>
    </w:p>
    <w:p w:rsidR="00F84790" w:rsidP="003306FA">
      <w:pPr>
        <w:pStyle w:val="BodyText"/>
      </w:pPr>
    </w:p>
    <w:p w:rsidR="00000000" w:rsidRPr="003306FA" w:rsidP="003306FA">
      <w:pPr>
        <w:pStyle w:val="AllowPageBreak"/>
      </w:pPr>
    </w:p>
    <w:p w:rsidR="00000000" w:rsidRPr="003306FA" w:rsidP="003306FA">
      <w:pPr>
        <w:pStyle w:val="Heading1"/>
      </w:pPr>
      <w:bookmarkStart w:id="10" w:name="O_240586"/>
      <w:bookmarkEnd w:id="10"/>
      <w:r w:rsidRPr="003306FA">
        <w:t>Evidence Guide</w:t>
      </w:r>
    </w:p>
    <w:tbl>
      <w:tblPr>
        <w:tblW w:w="9570" w:type="dxa"/>
        <w:tblLayout w:type="fixed"/>
        <w:tblCellMar>
          <w:left w:w="62" w:type="dxa"/>
          <w:right w:w="62" w:type="dxa"/>
        </w:tblCellMar>
        <w:tblLook w:val="0000"/>
      </w:tblPr>
      <w:tblGrid>
        <w:gridCol w:w="3908"/>
        <w:gridCol w:w="5662"/>
      </w:tblGrid>
      <w:tr w:rsidTr="00F8479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r w:rsidRPr="003306FA">
              <w:rPr>
                <w:rStyle w:val="SpecialBold"/>
              </w:rPr>
              <w:t>EVIDENCE GUIDE</w:t>
            </w:r>
          </w:p>
        </w:tc>
      </w:tr>
      <w:tr w:rsidTr="00F8479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r w:rsidRPr="003306FA">
              <w:t>The evidence guide provides advice on assessment and must be read in conjunction with the performance criteria, required skills and knowledge, range statement and the Assessment Guidelines for the Training Package.</w:t>
            </w:r>
          </w:p>
        </w:tc>
      </w:tr>
      <w:tr w:rsidTr="00F847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r w:rsidRPr="003306F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p>
        </w:tc>
      </w:tr>
      <w:tr w:rsidTr="00F847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r w:rsidRPr="003306F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FA" w:rsidP="003306FA">
            <w:pPr>
              <w:pStyle w:val="BodyText"/>
            </w:pPr>
            <w:r w:rsidRPr="003306FA">
              <w:t>The evidence required to demonstrate competency in this unit must be relevant to workplace operations and satisfy holistically all of the requirements of the perfo</w:t>
            </w:r>
            <w:r w:rsidRPr="003306FA">
              <w:t xml:space="preserve">rmance criteria and required skills and knowledge and include achievement of the following: </w:t>
            </w:r>
          </w:p>
          <w:p w:rsidR="00000000" w:rsidRPr="003306FA" w:rsidP="003306FA">
            <w:pPr>
              <w:pStyle w:val="ListBullet"/>
            </w:pPr>
            <w:r w:rsidRPr="003306FA">
              <w:t>carry out preliminary (pre site) investigations into a reported or suspected breach of land use legislation</w:t>
            </w:r>
          </w:p>
          <w:p w:rsidR="00000000" w:rsidRPr="003306FA" w:rsidP="003306FA">
            <w:pPr>
              <w:pStyle w:val="ListBullet"/>
            </w:pPr>
            <w:r w:rsidRPr="003306FA">
              <w:t>seek approval to proceed with a full investigation</w:t>
            </w:r>
          </w:p>
          <w:p w:rsidR="00000000" w:rsidRPr="003306FA" w:rsidP="003306FA">
            <w:pPr>
              <w:pStyle w:val="ListBullet"/>
            </w:pPr>
            <w:r w:rsidRPr="003306FA">
              <w:t>carr</w:t>
            </w:r>
            <w:r w:rsidRPr="003306FA">
              <w:t>y out a site investigation</w:t>
            </w:r>
          </w:p>
          <w:p w:rsidR="00000000" w:rsidRPr="003306FA" w:rsidP="003306FA">
            <w:pPr>
              <w:pStyle w:val="ListBullet"/>
            </w:pPr>
            <w:r w:rsidRPr="003306FA">
              <w:t>document records of interviews, proceedings and site details</w:t>
            </w:r>
          </w:p>
          <w:p w:rsidR="00000000" w:rsidRPr="003306FA" w:rsidP="003306FA">
            <w:pPr>
              <w:pStyle w:val="ListBullet"/>
            </w:pPr>
            <w:r w:rsidRPr="003306FA">
              <w:t>check accuracy of all data and information collected</w:t>
            </w:r>
          </w:p>
          <w:p w:rsidR="00000000" w:rsidP="003306FA">
            <w:pPr>
              <w:pStyle w:val="ListBullet"/>
              <w:rPr>
                <w:lang w:val="en-NZ"/>
              </w:rPr>
            </w:pPr>
            <w:r w:rsidRPr="003306FA">
              <w:t>complete final report with supporting documentation.</w:t>
            </w:r>
          </w:p>
        </w:tc>
      </w:tr>
      <w:tr w:rsidTr="00F847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r w:rsidRPr="003306F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FA" w:rsidP="003306FA">
            <w:pPr>
              <w:pStyle w:val="BodyText"/>
            </w:pPr>
            <w:r w:rsidRPr="003306FA">
              <w:t>Competency r</w:t>
            </w:r>
            <w:r w:rsidRPr="003306FA">
              <w:t>equires the application of work practices under work conditions.  Selection and use of resources for some worksites may differ due to the regional or enterprise circumstances.</w:t>
            </w:r>
          </w:p>
        </w:tc>
      </w:tr>
    </w:tbl>
    <w:p w:rsidR="00F84790" w:rsidP="003306FA">
      <w:pPr>
        <w:pStyle w:val="BodyText"/>
      </w:pPr>
    </w:p>
    <w:p w:rsidR="00F84790" w:rsidP="003306FA">
      <w:pPr>
        <w:pStyle w:val="BodyText"/>
      </w:pPr>
    </w:p>
    <w:p w:rsidR="00000000" w:rsidRPr="003306FA" w:rsidP="003306FA">
      <w:pPr>
        <w:pStyle w:val="Heading1"/>
      </w:pPr>
      <w:bookmarkStart w:id="11" w:name="O_248569"/>
      <w:bookmarkEnd w:id="11"/>
      <w:r w:rsidRPr="003306FA">
        <w:t>Range Statement</w:t>
      </w:r>
    </w:p>
    <w:tbl>
      <w:tblPr>
        <w:tblW w:w="0" w:type="auto"/>
        <w:tblLayout w:type="fixed"/>
        <w:tblCellMar>
          <w:left w:w="62" w:type="dxa"/>
          <w:right w:w="62" w:type="dxa"/>
        </w:tblCellMar>
        <w:tblLook w:val="0000"/>
      </w:tblPr>
      <w:tblGrid>
        <w:gridCol w:w="3497"/>
        <w:gridCol w:w="5025"/>
      </w:tblGrid>
      <w:tr w:rsidTr="00F8479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r w:rsidRPr="003306FA">
              <w:rPr>
                <w:rStyle w:val="SpecialBold"/>
              </w:rPr>
              <w:t>RANGE STATEMENT</w:t>
            </w:r>
          </w:p>
        </w:tc>
      </w:tr>
      <w:tr w:rsidTr="00F847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r w:rsidRPr="003306FA">
              <w:t>The range statement relates to the unit of competency as a whole.</w:t>
            </w:r>
          </w:p>
        </w:tc>
      </w:tr>
      <w:tr w:rsidTr="00F84790">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r w:rsidRPr="003306FA">
              <w:t>Suspected breaches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FA" w:rsidP="003306FA">
            <w:pPr>
              <w:pStyle w:val="ListBullet"/>
            </w:pPr>
            <w:r w:rsidRPr="003306FA">
              <w:t>legislation breaches relating to clearing of native vegetation and changes to drainage processes and water quality.</w:t>
            </w:r>
          </w:p>
        </w:tc>
      </w:tr>
    </w:tbl>
    <w:p w:rsidR="00F84790" w:rsidP="003306FA">
      <w:pPr>
        <w:pStyle w:val="BodyText"/>
      </w:pPr>
    </w:p>
    <w:p w:rsidR="00F84790" w:rsidP="003306FA">
      <w:pPr>
        <w:pStyle w:val="BodyText"/>
      </w:pPr>
    </w:p>
    <w:p w:rsidR="00000000" w:rsidRPr="003306FA" w:rsidP="003306FA">
      <w:pPr>
        <w:pStyle w:val="Heading1"/>
      </w:pPr>
      <w:bookmarkStart w:id="12" w:name="O_188372"/>
      <w:bookmarkEnd w:id="12"/>
      <w:r w:rsidRPr="003306FA">
        <w:t>Unit Sector(s)</w:t>
      </w:r>
    </w:p>
    <w:tbl>
      <w:tblPr>
        <w:tblW w:w="0" w:type="auto"/>
        <w:tblLayout w:type="fixed"/>
        <w:tblCellMar>
          <w:left w:w="62" w:type="dxa"/>
          <w:right w:w="62" w:type="dxa"/>
        </w:tblCellMar>
        <w:tblLook w:val="0000"/>
      </w:tblPr>
      <w:tblGrid>
        <w:gridCol w:w="2621"/>
        <w:gridCol w:w="5901"/>
      </w:tblGrid>
      <w:tr w:rsidTr="00F84790">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r w:rsidRPr="003306FA">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FA" w:rsidP="003306FA">
            <w:pPr>
              <w:pStyle w:val="BodyText"/>
            </w:pPr>
            <w:r w:rsidRPr="003306FA">
              <w:t>Lands, parks and wildlife</w:t>
            </w:r>
          </w:p>
        </w:tc>
      </w:tr>
    </w:tbl>
    <w:p w:rsidR="00F84790" w:rsidP="003306FA">
      <w:pPr>
        <w:pStyle w:val="BodyText"/>
      </w:pPr>
    </w:p>
    <w:p w:rsidR="00F84790" w:rsidP="003306FA">
      <w:pPr>
        <w:pStyle w:val="BodyText"/>
      </w:pPr>
    </w:p>
    <w:p w:rsidR="00000000" w:rsidRPr="003306FA" w:rsidP="003306FA">
      <w:pPr>
        <w:pStyle w:val="Heading1"/>
      </w:pPr>
      <w:bookmarkStart w:id="13" w:name="O_188369"/>
      <w:bookmarkEnd w:id="13"/>
      <w:r w:rsidRPr="003306FA">
        <w:t>Co-requisite units</w:t>
      </w:r>
    </w:p>
    <w:tbl>
      <w:tblPr>
        <w:tblW w:w="0" w:type="auto"/>
        <w:tblLayout w:type="fixed"/>
        <w:tblCellMar>
          <w:left w:w="62" w:type="dxa"/>
          <w:right w:w="62" w:type="dxa"/>
        </w:tblCellMar>
        <w:tblLook w:val="0000"/>
      </w:tblPr>
      <w:tblGrid>
        <w:gridCol w:w="2641"/>
        <w:gridCol w:w="1322"/>
        <w:gridCol w:w="4559"/>
      </w:tblGrid>
      <w:tr w:rsidTr="00F8479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r w:rsidRPr="003306F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p>
        </w:tc>
      </w:tr>
      <w:tr w:rsidTr="00F847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p>
        </w:tc>
      </w:tr>
      <w:tr w:rsidTr="00F847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FA" w:rsidP="003306FA">
            <w:pPr>
              <w:pStyle w:val="BodyText"/>
            </w:pPr>
          </w:p>
        </w:tc>
      </w:tr>
    </w:tbl>
    <w:p w:rsidR="00F84790" w:rsidP="003306FA">
      <w:pPr>
        <w:pStyle w:val="BodyText"/>
      </w:pPr>
    </w:p>
    <w:p w:rsidR="00F84790" w:rsidP="003306FA">
      <w:pPr>
        <w:pStyle w:val="BodyText"/>
      </w:pPr>
    </w:p>
    <w:p w:rsidR="00000000" w:rsidRPr="003306FA" w:rsidP="003306FA">
      <w:pPr>
        <w:pStyle w:val="Heading1"/>
      </w:pPr>
      <w:bookmarkStart w:id="14" w:name="O_188371"/>
      <w:bookmarkEnd w:id="14"/>
      <w:r w:rsidRPr="003306FA">
        <w:t>Competency field</w:t>
      </w:r>
    </w:p>
    <w:tbl>
      <w:tblPr>
        <w:tblW w:w="0" w:type="auto"/>
        <w:tblLayout w:type="fixed"/>
        <w:tblCellMar>
          <w:left w:w="62" w:type="dxa"/>
          <w:right w:w="62" w:type="dxa"/>
        </w:tblCellMar>
        <w:tblLook w:val="0000"/>
      </w:tblPr>
      <w:tblGrid>
        <w:gridCol w:w="2784"/>
        <w:gridCol w:w="5738"/>
      </w:tblGrid>
      <w:tr w:rsidTr="00F8479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6FA">
            <w:pPr>
              <w:pStyle w:val="BodyText"/>
              <w:rPr>
                <w:lang w:val="en-NZ"/>
              </w:rPr>
            </w:pPr>
            <w:r w:rsidRPr="003306F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6FA" w:rsidP="003306FA">
            <w:pPr>
              <w:pStyle w:val="BodyText"/>
            </w:pPr>
          </w:p>
        </w:tc>
      </w:tr>
    </w:tbl>
    <w:p w:rsidR="00F84790" w:rsidP="003306FA">
      <w:pPr>
        <w:pStyle w:val="BodyText"/>
      </w:pPr>
    </w:p>
    <w:p w:rsidR="00F84790" w:rsidP="003306FA">
      <w:pPr>
        <w:pStyle w:val="BodyText"/>
      </w:pPr>
    </w:p>
    <w:p w:rsidR="00000000" w:rsidRPr="003306FA" w:rsidP="003306FA"/>
    <w:sectPr w:rsidSect="003306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4790" w:rsidP="00F8479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790" w:rsidP="003306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84790" w:rsidP="003306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84790" w:rsidP="003306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FA" w:rsidRPr="00F84790" w:rsidP="00F847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790" w:rsidRPr="002D2AF8" w:rsidP="003306FA">
    <w:pPr>
      <w:pStyle w:val="Header"/>
      <w:framePr w:wrap="around"/>
    </w:pPr>
    <w:r>
      <w:fldChar w:fldCharType="begin"/>
    </w:r>
    <w:r>
      <w:instrText xml:space="preserve"> TITLE   \* MERGEFORMAT </w:instrText>
    </w:r>
    <w:r>
      <w:fldChar w:fldCharType="separate"/>
    </w:r>
    <w:r>
      <w:t>AHCLPW506A Investigate suspected breaches of Natural Resource Management (NRM)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84790" w:rsidP="003306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9EFB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6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06FA"/>
    <w:pPr>
      <w:spacing w:before="360" w:after="60"/>
      <w:outlineLvl w:val="0"/>
    </w:pPr>
    <w:rPr>
      <w:sz w:val="32"/>
    </w:rPr>
  </w:style>
  <w:style w:type="paragraph" w:styleId="Heading2">
    <w:name w:val="heading 2"/>
    <w:basedOn w:val="HeadingBase"/>
    <w:next w:val="BodyText"/>
    <w:link w:val="Heading2Char"/>
    <w:qFormat/>
    <w:rsid w:val="003306FA"/>
    <w:pPr>
      <w:keepLines/>
      <w:spacing w:before="240" w:after="120"/>
      <w:outlineLvl w:val="1"/>
    </w:pPr>
    <w:rPr>
      <w:sz w:val="28"/>
      <w:szCs w:val="40"/>
    </w:rPr>
  </w:style>
  <w:style w:type="paragraph" w:styleId="Heading3">
    <w:name w:val="heading 3"/>
    <w:basedOn w:val="HeadingBase"/>
    <w:next w:val="BodyText"/>
    <w:link w:val="Heading3Char"/>
    <w:qFormat/>
    <w:rsid w:val="003306FA"/>
    <w:pPr>
      <w:spacing w:before="180" w:after="120"/>
      <w:outlineLvl w:val="2"/>
    </w:pPr>
    <w:rPr>
      <w:spacing w:val="-10"/>
      <w:kern w:val="32"/>
    </w:rPr>
  </w:style>
  <w:style w:type="paragraph" w:styleId="Heading4">
    <w:name w:val="heading 4"/>
    <w:basedOn w:val="HeadingBase"/>
    <w:next w:val="BodyText"/>
    <w:link w:val="Heading4Char"/>
    <w:qFormat/>
    <w:rsid w:val="003306FA"/>
    <w:pPr>
      <w:spacing w:before="160" w:after="120"/>
      <w:outlineLvl w:val="3"/>
    </w:pPr>
    <w:rPr>
      <w:sz w:val="22"/>
    </w:rPr>
  </w:style>
  <w:style w:type="paragraph" w:styleId="Heading5">
    <w:name w:val="heading 5"/>
    <w:basedOn w:val="HeadingBase"/>
    <w:next w:val="Normal"/>
    <w:link w:val="Heading5Char"/>
    <w:qFormat/>
    <w:rsid w:val="003306FA"/>
    <w:pPr>
      <w:spacing w:before="80"/>
      <w:outlineLvl w:val="4"/>
    </w:pPr>
    <w:rPr>
      <w:color w:val="918585"/>
      <w:sz w:val="20"/>
    </w:rPr>
  </w:style>
  <w:style w:type="paragraph" w:styleId="Heading6">
    <w:name w:val="heading 6"/>
    <w:basedOn w:val="HeadingBase"/>
    <w:next w:val="Normal"/>
    <w:link w:val="Heading6Char"/>
    <w:qFormat/>
    <w:rsid w:val="003306FA"/>
    <w:pPr>
      <w:spacing w:before="60"/>
      <w:outlineLvl w:val="5"/>
    </w:pPr>
    <w:rPr>
      <w:color w:val="918585"/>
      <w:sz w:val="20"/>
    </w:rPr>
  </w:style>
  <w:style w:type="paragraph" w:styleId="Heading7">
    <w:name w:val="heading 7"/>
    <w:basedOn w:val="Normal"/>
    <w:next w:val="Normal"/>
    <w:link w:val="Heading7Char"/>
    <w:qFormat/>
    <w:rsid w:val="003306FA"/>
    <w:pPr>
      <w:ind w:left="720"/>
      <w:outlineLvl w:val="6"/>
    </w:pPr>
    <w:rPr>
      <w:i/>
    </w:rPr>
  </w:style>
  <w:style w:type="paragraph" w:styleId="Heading8">
    <w:name w:val="heading 8"/>
    <w:basedOn w:val="Normal"/>
    <w:next w:val="Normal"/>
    <w:link w:val="Heading8Char"/>
    <w:qFormat/>
    <w:rsid w:val="003306FA"/>
    <w:pPr>
      <w:ind w:left="720"/>
      <w:outlineLvl w:val="7"/>
    </w:pPr>
    <w:rPr>
      <w:i/>
    </w:rPr>
  </w:style>
  <w:style w:type="paragraph" w:styleId="Heading9">
    <w:name w:val="heading 9"/>
    <w:basedOn w:val="Normal"/>
    <w:next w:val="Normal"/>
    <w:link w:val="Heading9Char"/>
    <w:qFormat/>
    <w:rsid w:val="003306FA"/>
    <w:pPr>
      <w:ind w:left="720"/>
      <w:outlineLvl w:val="8"/>
    </w:pPr>
    <w:rPr>
      <w:i/>
    </w:rPr>
  </w:style>
  <w:style w:type="character" w:default="1" w:styleId="DefaultParagraphFont">
    <w:name w:val="Default Paragraph Font"/>
    <w:uiPriority w:val="1"/>
    <w:unhideWhenUsed/>
    <w:rsid w:val="003306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6FA"/>
  </w:style>
  <w:style w:type="character" w:customStyle="1" w:styleId="Heading1Char">
    <w:name w:val="Heading 1 Char"/>
    <w:basedOn w:val="DefaultParagraphFont"/>
    <w:link w:val="Heading1"/>
    <w:rsid w:val="003306FA"/>
    <w:rPr>
      <w:rFonts w:ascii="Times New Roman" w:eastAsia="Times New Roman" w:hAnsi="Times New Roman" w:cs="Times New Roman"/>
      <w:b/>
      <w:sz w:val="32"/>
      <w:szCs w:val="20"/>
      <w:lang w:eastAsia="en-US"/>
    </w:rPr>
  </w:style>
  <w:style w:type="paragraph" w:styleId="BodyText">
    <w:name w:val="Body Text"/>
    <w:basedOn w:val="Normal"/>
    <w:link w:val="BodyTextChar"/>
    <w:rsid w:val="003306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06FA"/>
    <w:rPr>
      <w:rFonts w:ascii="Times New Roman" w:eastAsia="Times New Roman" w:hAnsi="Times New Roman" w:cs="Times New Roman"/>
      <w:sz w:val="24"/>
      <w:lang w:eastAsia="en-US"/>
    </w:rPr>
  </w:style>
  <w:style w:type="paragraph" w:styleId="Footer">
    <w:name w:val="footer"/>
    <w:basedOn w:val="Normal"/>
    <w:link w:val="FooterChar"/>
    <w:rsid w:val="003306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06FA"/>
    <w:rPr>
      <w:rFonts w:ascii="Times New Roman" w:eastAsia="Times New Roman" w:hAnsi="Times New Roman" w:cs="Times New Roman"/>
      <w:sz w:val="16"/>
      <w:lang w:eastAsia="en-US"/>
    </w:rPr>
  </w:style>
  <w:style w:type="paragraph" w:styleId="List">
    <w:name w:val="List"/>
    <w:basedOn w:val="BodyText"/>
    <w:next w:val="BodyText"/>
    <w:rsid w:val="003306FA"/>
    <w:pPr>
      <w:tabs>
        <w:tab w:val="left" w:pos="340"/>
      </w:tabs>
      <w:spacing w:before="60" w:after="60"/>
      <w:ind w:left="340" w:hanging="340"/>
    </w:pPr>
  </w:style>
  <w:style w:type="paragraph" w:styleId="ListBullet">
    <w:name w:val="List Bullet"/>
    <w:basedOn w:val="List"/>
    <w:rsid w:val="003306FA"/>
    <w:pPr>
      <w:numPr>
        <w:numId w:val="12"/>
      </w:numPr>
      <w:tabs>
        <w:tab w:val="clear" w:pos="340"/>
      </w:tabs>
      <w:spacing w:before="40" w:after="40"/>
    </w:pPr>
  </w:style>
  <w:style w:type="character" w:customStyle="1" w:styleId="SpecialBold">
    <w:name w:val="Special Bold"/>
    <w:basedOn w:val="DefaultParagraphFont"/>
    <w:rsid w:val="003306FA"/>
    <w:rPr>
      <w:b/>
      <w:spacing w:val="0"/>
    </w:rPr>
  </w:style>
  <w:style w:type="paragraph" w:customStyle="1" w:styleId="SuperHeading">
    <w:name w:val="SuperHeading"/>
    <w:basedOn w:val="Normal"/>
    <w:rsid w:val="003306FA"/>
    <w:pPr>
      <w:spacing w:before="240" w:after="120"/>
      <w:outlineLvl w:val="0"/>
    </w:pPr>
    <w:rPr>
      <w:rFonts w:ascii="Times New Roman" w:hAnsi="Times New Roman"/>
      <w:b/>
      <w:sz w:val="28"/>
    </w:rPr>
  </w:style>
  <w:style w:type="paragraph" w:customStyle="1" w:styleId="AllowPageBreak">
    <w:name w:val="AllowPageBreak"/>
    <w:rsid w:val="003306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06FA"/>
    <w:pPr>
      <w:tabs>
        <w:tab w:val="left" w:pos="680"/>
      </w:tabs>
      <w:spacing w:before="60" w:after="60"/>
      <w:ind w:left="680" w:hanging="340"/>
    </w:pPr>
  </w:style>
  <w:style w:type="character" w:customStyle="1" w:styleId="Heading2Char">
    <w:name w:val="Heading 2 Char"/>
    <w:basedOn w:val="DefaultParagraphFont"/>
    <w:link w:val="Heading2"/>
    <w:rsid w:val="003306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06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06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06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06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6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06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06FA"/>
    <w:rPr>
      <w:rFonts w:ascii="Courier New" w:eastAsia="Times New Roman" w:hAnsi="Courier New" w:cs="Times New Roman"/>
      <w:i/>
      <w:szCs w:val="20"/>
      <w:lang w:eastAsia="en-US"/>
    </w:rPr>
  </w:style>
  <w:style w:type="paragraph" w:customStyle="1" w:styleId="HeadingBase">
    <w:name w:val="Heading Base"/>
    <w:rsid w:val="003306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6FA"/>
    <w:pPr>
      <w:tabs>
        <w:tab w:val="right" w:leader="dot" w:pos="9072"/>
      </w:tabs>
      <w:ind w:left="567"/>
    </w:pPr>
    <w:rPr>
      <w:szCs w:val="22"/>
    </w:rPr>
  </w:style>
  <w:style w:type="paragraph" w:customStyle="1" w:styleId="TOCBase">
    <w:name w:val="TOC Base"/>
    <w:rsid w:val="003306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6FA"/>
    <w:pPr>
      <w:tabs>
        <w:tab w:val="right" w:leader="dot" w:pos="9072"/>
      </w:tabs>
      <w:spacing w:before="40" w:after="40"/>
      <w:ind w:left="284"/>
    </w:pPr>
    <w:rPr>
      <w:rFonts w:ascii="Times New Roman" w:hAnsi="Times New Roman"/>
    </w:rPr>
  </w:style>
  <w:style w:type="paragraph" w:styleId="TOC1">
    <w:name w:val="toc 1"/>
    <w:basedOn w:val="TOCBase"/>
    <w:next w:val="Normal"/>
    <w:rsid w:val="003306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06FA"/>
    <w:pPr>
      <w:spacing w:before="5040"/>
      <w:jc w:val="center"/>
    </w:pPr>
    <w:rPr>
      <w:sz w:val="48"/>
      <w:szCs w:val="72"/>
      <w:lang w:val="en-US"/>
    </w:rPr>
  </w:style>
  <w:style w:type="character" w:customStyle="1" w:styleId="TitleChar">
    <w:name w:val="Title Char"/>
    <w:basedOn w:val="DefaultParagraphFont"/>
    <w:link w:val="Title"/>
    <w:rsid w:val="003306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6FA"/>
    <w:pPr>
      <w:tabs>
        <w:tab w:val="left" w:pos="3600"/>
        <w:tab w:val="left" w:pos="3958"/>
      </w:tabs>
    </w:pPr>
  </w:style>
  <w:style w:type="paragraph" w:customStyle="1" w:styleId="Note">
    <w:name w:val="Note"/>
    <w:basedOn w:val="BodyText"/>
    <w:rsid w:val="003306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06FA"/>
    <w:pPr>
      <w:framePr w:wrap="auto" w:hAnchor="text" w:y="6049"/>
    </w:pPr>
    <w:rPr>
      <w:color w:val="000000"/>
      <w:sz w:val="40"/>
    </w:rPr>
  </w:style>
  <w:style w:type="paragraph" w:customStyle="1" w:styleId="TOCTitle">
    <w:name w:val="TOCTitle"/>
    <w:basedOn w:val="Heading1"/>
    <w:rsid w:val="003306FA"/>
    <w:pPr>
      <w:spacing w:after="240"/>
      <w:jc w:val="center"/>
      <w:outlineLvl w:val="9"/>
    </w:pPr>
    <w:rPr>
      <w:caps/>
    </w:rPr>
  </w:style>
  <w:style w:type="paragraph" w:customStyle="1" w:styleId="Version">
    <w:name w:val="Version"/>
    <w:rsid w:val="003306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06FA"/>
    <w:pPr>
      <w:numPr>
        <w:numId w:val="13"/>
      </w:numPr>
      <w:tabs>
        <w:tab w:val="clear" w:pos="680"/>
      </w:tabs>
    </w:pPr>
  </w:style>
  <w:style w:type="paragraph" w:styleId="Index1">
    <w:name w:val="index 1"/>
    <w:basedOn w:val="Normal"/>
    <w:next w:val="Normal"/>
    <w:semiHidden/>
    <w:rsid w:val="003306FA"/>
    <w:pPr>
      <w:keepNext w:val="0"/>
      <w:tabs>
        <w:tab w:val="right" w:pos="4176"/>
      </w:tabs>
      <w:ind w:left="198" w:hanging="198"/>
    </w:pPr>
    <w:rPr>
      <w:rFonts w:ascii="Garamond" w:hAnsi="Garamond"/>
    </w:rPr>
  </w:style>
  <w:style w:type="paragraph" w:styleId="IndexHeading">
    <w:name w:val="index heading"/>
    <w:basedOn w:val="Normal"/>
    <w:next w:val="Index1"/>
    <w:semiHidden/>
    <w:rsid w:val="003306FA"/>
    <w:pPr>
      <w:spacing w:before="120" w:after="120"/>
    </w:pPr>
    <w:rPr>
      <w:rFonts w:ascii="Arial" w:hAnsi="Arial"/>
      <w:b/>
      <w:color w:val="918585"/>
      <w:sz w:val="24"/>
    </w:rPr>
  </w:style>
  <w:style w:type="paragraph" w:styleId="Header">
    <w:name w:val="header"/>
    <w:basedOn w:val="Normal"/>
    <w:link w:val="HeaderChar"/>
    <w:rsid w:val="003306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06FA"/>
    <w:rPr>
      <w:rFonts w:ascii="Times New Roman" w:eastAsia="Times New Roman" w:hAnsi="Times New Roman" w:cs="Times New Roman"/>
      <w:sz w:val="16"/>
      <w:szCs w:val="20"/>
      <w:lang w:val="en-GB" w:eastAsia="en-US"/>
    </w:rPr>
  </w:style>
  <w:style w:type="paragraph" w:customStyle="1" w:styleId="Chapter">
    <w:name w:val="Chapter"/>
    <w:basedOn w:val="Normal"/>
    <w:rsid w:val="003306FA"/>
    <w:pPr>
      <w:spacing w:before="240"/>
    </w:pPr>
    <w:rPr>
      <w:rFonts w:ascii="Times New Roman" w:hAnsi="Times New Roman"/>
      <w:smallCaps/>
      <w:spacing w:val="80"/>
      <w:sz w:val="28"/>
    </w:rPr>
  </w:style>
  <w:style w:type="paragraph" w:customStyle="1" w:styleId="InChapter">
    <w:name w:val="InChapter"/>
    <w:basedOn w:val="Heading3"/>
    <w:rsid w:val="003306FA"/>
    <w:pPr>
      <w:spacing w:after="240"/>
      <w:outlineLvl w:val="9"/>
    </w:pPr>
    <w:rPr>
      <w:noProof/>
    </w:rPr>
  </w:style>
  <w:style w:type="paragraph" w:styleId="Index2">
    <w:name w:val="index 2"/>
    <w:basedOn w:val="Normal"/>
    <w:next w:val="Normal"/>
    <w:semiHidden/>
    <w:rsid w:val="003306FA"/>
    <w:pPr>
      <w:tabs>
        <w:tab w:val="right" w:pos="4176"/>
      </w:tabs>
      <w:ind w:left="568" w:hanging="284"/>
    </w:pPr>
    <w:rPr>
      <w:rFonts w:ascii="Garamond" w:hAnsi="Garamond"/>
    </w:rPr>
  </w:style>
  <w:style w:type="paragraph" w:customStyle="1" w:styleId="Byline">
    <w:name w:val="Byline"/>
    <w:rsid w:val="003306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6FA"/>
    <w:pPr>
      <w:tabs>
        <w:tab w:val="clear" w:pos="3600"/>
        <w:tab w:val="clear" w:pos="3958"/>
      </w:tabs>
      <w:jc w:val="right"/>
    </w:pPr>
  </w:style>
  <w:style w:type="character" w:styleId="Emphasis">
    <w:name w:val="Emphasis"/>
    <w:basedOn w:val="DefaultParagraphFont"/>
    <w:qFormat/>
    <w:rsid w:val="003306FA"/>
    <w:rPr>
      <w:i/>
    </w:rPr>
  </w:style>
  <w:style w:type="paragraph" w:styleId="Caption">
    <w:name w:val="caption"/>
    <w:basedOn w:val="BodyText"/>
    <w:next w:val="Normal"/>
    <w:qFormat/>
    <w:rsid w:val="003306FA"/>
    <w:pPr>
      <w:framePr w:w="2268" w:hSpace="181" w:vSpace="181" w:wrap="around" w:vAnchor="text" w:hAnchor="page" w:x="1135" w:y="285" w:anchorLock="1"/>
    </w:pPr>
    <w:rPr>
      <w:i/>
    </w:rPr>
  </w:style>
  <w:style w:type="paragraph" w:customStyle="1" w:styleId="MiniTOCTitle">
    <w:name w:val="MiniTOCTitle"/>
    <w:basedOn w:val="Heading4"/>
    <w:rsid w:val="003306FA"/>
    <w:pPr>
      <w:spacing w:before="240"/>
      <w:outlineLvl w:val="9"/>
    </w:pPr>
    <w:rPr>
      <w:noProof/>
      <w:sz w:val="24"/>
    </w:rPr>
  </w:style>
  <w:style w:type="paragraph" w:customStyle="1" w:styleId="MiniTOCItem">
    <w:name w:val="MiniTOCItem"/>
    <w:basedOn w:val="ListBullet"/>
    <w:rsid w:val="003306FA"/>
    <w:pPr>
      <w:numPr>
        <w:numId w:val="0"/>
      </w:numPr>
      <w:tabs>
        <w:tab w:val="right" w:leader="dot" w:pos="6521"/>
      </w:tabs>
      <w:spacing w:before="0" w:after="0"/>
    </w:pPr>
  </w:style>
  <w:style w:type="paragraph" w:customStyle="1" w:styleId="TOFTitle">
    <w:name w:val="TOFTitle"/>
    <w:basedOn w:val="TOCTitle"/>
    <w:rsid w:val="003306FA"/>
  </w:style>
  <w:style w:type="paragraph" w:styleId="TableofFigures">
    <w:name w:val="table of figures"/>
    <w:basedOn w:val="Normal"/>
    <w:next w:val="Normal"/>
    <w:semiHidden/>
    <w:rsid w:val="003306FA"/>
    <w:pPr>
      <w:tabs>
        <w:tab w:val="right" w:leader="dot" w:pos="9072"/>
      </w:tabs>
      <w:ind w:left="970" w:hanging="403"/>
    </w:pPr>
    <w:rPr>
      <w:rFonts w:ascii="Times New Roman" w:hAnsi="Times New Roman"/>
      <w:b/>
    </w:rPr>
  </w:style>
  <w:style w:type="paragraph" w:styleId="ListNumber">
    <w:name w:val="List Number"/>
    <w:basedOn w:val="List"/>
    <w:rsid w:val="003306FA"/>
    <w:pPr>
      <w:numPr>
        <w:numId w:val="10"/>
      </w:numPr>
    </w:pPr>
  </w:style>
  <w:style w:type="character" w:customStyle="1" w:styleId="WingdingSymbols">
    <w:name w:val="Wingding Symbols"/>
    <w:rsid w:val="003306FA"/>
    <w:rPr>
      <w:rFonts w:ascii="Wingdings" w:hAnsi="Wingdings"/>
    </w:rPr>
  </w:style>
  <w:style w:type="paragraph" w:customStyle="1" w:styleId="TableHeading">
    <w:name w:val="Table Heading"/>
    <w:basedOn w:val="HeadingBase"/>
    <w:rsid w:val="003306FA"/>
    <w:pPr>
      <w:keepLines/>
      <w:pBdr>
        <w:bottom w:val="single" w:sz="6" w:space="1" w:color="918585"/>
      </w:pBdr>
      <w:spacing w:before="240"/>
    </w:pPr>
  </w:style>
  <w:style w:type="character" w:customStyle="1" w:styleId="HotSpot">
    <w:name w:val="HotSpot"/>
    <w:rsid w:val="003306FA"/>
    <w:rPr>
      <w:color w:val="0033CC"/>
      <w:u w:val="none"/>
    </w:rPr>
  </w:style>
  <w:style w:type="paragraph" w:customStyle="1" w:styleId="BodyTextRight">
    <w:name w:val="Body Text Right"/>
    <w:basedOn w:val="BodyText"/>
    <w:rsid w:val="003306FA"/>
    <w:pPr>
      <w:spacing w:before="0" w:after="0"/>
      <w:jc w:val="right"/>
    </w:pPr>
  </w:style>
  <w:style w:type="paragraph" w:styleId="Index3">
    <w:name w:val="index 3"/>
    <w:basedOn w:val="ListNumber2"/>
    <w:next w:val="Normal"/>
    <w:semiHidden/>
    <w:rsid w:val="003306FA"/>
    <w:pPr>
      <w:numPr>
        <w:numId w:val="0"/>
      </w:numPr>
      <w:tabs>
        <w:tab w:val="right" w:leader="dot" w:pos="4176"/>
      </w:tabs>
    </w:pPr>
  </w:style>
  <w:style w:type="paragraph" w:styleId="ListNumber2">
    <w:name w:val="List Number 2"/>
    <w:basedOn w:val="List2"/>
    <w:rsid w:val="003306FA"/>
    <w:pPr>
      <w:numPr>
        <w:numId w:val="9"/>
      </w:numPr>
      <w:tabs>
        <w:tab w:val="clear" w:pos="1060"/>
      </w:tabs>
    </w:pPr>
  </w:style>
  <w:style w:type="paragraph" w:customStyle="1" w:styleId="MarginNote">
    <w:name w:val="Margin Note"/>
    <w:basedOn w:val="BodyText"/>
    <w:rsid w:val="003306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6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06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06FA"/>
    <w:rPr>
      <w:sz w:val="32"/>
    </w:rPr>
  </w:style>
  <w:style w:type="paragraph" w:customStyle="1" w:styleId="HeadingProcedure">
    <w:name w:val="Heading Procedure"/>
    <w:basedOn w:val="HeadingBase"/>
    <w:next w:val="Normal"/>
    <w:rsid w:val="003306FA"/>
    <w:pPr>
      <w:tabs>
        <w:tab w:val="left" w:pos="0"/>
      </w:tabs>
      <w:spacing w:before="120" w:after="60"/>
    </w:pPr>
    <w:rPr>
      <w:i/>
      <w:color w:val="918585"/>
      <w:sz w:val="22"/>
    </w:rPr>
  </w:style>
  <w:style w:type="paragraph" w:customStyle="1" w:styleId="TableBodyText">
    <w:name w:val="Table Body Text"/>
    <w:basedOn w:val="BodyText"/>
    <w:rsid w:val="003306FA"/>
    <w:pPr>
      <w:spacing w:before="60" w:after="60"/>
    </w:pPr>
  </w:style>
  <w:style w:type="paragraph" w:styleId="ListContinue">
    <w:name w:val="List Continue"/>
    <w:basedOn w:val="List"/>
    <w:rsid w:val="003306FA"/>
    <w:pPr>
      <w:ind w:firstLine="0"/>
    </w:pPr>
  </w:style>
  <w:style w:type="paragraph" w:customStyle="1" w:styleId="ListNote">
    <w:name w:val="List Note"/>
    <w:basedOn w:val="List"/>
    <w:rsid w:val="003306FA"/>
    <w:pPr>
      <w:pBdr>
        <w:top w:val="single" w:sz="6" w:space="2" w:color="918585"/>
        <w:bottom w:val="single" w:sz="6" w:space="2" w:color="918585"/>
      </w:pBdr>
      <w:tabs>
        <w:tab w:val="left" w:pos="1021"/>
      </w:tabs>
      <w:ind w:firstLine="0"/>
    </w:pPr>
  </w:style>
  <w:style w:type="paragraph" w:customStyle="1" w:styleId="Warning">
    <w:name w:val="Warning"/>
    <w:basedOn w:val="BodyText"/>
    <w:rsid w:val="003306FA"/>
    <w:pPr>
      <w:shd w:val="clear" w:color="auto" w:fill="D9D9D9"/>
      <w:tabs>
        <w:tab w:val="left" w:pos="992"/>
      </w:tabs>
      <w:ind w:left="119" w:right="119"/>
    </w:pPr>
    <w:rPr>
      <w:sz w:val="20"/>
    </w:rPr>
  </w:style>
  <w:style w:type="paragraph" w:customStyle="1" w:styleId="MarginIcons">
    <w:name w:val="Margin Icons"/>
    <w:basedOn w:val="BodyText"/>
    <w:rsid w:val="003306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06FA"/>
    <w:rPr>
      <w:rFonts w:ascii="Courier New" w:hAnsi="Courier New"/>
    </w:rPr>
  </w:style>
  <w:style w:type="paragraph" w:customStyle="1" w:styleId="NoteBullet">
    <w:name w:val="Note Bullet"/>
    <w:basedOn w:val="Note"/>
    <w:rsid w:val="003306FA"/>
    <w:pPr>
      <w:tabs>
        <w:tab w:val="clear" w:pos="680"/>
      </w:tabs>
      <w:spacing w:before="60" w:after="60"/>
    </w:pPr>
  </w:style>
  <w:style w:type="paragraph" w:customStyle="1" w:styleId="SubHeading2">
    <w:name w:val="SubHeading2"/>
    <w:basedOn w:val="HeadingBase"/>
    <w:rsid w:val="003306FA"/>
    <w:pPr>
      <w:spacing w:before="240" w:after="60"/>
    </w:pPr>
    <w:rPr>
      <w:sz w:val="20"/>
    </w:rPr>
  </w:style>
  <w:style w:type="paragraph" w:customStyle="1" w:styleId="SubHeading1">
    <w:name w:val="SubHeading1"/>
    <w:basedOn w:val="HeadingBase"/>
    <w:rsid w:val="003306FA"/>
    <w:pPr>
      <w:spacing w:before="240" w:after="60"/>
    </w:pPr>
    <w:rPr>
      <w:color w:val="918585"/>
      <w:sz w:val="22"/>
    </w:rPr>
  </w:style>
  <w:style w:type="paragraph" w:customStyle="1" w:styleId="SideHeading">
    <w:name w:val="Side Heading"/>
    <w:basedOn w:val="HeadingBase"/>
    <w:rsid w:val="003306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6FA"/>
    <w:pPr>
      <w:tabs>
        <w:tab w:val="num" w:pos="360"/>
      </w:tabs>
    </w:pPr>
  </w:style>
  <w:style w:type="paragraph" w:styleId="PlainText">
    <w:name w:val="Plain Text"/>
    <w:basedOn w:val="Normal"/>
    <w:link w:val="PlainTextChar"/>
    <w:rsid w:val="003306FA"/>
    <w:rPr>
      <w:sz w:val="20"/>
    </w:rPr>
  </w:style>
  <w:style w:type="character" w:customStyle="1" w:styleId="PlainTextChar">
    <w:name w:val="Plain Text Char"/>
    <w:basedOn w:val="DefaultParagraphFont"/>
    <w:link w:val="PlainText"/>
    <w:rsid w:val="003306FA"/>
    <w:rPr>
      <w:rFonts w:ascii="Courier New" w:eastAsia="Times New Roman" w:hAnsi="Courier New" w:cs="Times New Roman"/>
      <w:sz w:val="20"/>
      <w:szCs w:val="20"/>
      <w:lang w:eastAsia="en-US"/>
    </w:rPr>
  </w:style>
  <w:style w:type="character" w:customStyle="1" w:styleId="MenuOption">
    <w:name w:val="Menu Option"/>
    <w:basedOn w:val="DefaultParagraphFont"/>
    <w:rsid w:val="003306FA"/>
    <w:rPr>
      <w:b/>
      <w:smallCaps/>
    </w:rPr>
  </w:style>
  <w:style w:type="paragraph" w:customStyle="1" w:styleId="TableListNumber">
    <w:name w:val="Table List Number"/>
    <w:basedOn w:val="ListNumber"/>
    <w:rsid w:val="003306FA"/>
    <w:pPr>
      <w:numPr>
        <w:numId w:val="0"/>
      </w:numPr>
    </w:pPr>
  </w:style>
  <w:style w:type="paragraph" w:styleId="TOC4">
    <w:name w:val="toc 4"/>
    <w:basedOn w:val="TOCBase"/>
    <w:next w:val="Normal"/>
    <w:semiHidden/>
    <w:rsid w:val="003306FA"/>
    <w:pPr>
      <w:tabs>
        <w:tab w:val="right" w:leader="dot" w:pos="9071"/>
      </w:tabs>
      <w:ind w:left="1701"/>
    </w:pPr>
  </w:style>
  <w:style w:type="paragraph" w:customStyle="1" w:styleId="ListAlpha">
    <w:name w:val="List Alpha"/>
    <w:basedOn w:val="List"/>
    <w:rsid w:val="003306FA"/>
    <w:pPr>
      <w:numPr>
        <w:numId w:val="8"/>
      </w:numPr>
    </w:pPr>
  </w:style>
  <w:style w:type="paragraph" w:customStyle="1" w:styleId="ListAlpha2">
    <w:name w:val="List Alpha 2"/>
    <w:basedOn w:val="List2"/>
    <w:rsid w:val="003306FA"/>
    <w:pPr>
      <w:numPr>
        <w:numId w:val="7"/>
      </w:numPr>
    </w:pPr>
  </w:style>
  <w:style w:type="paragraph" w:styleId="List3">
    <w:name w:val="List 3"/>
    <w:basedOn w:val="BodyText"/>
    <w:rsid w:val="003306FA"/>
    <w:pPr>
      <w:tabs>
        <w:tab w:val="left" w:pos="1021"/>
      </w:tabs>
      <w:spacing w:before="60" w:after="60"/>
      <w:ind w:left="1020" w:hanging="340"/>
    </w:pPr>
  </w:style>
  <w:style w:type="paragraph" w:styleId="List4">
    <w:name w:val="List 4"/>
    <w:basedOn w:val="BodyText"/>
    <w:rsid w:val="003306FA"/>
    <w:pPr>
      <w:tabs>
        <w:tab w:val="left" w:pos="1361"/>
      </w:tabs>
      <w:spacing w:before="60" w:after="60"/>
      <w:ind w:left="1361" w:hanging="340"/>
    </w:pPr>
  </w:style>
  <w:style w:type="paragraph" w:styleId="List5">
    <w:name w:val="List 5"/>
    <w:basedOn w:val="BodyText"/>
    <w:rsid w:val="003306FA"/>
    <w:pPr>
      <w:tabs>
        <w:tab w:val="left" w:pos="1701"/>
      </w:tabs>
      <w:spacing w:before="60" w:after="60"/>
      <w:ind w:left="1701" w:hanging="340"/>
    </w:pPr>
  </w:style>
  <w:style w:type="paragraph" w:styleId="ListBullet3">
    <w:name w:val="List Bullet 3"/>
    <w:basedOn w:val="List3"/>
    <w:rsid w:val="003306FA"/>
    <w:pPr>
      <w:numPr>
        <w:numId w:val="14"/>
      </w:numPr>
      <w:tabs>
        <w:tab w:val="clear" w:pos="1021"/>
      </w:tabs>
      <w:ind w:left="1037" w:hanging="357"/>
    </w:pPr>
  </w:style>
  <w:style w:type="paragraph" w:styleId="ListBullet4">
    <w:name w:val="List Bullet 4"/>
    <w:basedOn w:val="List4"/>
    <w:rsid w:val="003306FA"/>
    <w:pPr>
      <w:numPr>
        <w:numId w:val="2"/>
      </w:numPr>
    </w:pPr>
  </w:style>
  <w:style w:type="paragraph" w:styleId="ListBullet5">
    <w:name w:val="List Bullet 5"/>
    <w:basedOn w:val="List5"/>
    <w:rsid w:val="003306FA"/>
    <w:pPr>
      <w:numPr>
        <w:numId w:val="3"/>
      </w:numPr>
    </w:pPr>
  </w:style>
  <w:style w:type="paragraph" w:styleId="ListContinue2">
    <w:name w:val="List Continue 2"/>
    <w:basedOn w:val="List2"/>
    <w:rsid w:val="003306FA"/>
    <w:pPr>
      <w:ind w:firstLine="0"/>
    </w:pPr>
  </w:style>
  <w:style w:type="paragraph" w:styleId="ListContinue3">
    <w:name w:val="List Continue 3"/>
    <w:basedOn w:val="List3"/>
    <w:rsid w:val="003306FA"/>
    <w:pPr>
      <w:ind w:left="1021" w:firstLine="0"/>
    </w:pPr>
  </w:style>
  <w:style w:type="paragraph" w:styleId="ListContinue4">
    <w:name w:val="List Continue 4"/>
    <w:basedOn w:val="List4"/>
    <w:rsid w:val="003306FA"/>
    <w:pPr>
      <w:ind w:firstLine="0"/>
    </w:pPr>
  </w:style>
  <w:style w:type="paragraph" w:styleId="ListContinue5">
    <w:name w:val="List Continue 5"/>
    <w:basedOn w:val="List5"/>
    <w:rsid w:val="003306FA"/>
    <w:pPr>
      <w:ind w:firstLine="0"/>
    </w:pPr>
  </w:style>
  <w:style w:type="paragraph" w:styleId="ListNumber3">
    <w:name w:val="List Number 3"/>
    <w:basedOn w:val="List3"/>
    <w:rsid w:val="003306FA"/>
    <w:pPr>
      <w:numPr>
        <w:numId w:val="4"/>
      </w:numPr>
    </w:pPr>
  </w:style>
  <w:style w:type="paragraph" w:styleId="ListNumber4">
    <w:name w:val="List Number 4"/>
    <w:basedOn w:val="List4"/>
    <w:rsid w:val="003306FA"/>
    <w:pPr>
      <w:numPr>
        <w:numId w:val="5"/>
      </w:numPr>
    </w:pPr>
  </w:style>
  <w:style w:type="paragraph" w:styleId="ListNumber5">
    <w:name w:val="List Number 5"/>
    <w:basedOn w:val="List5"/>
    <w:rsid w:val="003306FA"/>
    <w:pPr>
      <w:numPr>
        <w:numId w:val="6"/>
      </w:numPr>
    </w:pPr>
  </w:style>
  <w:style w:type="paragraph" w:styleId="BlockText">
    <w:name w:val="Block Text"/>
    <w:basedOn w:val="Normal"/>
    <w:rsid w:val="003306FA"/>
    <w:pPr>
      <w:spacing w:after="120"/>
      <w:ind w:left="1440" w:right="1440"/>
    </w:pPr>
  </w:style>
  <w:style w:type="character" w:customStyle="1" w:styleId="Subscript">
    <w:name w:val="Subscript"/>
    <w:basedOn w:val="DefaultParagraphFont"/>
    <w:rsid w:val="003306FA"/>
    <w:rPr>
      <w:sz w:val="16"/>
      <w:vertAlign w:val="subscript"/>
    </w:rPr>
  </w:style>
  <w:style w:type="character" w:customStyle="1" w:styleId="Superscript">
    <w:name w:val="Superscript"/>
    <w:basedOn w:val="DefaultParagraphFont"/>
    <w:rsid w:val="003306FA"/>
    <w:rPr>
      <w:sz w:val="16"/>
      <w:vertAlign w:val="superscript"/>
    </w:rPr>
  </w:style>
  <w:style w:type="character" w:customStyle="1" w:styleId="Symbols">
    <w:name w:val="Symbols"/>
    <w:basedOn w:val="DefaultParagraphFont"/>
    <w:rsid w:val="003306FA"/>
    <w:rPr>
      <w:rFonts w:ascii="Symbol" w:hAnsi="Symbol"/>
    </w:rPr>
  </w:style>
  <w:style w:type="character" w:customStyle="1" w:styleId="MenuOptions">
    <w:name w:val="Menu Options"/>
    <w:basedOn w:val="DefaultParagraphFont"/>
    <w:rsid w:val="003306FA"/>
    <w:rPr>
      <w:rFonts w:ascii="Arial Narrow" w:hAnsi="Arial Narrow"/>
      <w:smallCaps/>
    </w:rPr>
  </w:style>
  <w:style w:type="character" w:customStyle="1" w:styleId="Buttons">
    <w:name w:val="Buttons"/>
    <w:basedOn w:val="DefaultParagraphFont"/>
    <w:rsid w:val="003306FA"/>
    <w:rPr>
      <w:b/>
    </w:rPr>
  </w:style>
  <w:style w:type="character" w:customStyle="1" w:styleId="Underlined">
    <w:name w:val="Underlined"/>
    <w:basedOn w:val="DefaultParagraphFont"/>
    <w:rsid w:val="003306FA"/>
    <w:rPr>
      <w:u w:val="single"/>
    </w:rPr>
  </w:style>
  <w:style w:type="paragraph" w:customStyle="1" w:styleId="TableBodyTextRight">
    <w:name w:val="Table Body Text Right"/>
    <w:basedOn w:val="TableBodyText"/>
    <w:rsid w:val="003306FA"/>
    <w:pPr>
      <w:widowControl w:val="0"/>
      <w:autoSpaceDE w:val="0"/>
      <w:autoSpaceDN w:val="0"/>
      <w:adjustRightInd w:val="0"/>
      <w:jc w:val="right"/>
    </w:pPr>
    <w:rPr>
      <w:rFonts w:cs="Arial"/>
      <w:szCs w:val="18"/>
    </w:rPr>
  </w:style>
  <w:style w:type="paragraph" w:customStyle="1" w:styleId="CopyrightText">
    <w:name w:val="Copyright Text"/>
    <w:basedOn w:val="BodyText"/>
    <w:rsid w:val="003306FA"/>
    <w:rPr>
      <w:sz w:val="18"/>
    </w:rPr>
  </w:style>
  <w:style w:type="paragraph" w:customStyle="1" w:styleId="BodySmallRight">
    <w:name w:val="Body Small Right"/>
    <w:basedOn w:val="BodyTextRight"/>
    <w:rsid w:val="003306FA"/>
    <w:rPr>
      <w:sz w:val="18"/>
      <w:szCs w:val="18"/>
    </w:rPr>
  </w:style>
  <w:style w:type="paragraph" w:customStyle="1" w:styleId="MarginEdition">
    <w:name w:val="Margin Edition"/>
    <w:basedOn w:val="MarginNote"/>
    <w:rsid w:val="003306FA"/>
    <w:pPr>
      <w:spacing w:before="0" w:after="0"/>
    </w:pPr>
    <w:rPr>
      <w:rFonts w:ascii="Times New Roman" w:hAnsi="Times New Roman"/>
      <w:color w:val="999999"/>
    </w:rPr>
  </w:style>
  <w:style w:type="paragraph" w:customStyle="1" w:styleId="Spacer">
    <w:name w:val="Spacer"/>
    <w:basedOn w:val="Normal"/>
    <w:rsid w:val="003306FA"/>
    <w:rPr>
      <w:sz w:val="2"/>
      <w:szCs w:val="2"/>
    </w:rPr>
  </w:style>
  <w:style w:type="character" w:customStyle="1" w:styleId="Small">
    <w:name w:val="Small"/>
    <w:basedOn w:val="DefaultParagraphFont"/>
    <w:rsid w:val="003306FA"/>
    <w:rPr>
      <w:sz w:val="16"/>
    </w:rPr>
  </w:style>
  <w:style w:type="paragraph" w:customStyle="1" w:styleId="WideTable">
    <w:name w:val="Wide Table"/>
    <w:basedOn w:val="Normal"/>
    <w:rsid w:val="003306FA"/>
    <w:pPr>
      <w:ind w:left="-1418"/>
    </w:pPr>
    <w:rPr>
      <w:sz w:val="2"/>
      <w:szCs w:val="2"/>
    </w:rPr>
  </w:style>
  <w:style w:type="character" w:styleId="PageNumber">
    <w:name w:val="page number"/>
    <w:basedOn w:val="DefaultParagraphFont"/>
    <w:rsid w:val="003306FA"/>
  </w:style>
  <w:style w:type="paragraph" w:styleId="Quote">
    <w:name w:val="Quote"/>
    <w:basedOn w:val="Heading1"/>
    <w:link w:val="QuoteChar"/>
    <w:qFormat/>
    <w:rsid w:val="003306FA"/>
    <w:rPr>
      <w:b w:val="0"/>
      <w:sz w:val="72"/>
      <w:szCs w:val="72"/>
      <w:lang w:val="en-NZ"/>
    </w:rPr>
  </w:style>
  <w:style w:type="character" w:customStyle="1" w:styleId="QuoteChar">
    <w:name w:val="Quote Char"/>
    <w:basedOn w:val="DefaultParagraphFont"/>
    <w:link w:val="Quote"/>
    <w:rsid w:val="003306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6FA"/>
    <w:pPr>
      <w:pageBreakBefore/>
    </w:pPr>
  </w:style>
  <w:style w:type="paragraph" w:customStyle="1" w:styleId="Border">
    <w:name w:val="Border"/>
    <w:basedOn w:val="Normal"/>
    <w:qFormat/>
    <w:rsid w:val="003306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06FA"/>
    <w:rPr>
      <w:b/>
      <w:bCs/>
      <w:i/>
      <w:iCs/>
      <w:color w:val="auto"/>
    </w:rPr>
  </w:style>
  <w:style w:type="paragraph" w:styleId="IntenseQuote">
    <w:name w:val="Intense Quote"/>
    <w:basedOn w:val="Normal"/>
    <w:next w:val="Normal"/>
    <w:link w:val="IntenseQuoteChar"/>
    <w:uiPriority w:val="30"/>
    <w:qFormat/>
    <w:rsid w:val="003306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06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06FA"/>
    <w:rPr>
      <w:smallCaps/>
      <w:color w:val="auto"/>
      <w:u w:val="single"/>
    </w:rPr>
  </w:style>
  <w:style w:type="character" w:styleId="IntenseReference">
    <w:name w:val="Intense Reference"/>
    <w:basedOn w:val="DefaultParagraphFont"/>
    <w:uiPriority w:val="32"/>
    <w:qFormat/>
    <w:rsid w:val="003306FA"/>
    <w:rPr>
      <w:b/>
      <w:bCs/>
      <w:smallCaps/>
      <w:color w:val="auto"/>
      <w:spacing w:val="5"/>
      <w:u w:val="single"/>
    </w:rPr>
  </w:style>
  <w:style w:type="paragraph" w:customStyle="1" w:styleId="2ColumnHeading">
    <w:name w:val="2Column Heading"/>
    <w:basedOn w:val="BodyText"/>
    <w:qFormat/>
    <w:rsid w:val="003306FA"/>
    <w:pPr>
      <w:spacing w:after="60"/>
      <w:ind w:left="-2268"/>
    </w:pPr>
    <w:rPr>
      <w:b/>
    </w:rPr>
  </w:style>
  <w:style w:type="paragraph" w:customStyle="1" w:styleId="Heading1TOC">
    <w:name w:val="Heading1 TOC"/>
    <w:basedOn w:val="Normal"/>
    <w:qFormat/>
    <w:rsid w:val="003306FA"/>
    <w:pPr>
      <w:spacing w:before="240" w:after="120"/>
    </w:pPr>
    <w:rPr>
      <w:rFonts w:ascii="Times New Roman" w:hAnsi="Times New Roman"/>
      <w:b/>
      <w:sz w:val="32"/>
    </w:rPr>
  </w:style>
  <w:style w:type="paragraph" w:customStyle="1" w:styleId="Heading2TOC">
    <w:name w:val="Heading2 TOC"/>
    <w:basedOn w:val="Normal"/>
    <w:qFormat/>
    <w:rsid w:val="003306FA"/>
    <w:pPr>
      <w:spacing w:before="240" w:after="60"/>
    </w:pPr>
    <w:rPr>
      <w:rFonts w:ascii="Times New Roman" w:hAnsi="Times New Roman"/>
      <w:b/>
      <w:sz w:val="28"/>
    </w:rPr>
  </w:style>
  <w:style w:type="character" w:customStyle="1" w:styleId="Underline">
    <w:name w:val="Underline"/>
    <w:basedOn w:val="DefaultParagraphFont"/>
    <w:qFormat/>
    <w:rsid w:val="003306FA"/>
    <w:rPr>
      <w:u w:val="single"/>
    </w:rPr>
  </w:style>
  <w:style w:type="character" w:customStyle="1" w:styleId="BoldandItalics">
    <w:name w:val="Bold and Italics"/>
    <w:qFormat/>
    <w:rsid w:val="003306FA"/>
    <w:rPr>
      <w:b/>
      <w:i/>
      <w:u w:val="none"/>
    </w:rPr>
  </w:style>
  <w:style w:type="paragraph" w:styleId="BalloonText">
    <w:name w:val="Balloon Text"/>
    <w:basedOn w:val="Normal"/>
    <w:link w:val="BalloonTextChar"/>
    <w:rsid w:val="003306FA"/>
    <w:rPr>
      <w:rFonts w:ascii="Tahoma" w:hAnsi="Tahoma" w:cs="Tahoma"/>
      <w:sz w:val="16"/>
      <w:szCs w:val="16"/>
    </w:rPr>
  </w:style>
  <w:style w:type="character" w:customStyle="1" w:styleId="BalloonTextChar">
    <w:name w:val="Balloon Text Char"/>
    <w:basedOn w:val="DefaultParagraphFont"/>
    <w:link w:val="BalloonText"/>
    <w:rsid w:val="003306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06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06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06FA"/>
    <w:rPr>
      <w:b/>
      <w:color w:val="660033"/>
      <w:spacing w:val="0"/>
    </w:rPr>
  </w:style>
  <w:style w:type="paragraph" w:customStyle="1" w:styleId="Nameditemlist">
    <w:name w:val="Named item list"/>
    <w:basedOn w:val="BodyText"/>
    <w:qFormat/>
    <w:rsid w:val="003306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799</Words>
  <Characters>5220</Characters>
  <Application>Microsoft Office Word</Application>
  <DocSecurity>0</DocSecurity>
  <Lines>208</Lines>
  <Paragraphs>103</Paragraphs>
  <ScaleCrop>false</ScaleCrop>
  <Company>Author-it Software Corporation Ltd.</Company>
  <LinksUpToDate>false</LinksUpToDate>
  <CharactersWithSpaces>5916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AHCLPW506A Investigate suspected breaches of Natural Resource Management (NRM) legislation</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2012-10-05T11:59:00Z</dcterms:created>
  <dcterms:modified xsi:type="dcterms:W3CDTF">2012-10-05T11:59:00Z</dcterms:modified>
</cp:coreProperties>
</file>