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471" w:rsidP="00D06471">
      <w:pPr>
        <w:pStyle w:val="Title"/>
      </w:pPr>
      <w:r>
        <w:fldChar w:fldCharType="begin"/>
      </w:r>
      <w:r>
        <w:instrText xml:space="preserve"> TITLE   \* MERGEFORMAT </w:instrText>
      </w:r>
      <w:r>
        <w:fldChar w:fldCharType="separate"/>
      </w:r>
      <w:r>
        <w:t>AHCLPW404A Produce maps for land management purposes</w:t>
      </w:r>
      <w:r>
        <w:fldChar w:fldCharType="end"/>
      </w:r>
    </w:p>
    <w:p w:rsidR="00D06471" w:rsidP="00D06471">
      <w:pPr>
        <w:pStyle w:val="Version"/>
        <w:sectPr w:rsidSect="003A72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272" w:rsidP="003A7272">
      <w:pPr>
        <w:pStyle w:val="SuperHeading"/>
      </w:pPr>
      <w:r w:rsidRPr="003A7272">
        <w:t>AHCLPW404A Produce maps for land management purposes</w:t>
      </w:r>
    </w:p>
    <w:p w:rsidR="00000000" w:rsidRPr="003A7272" w:rsidP="003A7272">
      <w:pPr>
        <w:pStyle w:val="Heading1"/>
      </w:pPr>
      <w:bookmarkStart w:id="1" w:name="O_267883"/>
      <w:bookmarkEnd w:id="1"/>
      <w:r w:rsidRPr="003A7272">
        <w:t>Modification History</w:t>
      </w:r>
    </w:p>
    <w:p w:rsidR="00000000" w:rsidRPr="003A7272" w:rsidP="003A7272">
      <w:pPr>
        <w:pStyle w:val="BodyText"/>
      </w:pPr>
      <w:r w:rsidRPr="003A7272">
        <w:t>Not Applicable</w:t>
      </w:r>
    </w:p>
    <w:p w:rsidR="00000000" w:rsidRPr="003A7272" w:rsidP="003A7272">
      <w:pPr>
        <w:pStyle w:val="AllowPageBreak"/>
      </w:pPr>
    </w:p>
    <w:p w:rsidR="00000000" w:rsidRPr="003A7272" w:rsidP="003A7272">
      <w:pPr>
        <w:pStyle w:val="Heading1"/>
      </w:pPr>
      <w:bookmarkStart w:id="2" w:name="O_188324"/>
      <w:bookmarkEnd w:id="2"/>
      <w:r w:rsidRPr="003A7272">
        <w:t>Unit Descriptor</w:t>
      </w:r>
    </w:p>
    <w:tbl>
      <w:tblPr>
        <w:tblW w:w="0" w:type="auto"/>
        <w:tblLayout w:type="fixed"/>
        <w:tblCellMar>
          <w:left w:w="62" w:type="dxa"/>
          <w:right w:w="62" w:type="dxa"/>
        </w:tblCellMar>
        <w:tblLook w:val="0000"/>
      </w:tblPr>
      <w:tblGrid>
        <w:gridCol w:w="2669"/>
        <w:gridCol w:w="5853"/>
      </w:tblGrid>
      <w:tr w:rsidTr="00D0647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 xml:space="preserve">This unit covers producing maps for land management purposes and defines the standard </w:t>
            </w:r>
            <w:r w:rsidRPr="003A7272">
              <w:t>required to:  establish the land use, structures and natural resource features that are required to inform land use decisions;  source data sets that provide the required information;  validate the data for currency and compare to ground observations;  inc</w:t>
            </w:r>
            <w:r w:rsidRPr="003A7272">
              <w:t>orporate data onto a map;  provide a map key and any supporting information required;  evaluate maps for suitability for purpose and value in making land management decisions.</w:t>
            </w:r>
          </w:p>
        </w:tc>
      </w:tr>
    </w:tbl>
    <w:p w:rsidR="00D06471" w:rsidP="003A7272">
      <w:pPr>
        <w:pStyle w:val="BodyText"/>
      </w:pPr>
    </w:p>
    <w:p w:rsidR="00D06471" w:rsidP="003A7272">
      <w:pPr>
        <w:pStyle w:val="BodyText"/>
      </w:pPr>
    </w:p>
    <w:p w:rsidR="00000000" w:rsidRPr="003A7272" w:rsidP="003A7272">
      <w:pPr>
        <w:pStyle w:val="Heading1"/>
      </w:pPr>
      <w:bookmarkStart w:id="3" w:name="O_188328"/>
      <w:bookmarkEnd w:id="3"/>
      <w:r w:rsidRPr="003A7272">
        <w:t>Application of the Unit</w:t>
      </w:r>
    </w:p>
    <w:tbl>
      <w:tblPr>
        <w:tblW w:w="0" w:type="auto"/>
        <w:tblLayout w:type="fixed"/>
        <w:tblCellMar>
          <w:left w:w="62" w:type="dxa"/>
          <w:right w:w="62" w:type="dxa"/>
        </w:tblCellMar>
        <w:tblLook w:val="0000"/>
      </w:tblPr>
      <w:tblGrid>
        <w:gridCol w:w="2754"/>
        <w:gridCol w:w="5768"/>
      </w:tblGrid>
      <w:tr w:rsidTr="00D0647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This unit applies to those whose job role includes preparing maps by hand or by using Geographical Information Systems (GIS) for land management purposes.</w:t>
            </w:r>
          </w:p>
        </w:tc>
      </w:tr>
    </w:tbl>
    <w:p w:rsidR="00D06471" w:rsidP="003A7272">
      <w:pPr>
        <w:pStyle w:val="BodyText"/>
      </w:pPr>
    </w:p>
    <w:p w:rsidR="00D06471" w:rsidP="003A7272">
      <w:pPr>
        <w:pStyle w:val="BodyText"/>
      </w:pPr>
    </w:p>
    <w:p w:rsidR="00000000" w:rsidRPr="003A7272" w:rsidP="003A7272">
      <w:pPr>
        <w:pStyle w:val="Heading1"/>
      </w:pPr>
      <w:bookmarkStart w:id="4" w:name="O_276143"/>
      <w:bookmarkEnd w:id="4"/>
      <w:r w:rsidRPr="003A7272">
        <w:t>Licensing/Regulatory Information</w:t>
      </w:r>
    </w:p>
    <w:p w:rsidR="00000000" w:rsidRPr="003A7272" w:rsidP="003A7272">
      <w:pPr>
        <w:pStyle w:val="BodyText"/>
      </w:pPr>
      <w:r w:rsidRPr="003A7272">
        <w:t>Not Applicable</w:t>
      </w:r>
    </w:p>
    <w:p w:rsidR="00000000" w:rsidRPr="003A7272" w:rsidP="003A7272">
      <w:pPr>
        <w:pStyle w:val="AllowPageBreak"/>
      </w:pPr>
    </w:p>
    <w:p w:rsidR="00000000" w:rsidRPr="003A7272" w:rsidP="003A7272">
      <w:pPr>
        <w:pStyle w:val="Heading1"/>
      </w:pPr>
      <w:bookmarkStart w:id="5" w:name="O_188326"/>
      <w:bookmarkEnd w:id="5"/>
      <w:r w:rsidRPr="003A7272">
        <w:t>Pre-Requisites</w:t>
      </w:r>
    </w:p>
    <w:tbl>
      <w:tblPr>
        <w:tblW w:w="0" w:type="auto"/>
        <w:tblLayout w:type="fixed"/>
        <w:tblCellMar>
          <w:left w:w="62" w:type="dxa"/>
          <w:right w:w="62" w:type="dxa"/>
        </w:tblCellMar>
        <w:tblLook w:val="0000"/>
      </w:tblPr>
      <w:tblGrid>
        <w:gridCol w:w="2775"/>
        <w:gridCol w:w="1295"/>
        <w:gridCol w:w="4452"/>
      </w:tblGrid>
      <w:tr w:rsidTr="00D064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p>
        </w:tc>
      </w:tr>
    </w:tbl>
    <w:p w:rsidR="00D06471" w:rsidP="003A7272">
      <w:pPr>
        <w:pStyle w:val="BodyText"/>
      </w:pPr>
    </w:p>
    <w:p w:rsidR="00D06471" w:rsidP="003A7272">
      <w:pPr>
        <w:pStyle w:val="BodyText"/>
      </w:pPr>
    </w:p>
    <w:p w:rsidR="00000000" w:rsidRPr="003A7272" w:rsidP="003A7272">
      <w:pPr>
        <w:pStyle w:val="Heading1"/>
      </w:pPr>
      <w:bookmarkStart w:id="6" w:name="O_188325"/>
      <w:bookmarkEnd w:id="6"/>
      <w:r w:rsidRPr="003A7272">
        <w:t>Employability Skills Information</w:t>
      </w:r>
    </w:p>
    <w:tbl>
      <w:tblPr>
        <w:tblW w:w="0" w:type="auto"/>
        <w:tblLayout w:type="fixed"/>
        <w:tblCellMar>
          <w:left w:w="62" w:type="dxa"/>
          <w:right w:w="62" w:type="dxa"/>
        </w:tblCellMar>
        <w:tblLook w:val="0000"/>
      </w:tblPr>
      <w:tblGrid>
        <w:gridCol w:w="2802"/>
        <w:gridCol w:w="5720"/>
      </w:tblGrid>
      <w:tr w:rsidTr="00D064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This unit contains employability skills.</w:t>
            </w:r>
          </w:p>
        </w:tc>
      </w:tr>
    </w:tbl>
    <w:p w:rsidR="00D06471" w:rsidP="003A7272">
      <w:pPr>
        <w:pStyle w:val="BodyText"/>
      </w:pPr>
    </w:p>
    <w:p w:rsidR="00D06471" w:rsidP="003A7272">
      <w:pPr>
        <w:pStyle w:val="BodyText"/>
      </w:pPr>
    </w:p>
    <w:p w:rsidR="00000000" w:rsidRPr="003A7272" w:rsidP="003A7272">
      <w:pPr>
        <w:pStyle w:val="Heading1"/>
      </w:pPr>
      <w:bookmarkStart w:id="7" w:name="O_285929"/>
      <w:bookmarkEnd w:id="7"/>
      <w:r w:rsidRPr="003A7272">
        <w:t>Elements and Performance Criteria Pre-Content</w:t>
      </w:r>
    </w:p>
    <w:p w:rsidR="00000000" w:rsidRPr="003A7272" w:rsidP="003A7272">
      <w:pPr>
        <w:pStyle w:val="BodyText"/>
      </w:pPr>
      <w:r w:rsidRPr="003A7272">
        <w:t>Not Applicable</w:t>
      </w:r>
    </w:p>
    <w:p w:rsidR="00000000" w:rsidRPr="003A7272" w:rsidP="003A7272">
      <w:pPr>
        <w:pStyle w:val="AllowPageBreak"/>
      </w:pPr>
    </w:p>
    <w:p w:rsidR="00000000" w:rsidRPr="003A7272" w:rsidP="003A7272">
      <w:pPr>
        <w:pStyle w:val="Heading1"/>
      </w:pPr>
      <w:bookmarkStart w:id="8" w:name="O_232596"/>
      <w:bookmarkEnd w:id="8"/>
      <w:r w:rsidRPr="003A7272">
        <w:t>Elements and Performance Criteria</w:t>
      </w:r>
    </w:p>
    <w:tbl>
      <w:tblPr>
        <w:tblW w:w="0" w:type="auto"/>
        <w:tblLayout w:type="fixed"/>
        <w:tblCellMar>
          <w:left w:w="62" w:type="dxa"/>
          <w:right w:w="62" w:type="dxa"/>
        </w:tblCellMar>
        <w:tblLook w:val="0000"/>
      </w:tblPr>
      <w:tblGrid>
        <w:gridCol w:w="2590"/>
        <w:gridCol w:w="5932"/>
      </w:tblGrid>
      <w:tr w:rsidTr="00D06471">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PERFORMANCE CRITERIA</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1.</w:t>
            </w:r>
            <w:r w:rsidRPr="003A7272">
              <w:tab/>
              <w:t>Obtain information for a specific land management purpose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1.1.</w:t>
            </w:r>
            <w:r w:rsidRPr="003A7272">
              <w:tab/>
              <w:t>Information required to achieve result is defined and required data sets are correctly determined.</w:t>
            </w:r>
          </w:p>
          <w:p w:rsidR="00000000" w:rsidRPr="003A7272" w:rsidP="003A7272">
            <w:pPr>
              <w:pStyle w:val="List2"/>
            </w:pPr>
            <w:r w:rsidRPr="003A7272">
              <w:t>1.2.</w:t>
            </w:r>
            <w:r w:rsidRPr="003A7272">
              <w:tab/>
            </w:r>
            <w:r w:rsidRPr="003A7272">
              <w:t>Information from stakeholders on land management and production systems is collected and presented consistent with the local area management strategy.</w:t>
            </w:r>
          </w:p>
          <w:p w:rsidR="00000000" w:rsidRPr="003A7272" w:rsidP="003A7272">
            <w:pPr>
              <w:pStyle w:val="List2"/>
            </w:pPr>
            <w:r w:rsidRPr="003A7272">
              <w:t>1.3.</w:t>
            </w:r>
            <w:r w:rsidRPr="003A7272">
              <w:tab/>
              <w:t>Information collected includes temporal and spatial data.</w:t>
            </w:r>
          </w:p>
          <w:p w:rsidR="00000000" w:rsidP="003A7272">
            <w:pPr>
              <w:pStyle w:val="List2"/>
              <w:rPr>
                <w:lang w:val="en-NZ"/>
              </w:rPr>
            </w:pPr>
            <w:r w:rsidRPr="003A7272">
              <w:t>1.4.</w:t>
            </w:r>
            <w:r w:rsidRPr="003A7272">
              <w:tab/>
              <w:t>Information is reviewed for relevance</w:t>
            </w:r>
            <w:r w:rsidRPr="003A7272">
              <w:t xml:space="preserve"> and accuracy.</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2.</w:t>
            </w:r>
            <w:r w:rsidRPr="003A7272">
              <w:tab/>
              <w:t>Assess data availability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2.1.</w:t>
            </w:r>
            <w:r w:rsidRPr="003A7272">
              <w:tab/>
              <w:t xml:space="preserve">Availability of required data sets is ascertained through research of internal and external sources. </w:t>
            </w:r>
          </w:p>
          <w:p w:rsidR="00000000" w:rsidRPr="003A7272" w:rsidP="003A7272">
            <w:pPr>
              <w:pStyle w:val="List2"/>
            </w:pPr>
            <w:r w:rsidRPr="003A7272">
              <w:t>2.2.</w:t>
            </w:r>
            <w:r w:rsidRPr="003A7272">
              <w:tab/>
              <w:t>Ownership of data is confirmed, and access and pricing determined.</w:t>
            </w:r>
          </w:p>
          <w:p w:rsidR="00000000" w:rsidRPr="003A7272" w:rsidP="003A7272">
            <w:pPr>
              <w:pStyle w:val="List2"/>
            </w:pPr>
            <w:r w:rsidRPr="003A7272">
              <w:t>2.3.</w:t>
            </w:r>
            <w:r w:rsidRPr="003A7272">
              <w:tab/>
              <w:t>Data is obtained in line wit</w:t>
            </w:r>
            <w:r w:rsidRPr="003A7272">
              <w:t>h industry standards, statutory requirements and enterprise policy.</w:t>
            </w:r>
          </w:p>
          <w:p w:rsidR="00000000" w:rsidP="003A7272">
            <w:pPr>
              <w:pStyle w:val="List2"/>
              <w:rPr>
                <w:lang w:val="en-NZ"/>
              </w:rPr>
            </w:pPr>
            <w:r w:rsidRPr="003A7272">
              <w:t>2.4.</w:t>
            </w:r>
            <w:r w:rsidRPr="003A7272">
              <w:tab/>
              <w:t>Where appropriate, procedures are developed to capture data.</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3.</w:t>
            </w:r>
            <w:r w:rsidRPr="003A7272">
              <w:tab/>
              <w:t>Assess data quality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3.1.</w:t>
            </w:r>
            <w:r w:rsidRPr="003A7272">
              <w:tab/>
              <w:t>Data is assessed for integrity to determine suitability for task.</w:t>
            </w:r>
          </w:p>
          <w:p w:rsidR="00000000" w:rsidP="003A7272">
            <w:pPr>
              <w:pStyle w:val="List2"/>
              <w:rPr>
                <w:lang w:val="en-NZ"/>
              </w:rPr>
            </w:pPr>
            <w:r w:rsidRPr="003A7272">
              <w:t>3.2.</w:t>
            </w:r>
            <w:r w:rsidRPr="003A7272">
              <w:tab/>
              <w:t>Disparities between da</w:t>
            </w:r>
            <w:r w:rsidRPr="003A7272">
              <w:t>ta sets are investigated and resolved to ensure integrity of data used.</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4.</w:t>
            </w:r>
            <w:r w:rsidRPr="003A7272">
              <w:tab/>
              <w:t>Format and present data</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4.1.</w:t>
            </w:r>
            <w:r w:rsidRPr="003A7272">
              <w:tab/>
              <w:t>Compatible format for data is identified.</w:t>
            </w:r>
          </w:p>
          <w:p w:rsidR="00000000" w:rsidRPr="003A7272" w:rsidP="003A7272">
            <w:pPr>
              <w:pStyle w:val="List2"/>
            </w:pPr>
            <w:r w:rsidRPr="003A7272">
              <w:t>4.2.</w:t>
            </w:r>
            <w:r w:rsidRPr="003A7272">
              <w:tab/>
              <w:t>Relevant data elements are assembled.</w:t>
            </w:r>
          </w:p>
          <w:p w:rsidR="00000000" w:rsidRPr="003A7272" w:rsidP="003A7272">
            <w:pPr>
              <w:pStyle w:val="List2"/>
            </w:pPr>
            <w:r w:rsidRPr="003A7272">
              <w:t>4.3.</w:t>
            </w:r>
            <w:r w:rsidRPr="003A7272">
              <w:tab/>
              <w:t>Data format(s) are selected to meet user's requirements.</w:t>
            </w:r>
          </w:p>
          <w:p w:rsidR="00000000" w:rsidRPr="003A7272" w:rsidP="003A7272">
            <w:pPr>
              <w:pStyle w:val="List2"/>
            </w:pPr>
            <w:r w:rsidRPr="003A7272">
              <w:t>4.4.</w:t>
            </w:r>
            <w:r w:rsidRPr="003A7272">
              <w:tab/>
              <w:t>Information is presented to meet user requirements using suitable media in a tidy, informative and useable manner.</w:t>
            </w:r>
          </w:p>
          <w:p w:rsidR="00000000" w:rsidP="003A7272">
            <w:pPr>
              <w:pStyle w:val="List2"/>
              <w:rPr>
                <w:lang w:val="en-NZ"/>
              </w:rPr>
            </w:pPr>
            <w:r w:rsidRPr="003A7272">
              <w:t>4.5.</w:t>
            </w:r>
            <w:r w:rsidRPr="003A7272">
              <w:tab/>
              <w:t>Information is presented in line with appropriate enterprise and Australian standards.</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5.</w:t>
            </w:r>
            <w:r w:rsidRPr="003A7272">
              <w:tab/>
              <w:t>Incorporate data onto map(s)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5.1.</w:t>
            </w:r>
            <w:r w:rsidRPr="003A7272">
              <w:tab/>
              <w:t>Informatio</w:t>
            </w:r>
            <w:r w:rsidRPr="003A7272">
              <w:t>n is transferred from various data sources onto map(s).</w:t>
            </w:r>
          </w:p>
          <w:p w:rsidR="00000000" w:rsidRPr="003A7272" w:rsidP="003A7272">
            <w:pPr>
              <w:pStyle w:val="List2"/>
            </w:pPr>
            <w:r w:rsidRPr="003A7272">
              <w:t>5.2.</w:t>
            </w:r>
            <w:r w:rsidRPr="003A7272">
              <w:tab/>
              <w:t>Maps are produced showing spatial and temporal data consistent with development and implementation of the land management strategy.</w:t>
            </w:r>
          </w:p>
          <w:p w:rsidR="00000000" w:rsidP="003A7272">
            <w:pPr>
              <w:pStyle w:val="List2"/>
              <w:rPr>
                <w:lang w:val="en-NZ"/>
              </w:rPr>
            </w:pPr>
            <w:r w:rsidRPr="003A7272">
              <w:t>5.3.</w:t>
            </w:r>
            <w:r w:rsidRPr="003A7272">
              <w:tab/>
              <w:t>Maps are analysed for data to assist in development or imp</w:t>
            </w:r>
            <w:r w:rsidRPr="003A7272">
              <w:t>lementation of land management plan.</w:t>
            </w:r>
          </w:p>
        </w:tc>
      </w:tr>
      <w:tr w:rsidTr="00D064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List"/>
              <w:rPr>
                <w:lang w:val="en-NZ"/>
              </w:rPr>
            </w:pPr>
            <w:r w:rsidRPr="003A7272">
              <w:t>6.</w:t>
            </w:r>
            <w:r w:rsidRPr="003A7272">
              <w:tab/>
              <w:t>Review customer satisfaction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2"/>
            </w:pPr>
            <w:r w:rsidRPr="003A7272">
              <w:t>6.1.</w:t>
            </w:r>
            <w:r w:rsidRPr="003A7272">
              <w:tab/>
              <w:t>Work is completed in line with enterprise quality requirements.</w:t>
            </w:r>
          </w:p>
          <w:p w:rsidR="00000000" w:rsidRPr="003A7272" w:rsidP="003A7272">
            <w:pPr>
              <w:pStyle w:val="List2"/>
            </w:pPr>
            <w:r w:rsidRPr="003A7272">
              <w:t>6.2.</w:t>
            </w:r>
            <w:r w:rsidRPr="003A7272">
              <w:tab/>
              <w:t>Feedback is sought from users regarding satisfaction with information and presentation.</w:t>
            </w:r>
          </w:p>
          <w:p w:rsidR="00000000" w:rsidRPr="003A7272" w:rsidP="003A7272">
            <w:pPr>
              <w:pStyle w:val="List2"/>
            </w:pPr>
            <w:r w:rsidRPr="003A7272">
              <w:t>6.3.</w:t>
            </w:r>
            <w:r w:rsidRPr="003A7272">
              <w:tab/>
              <w:t>Any areas of dissat</w:t>
            </w:r>
            <w:r w:rsidRPr="003A7272">
              <w:t>isfaction are resolved in line with enterprise policy and procedures.</w:t>
            </w:r>
          </w:p>
          <w:p w:rsidR="00000000" w:rsidRPr="003A7272" w:rsidP="003A7272">
            <w:pPr>
              <w:pStyle w:val="List2"/>
            </w:pPr>
            <w:r w:rsidRPr="003A7272">
              <w:t>6.4.</w:t>
            </w:r>
            <w:r w:rsidRPr="003A7272">
              <w:tab/>
              <w:t>Customer feedback is analysed and used as a quality improvement tool.</w:t>
            </w:r>
          </w:p>
        </w:tc>
      </w:tr>
    </w:tbl>
    <w:p w:rsidR="00D06471" w:rsidP="003A7272">
      <w:pPr>
        <w:pStyle w:val="BodyText"/>
      </w:pPr>
    </w:p>
    <w:p w:rsidR="00D06471" w:rsidP="003A7272">
      <w:pPr>
        <w:pStyle w:val="BodyText"/>
      </w:pPr>
    </w:p>
    <w:p w:rsidR="00000000" w:rsidRPr="003A7272" w:rsidP="003A7272">
      <w:pPr>
        <w:pStyle w:val="Heading1"/>
      </w:pPr>
      <w:bookmarkStart w:id="9" w:name="O_256546"/>
      <w:bookmarkEnd w:id="9"/>
      <w:r w:rsidRPr="003A7272">
        <w:t>Required Skills and Knowledge</w:t>
      </w:r>
    </w:p>
    <w:tbl>
      <w:tblPr>
        <w:tblW w:w="0" w:type="auto"/>
        <w:tblLayout w:type="fixed"/>
        <w:tblCellMar>
          <w:left w:w="62" w:type="dxa"/>
          <w:right w:w="62" w:type="dxa"/>
        </w:tblCellMar>
        <w:tblLook w:val="0000"/>
      </w:tblPr>
      <w:tblGrid>
        <w:gridCol w:w="8522"/>
      </w:tblGrid>
      <w:tr w:rsidTr="00D064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REQUIRED SKILLS AND KNOWLEDGE</w:t>
            </w:r>
          </w:p>
        </w:tc>
      </w:tr>
      <w:tr w:rsidTr="00D064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t>This section describes the skills and knowledge required for this unit.</w:t>
            </w:r>
          </w:p>
        </w:tc>
      </w:tr>
      <w:tr w:rsidTr="00D0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Required skills</w:t>
            </w:r>
          </w:p>
        </w:tc>
      </w:tr>
      <w:tr w:rsidTr="00D0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Bullet"/>
            </w:pPr>
            <w:r w:rsidRPr="003A7272">
              <w:t>assess data availability</w:t>
            </w:r>
          </w:p>
          <w:p w:rsidR="00000000" w:rsidRPr="003A7272" w:rsidP="003A7272">
            <w:pPr>
              <w:pStyle w:val="ListBullet"/>
            </w:pPr>
            <w:r w:rsidRPr="003A7272">
              <w:t>assess data quality</w:t>
            </w:r>
          </w:p>
          <w:p w:rsidR="00000000" w:rsidRPr="003A7272" w:rsidP="003A7272">
            <w:pPr>
              <w:pStyle w:val="ListBullet"/>
            </w:pPr>
            <w:r w:rsidRPr="003A7272">
              <w:t>incorporate data onto maps</w:t>
            </w:r>
          </w:p>
          <w:p w:rsidR="00000000" w:rsidRPr="003A7272" w:rsidP="003A7272">
            <w:pPr>
              <w:pStyle w:val="ListBullet"/>
            </w:pPr>
            <w:r w:rsidRPr="003A7272">
              <w:t>review customer satisfaction</w:t>
            </w:r>
          </w:p>
          <w:p w:rsidR="00000000" w:rsidRPr="003A7272" w:rsidP="003A7272">
            <w:pPr>
              <w:pStyle w:val="ListBullet"/>
            </w:pPr>
            <w:r w:rsidRPr="003A7272">
              <w:t>use literacy skills to read, interpret and f</w:t>
            </w:r>
            <w:r w:rsidRPr="003A7272">
              <w:t>ollow organisational policies and procedures, develop sequenced written instructions, record accurately and legibly information collected and select and apply procedures to a range of tasks</w:t>
            </w:r>
          </w:p>
          <w:p w:rsidR="00000000" w:rsidRPr="003A7272" w:rsidP="003A7272">
            <w:pPr>
              <w:pStyle w:val="ListBullet"/>
            </w:pPr>
            <w:r w:rsidRPr="003A7272">
              <w:t>use oral communication skills/language competence to fulfil the jo</w:t>
            </w:r>
            <w:r w:rsidRPr="003A7272">
              <w:t>b role as specified by the organisation including questioning, active listening, asking for clarification, negotiating solutions and responding to a range of views</w:t>
            </w:r>
          </w:p>
          <w:p w:rsidR="00000000" w:rsidRPr="003A7272" w:rsidP="003A7272">
            <w:pPr>
              <w:pStyle w:val="ListBullet"/>
            </w:pPr>
            <w:r w:rsidRPr="003A7272">
              <w:t>use numeracy skills to estimate, calculate and record routine and more complex wor</w:t>
            </w:r>
            <w:r w:rsidRPr="003A7272">
              <w:t>kplace measures and data</w:t>
            </w:r>
          </w:p>
          <w:p w:rsidR="00000000" w:rsidP="003A7272">
            <w:pPr>
              <w:pStyle w:val="ListBullet"/>
              <w:rPr>
                <w:lang w:val="en-NZ"/>
              </w:rPr>
            </w:pPr>
            <w:r w:rsidRPr="003A7272">
              <w:t>use interpersonal skills to work with others and relate to people from a range of cultural, social and religious backgrounds and with a range of physical and mental abilities.</w:t>
            </w:r>
          </w:p>
        </w:tc>
      </w:tr>
      <w:tr w:rsidTr="00D0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Required knowledge</w:t>
            </w:r>
          </w:p>
        </w:tc>
      </w:tr>
      <w:tr w:rsidTr="00D06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Bullet"/>
            </w:pPr>
            <w:r w:rsidRPr="003A7272">
              <w:t>land management processes relevan</w:t>
            </w:r>
            <w:r w:rsidRPr="003A7272">
              <w:t>t to map being prepared</w:t>
            </w:r>
          </w:p>
          <w:p w:rsidR="00000000" w:rsidRPr="003A7272" w:rsidP="003A7272">
            <w:pPr>
              <w:pStyle w:val="ListBullet"/>
            </w:pPr>
            <w:r w:rsidRPr="003A7272">
              <w:t>relevant Commonwealth, State and Local legislative and regulatory requirements</w:t>
            </w:r>
          </w:p>
          <w:p w:rsidR="00000000" w:rsidRPr="003A7272" w:rsidP="003A7272">
            <w:pPr>
              <w:pStyle w:val="ListBullet"/>
            </w:pPr>
            <w:r w:rsidRPr="003A7272">
              <w:t>mapping principles and conventions including layout, legends, scale, media, printing and presentation styles</w:t>
            </w:r>
          </w:p>
          <w:p w:rsidR="00000000" w:rsidRPr="003A7272" w:rsidP="003A7272">
            <w:pPr>
              <w:pStyle w:val="ListBullet"/>
            </w:pPr>
            <w:r w:rsidRPr="003A7272">
              <w:t>use of software and hardware such as GIS, Co</w:t>
            </w:r>
            <w:r w:rsidRPr="003A7272">
              <w:t>mputer-Aided Design (CAD), desktop publishing, desktop mapping, multimedia, graphic animation, plotters and printers.</w:t>
            </w:r>
          </w:p>
        </w:tc>
      </w:tr>
    </w:tbl>
    <w:p w:rsidR="00D06471" w:rsidP="003A7272">
      <w:pPr>
        <w:pStyle w:val="BodyText"/>
      </w:pPr>
    </w:p>
    <w:p w:rsidR="00D06471" w:rsidP="003A7272">
      <w:pPr>
        <w:pStyle w:val="BodyText"/>
      </w:pPr>
    </w:p>
    <w:p w:rsidR="00000000" w:rsidRPr="003A7272" w:rsidP="003A7272">
      <w:pPr>
        <w:pStyle w:val="AllowPageBreak"/>
      </w:pPr>
    </w:p>
    <w:p w:rsidR="00000000" w:rsidRPr="003A7272" w:rsidP="003A7272">
      <w:pPr>
        <w:pStyle w:val="Heading1"/>
      </w:pPr>
      <w:bookmarkStart w:id="10" w:name="O_240580"/>
      <w:bookmarkEnd w:id="10"/>
      <w:r w:rsidRPr="003A7272">
        <w:t>Evidence Guide</w:t>
      </w:r>
    </w:p>
    <w:tbl>
      <w:tblPr>
        <w:tblW w:w="9570" w:type="dxa"/>
        <w:tblLayout w:type="fixed"/>
        <w:tblCellMar>
          <w:left w:w="62" w:type="dxa"/>
          <w:right w:w="62" w:type="dxa"/>
        </w:tblCellMar>
        <w:tblLook w:val="0000"/>
      </w:tblPr>
      <w:tblGrid>
        <w:gridCol w:w="3908"/>
        <w:gridCol w:w="5662"/>
      </w:tblGrid>
      <w:tr w:rsidTr="00D064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EVIDENCE GUIDE</w:t>
            </w:r>
          </w:p>
        </w:tc>
      </w:tr>
      <w:tr w:rsidTr="00D064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t>The evidence guide provides advice on assessment and must be read in conjunction with the performance criteria, required skills and knowledge, range statement and the Assessment Guidelines for the Training Package.</w:t>
            </w:r>
          </w:p>
        </w:tc>
      </w:tr>
      <w:tr w:rsidTr="00D06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The evidence required to demonstrate competency in this unit must be relevant to workplace operations and satisfy holistically all of the requirements of the perfo</w:t>
            </w:r>
            <w:r w:rsidRPr="003A7272">
              <w:t xml:space="preserve">rmance criteria and required skills and knowledge and include achievement of the following: </w:t>
            </w:r>
          </w:p>
          <w:p w:rsidR="00000000" w:rsidRPr="003A7272" w:rsidP="003A7272">
            <w:pPr>
              <w:pStyle w:val="ListBullet"/>
            </w:pPr>
            <w:r w:rsidRPr="003A7272">
              <w:t>establish the land use, structures and natural resource features that are required to inform land use decisions</w:t>
            </w:r>
          </w:p>
          <w:p w:rsidR="00000000" w:rsidRPr="003A7272" w:rsidP="003A7272">
            <w:pPr>
              <w:pStyle w:val="ListBullet"/>
            </w:pPr>
            <w:r w:rsidRPr="003A7272">
              <w:t>source data sets that provide the required informa</w:t>
            </w:r>
            <w:r w:rsidRPr="003A7272">
              <w:t>tion</w:t>
            </w:r>
          </w:p>
          <w:p w:rsidR="00000000" w:rsidRPr="003A7272" w:rsidP="003A7272">
            <w:pPr>
              <w:pStyle w:val="ListBullet"/>
            </w:pPr>
            <w:r w:rsidRPr="003A7272">
              <w:t xml:space="preserve">validate the data for currency and compare to ground observations </w:t>
            </w:r>
          </w:p>
          <w:p w:rsidR="00000000" w:rsidRPr="003A7272" w:rsidP="003A7272">
            <w:pPr>
              <w:pStyle w:val="ListBullet"/>
            </w:pPr>
            <w:r w:rsidRPr="003A7272">
              <w:t>incorporate data onto a map</w:t>
            </w:r>
          </w:p>
          <w:p w:rsidR="00000000" w:rsidRPr="003A7272" w:rsidP="003A7272">
            <w:pPr>
              <w:pStyle w:val="ListBullet"/>
            </w:pPr>
            <w:r w:rsidRPr="003A7272">
              <w:t>provide a map key and any supporting information required</w:t>
            </w:r>
          </w:p>
          <w:p w:rsidR="00000000" w:rsidP="003A7272">
            <w:pPr>
              <w:pStyle w:val="ListBullet"/>
              <w:rPr>
                <w:lang w:val="en-NZ"/>
              </w:rPr>
            </w:pPr>
            <w:r w:rsidRPr="003A7272">
              <w:t>evaluate maps for suitability for purpose and value in making land management decisions.</w:t>
            </w:r>
          </w:p>
        </w:tc>
      </w:tr>
      <w:tr w:rsidTr="00D06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Con</w:t>
            </w:r>
            <w:r w:rsidRPr="003A7272">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Competency requires the application of work practices under work conditions.  Selection and use of resources for some worksites may differ due to the regional or enterprise circumstances.</w:t>
            </w:r>
          </w:p>
        </w:tc>
      </w:tr>
    </w:tbl>
    <w:p w:rsidR="00D06471" w:rsidP="003A7272">
      <w:pPr>
        <w:pStyle w:val="BodyText"/>
      </w:pPr>
    </w:p>
    <w:p w:rsidR="00D06471" w:rsidP="003A7272">
      <w:pPr>
        <w:pStyle w:val="BodyText"/>
      </w:pPr>
    </w:p>
    <w:p w:rsidR="00000000" w:rsidRPr="003A7272" w:rsidP="003A7272">
      <w:pPr>
        <w:pStyle w:val="Heading1"/>
      </w:pPr>
      <w:bookmarkStart w:id="11" w:name="O_248563"/>
      <w:bookmarkEnd w:id="11"/>
      <w:r w:rsidRPr="003A7272">
        <w:t>Range Statement</w:t>
      </w:r>
    </w:p>
    <w:tbl>
      <w:tblPr>
        <w:tblW w:w="0" w:type="auto"/>
        <w:tblLayout w:type="fixed"/>
        <w:tblCellMar>
          <w:left w:w="62" w:type="dxa"/>
          <w:right w:w="62" w:type="dxa"/>
        </w:tblCellMar>
        <w:tblLook w:val="0000"/>
      </w:tblPr>
      <w:tblGrid>
        <w:gridCol w:w="3460"/>
        <w:gridCol w:w="5062"/>
      </w:tblGrid>
      <w:tr w:rsidTr="00D064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RANGE STATEMENT</w:t>
            </w:r>
          </w:p>
        </w:tc>
      </w:tr>
      <w:tr w:rsidTr="00D06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t>The range statement relates to the unit of competency as a whole.</w:t>
            </w:r>
          </w:p>
        </w:tc>
      </w:tr>
      <w:tr w:rsidTr="00D0647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t>Mapping products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ListBullet"/>
            </w:pPr>
            <w:r w:rsidRPr="003A7272">
              <w:t>transparency overlays for air photographs or printed maps and thematic maps produced on GIS.</w:t>
            </w:r>
          </w:p>
        </w:tc>
      </w:tr>
    </w:tbl>
    <w:p w:rsidR="00D06471" w:rsidP="003A7272">
      <w:pPr>
        <w:pStyle w:val="BodyText"/>
      </w:pPr>
    </w:p>
    <w:p w:rsidR="00D06471" w:rsidP="003A7272">
      <w:pPr>
        <w:pStyle w:val="BodyText"/>
      </w:pPr>
    </w:p>
    <w:p w:rsidR="00000000" w:rsidRPr="003A7272" w:rsidP="003A7272">
      <w:pPr>
        <w:pStyle w:val="Heading1"/>
      </w:pPr>
      <w:bookmarkStart w:id="12" w:name="O_188330"/>
      <w:bookmarkEnd w:id="12"/>
      <w:r w:rsidRPr="003A7272">
        <w:t>Unit Sector(s)</w:t>
      </w:r>
    </w:p>
    <w:tbl>
      <w:tblPr>
        <w:tblW w:w="0" w:type="auto"/>
        <w:tblLayout w:type="fixed"/>
        <w:tblCellMar>
          <w:left w:w="62" w:type="dxa"/>
          <w:right w:w="62" w:type="dxa"/>
        </w:tblCellMar>
        <w:tblLook w:val="0000"/>
      </w:tblPr>
      <w:tblGrid>
        <w:gridCol w:w="2621"/>
        <w:gridCol w:w="5901"/>
      </w:tblGrid>
      <w:tr w:rsidTr="00D0647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r w:rsidRPr="003A7272">
              <w:t>Lands, parks and wildlife</w:t>
            </w:r>
          </w:p>
        </w:tc>
      </w:tr>
    </w:tbl>
    <w:p w:rsidR="00D06471" w:rsidP="003A7272">
      <w:pPr>
        <w:pStyle w:val="BodyText"/>
      </w:pPr>
    </w:p>
    <w:p w:rsidR="00D06471" w:rsidP="003A7272">
      <w:pPr>
        <w:pStyle w:val="BodyText"/>
      </w:pPr>
    </w:p>
    <w:p w:rsidR="00000000" w:rsidRPr="003A7272" w:rsidP="003A7272">
      <w:pPr>
        <w:pStyle w:val="Heading1"/>
      </w:pPr>
      <w:bookmarkStart w:id="13" w:name="O_188327"/>
      <w:bookmarkEnd w:id="13"/>
      <w:r w:rsidRPr="003A7272">
        <w:t>Co-requisite units</w:t>
      </w:r>
    </w:p>
    <w:tbl>
      <w:tblPr>
        <w:tblW w:w="0" w:type="auto"/>
        <w:tblLayout w:type="fixed"/>
        <w:tblCellMar>
          <w:left w:w="62" w:type="dxa"/>
          <w:right w:w="62" w:type="dxa"/>
        </w:tblCellMar>
        <w:tblLook w:val="0000"/>
      </w:tblPr>
      <w:tblGrid>
        <w:gridCol w:w="2641"/>
        <w:gridCol w:w="1322"/>
        <w:gridCol w:w="4559"/>
      </w:tblGrid>
      <w:tr w:rsidTr="00D064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p>
        </w:tc>
      </w:tr>
      <w:tr w:rsidTr="00D06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p>
        </w:tc>
      </w:tr>
    </w:tbl>
    <w:p w:rsidR="00D06471" w:rsidP="003A7272">
      <w:pPr>
        <w:pStyle w:val="BodyText"/>
      </w:pPr>
    </w:p>
    <w:p w:rsidR="00D06471" w:rsidP="003A7272">
      <w:pPr>
        <w:pStyle w:val="BodyText"/>
      </w:pPr>
    </w:p>
    <w:p w:rsidR="00000000" w:rsidRPr="003A7272" w:rsidP="003A7272">
      <w:pPr>
        <w:pStyle w:val="Heading1"/>
      </w:pPr>
      <w:bookmarkStart w:id="14" w:name="O_188329"/>
      <w:bookmarkEnd w:id="14"/>
      <w:r w:rsidRPr="003A7272">
        <w:t>Competency field</w:t>
      </w:r>
    </w:p>
    <w:tbl>
      <w:tblPr>
        <w:tblW w:w="0" w:type="auto"/>
        <w:tblLayout w:type="fixed"/>
        <w:tblCellMar>
          <w:left w:w="62" w:type="dxa"/>
          <w:right w:w="62" w:type="dxa"/>
        </w:tblCellMar>
        <w:tblLook w:val="0000"/>
      </w:tblPr>
      <w:tblGrid>
        <w:gridCol w:w="2784"/>
        <w:gridCol w:w="5738"/>
      </w:tblGrid>
      <w:tr w:rsidTr="00D064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272">
            <w:pPr>
              <w:pStyle w:val="BodyText"/>
              <w:rPr>
                <w:lang w:val="en-NZ"/>
              </w:rPr>
            </w:pPr>
            <w:r w:rsidRPr="003A72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272" w:rsidP="003A7272">
            <w:pPr>
              <w:pStyle w:val="BodyText"/>
            </w:pPr>
          </w:p>
        </w:tc>
      </w:tr>
    </w:tbl>
    <w:p w:rsidR="00D06471" w:rsidP="003A7272">
      <w:pPr>
        <w:pStyle w:val="BodyText"/>
      </w:pPr>
    </w:p>
    <w:p w:rsidR="00D06471" w:rsidP="003A7272">
      <w:pPr>
        <w:pStyle w:val="BodyText"/>
      </w:pPr>
    </w:p>
    <w:p w:rsidR="00000000" w:rsidRPr="003A7272" w:rsidP="003A7272"/>
    <w:sectPr w:rsidSect="003A72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471" w:rsidP="00D06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71" w:rsidP="003A7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6471" w:rsidP="003A72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6471" w:rsidP="003A72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471" w:rsidP="00D06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71" w:rsidP="003A7272">
    <w:pPr>
      <w:pStyle w:val="Header"/>
      <w:framePr w:wrap="around"/>
    </w:pPr>
    <w:r>
      <w:fldChar w:fldCharType="begin"/>
    </w:r>
    <w:r>
      <w:instrText xml:space="preserve"> TITLE   \* MERGEFORMAT </w:instrText>
    </w:r>
    <w:r>
      <w:fldChar w:fldCharType="separate"/>
    </w:r>
    <w:r>
      <w:t>AHCLPW404A Produce maps for land management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6471" w:rsidP="003A72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B21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68F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272"/>
    <w:pPr>
      <w:spacing w:before="360" w:after="60"/>
      <w:outlineLvl w:val="0"/>
    </w:pPr>
    <w:rPr>
      <w:sz w:val="32"/>
    </w:rPr>
  </w:style>
  <w:style w:type="paragraph" w:styleId="Heading2">
    <w:name w:val="heading 2"/>
    <w:basedOn w:val="HeadingBase"/>
    <w:next w:val="BodyText"/>
    <w:link w:val="Heading2Char"/>
    <w:qFormat/>
    <w:rsid w:val="003A7272"/>
    <w:pPr>
      <w:keepLines/>
      <w:spacing w:before="240" w:after="120"/>
      <w:outlineLvl w:val="1"/>
    </w:pPr>
    <w:rPr>
      <w:sz w:val="28"/>
      <w:szCs w:val="40"/>
    </w:rPr>
  </w:style>
  <w:style w:type="paragraph" w:styleId="Heading3">
    <w:name w:val="heading 3"/>
    <w:basedOn w:val="HeadingBase"/>
    <w:next w:val="BodyText"/>
    <w:link w:val="Heading3Char"/>
    <w:qFormat/>
    <w:rsid w:val="003A7272"/>
    <w:pPr>
      <w:spacing w:before="180" w:after="120"/>
      <w:outlineLvl w:val="2"/>
    </w:pPr>
    <w:rPr>
      <w:spacing w:val="-10"/>
      <w:kern w:val="32"/>
    </w:rPr>
  </w:style>
  <w:style w:type="paragraph" w:styleId="Heading4">
    <w:name w:val="heading 4"/>
    <w:basedOn w:val="HeadingBase"/>
    <w:next w:val="BodyText"/>
    <w:link w:val="Heading4Char"/>
    <w:qFormat/>
    <w:rsid w:val="003A7272"/>
    <w:pPr>
      <w:spacing w:before="160" w:after="120"/>
      <w:outlineLvl w:val="3"/>
    </w:pPr>
    <w:rPr>
      <w:sz w:val="22"/>
    </w:rPr>
  </w:style>
  <w:style w:type="paragraph" w:styleId="Heading5">
    <w:name w:val="heading 5"/>
    <w:basedOn w:val="HeadingBase"/>
    <w:next w:val="Normal"/>
    <w:link w:val="Heading5Char"/>
    <w:qFormat/>
    <w:rsid w:val="003A7272"/>
    <w:pPr>
      <w:spacing w:before="80"/>
      <w:outlineLvl w:val="4"/>
    </w:pPr>
    <w:rPr>
      <w:color w:val="918585"/>
      <w:sz w:val="20"/>
    </w:rPr>
  </w:style>
  <w:style w:type="paragraph" w:styleId="Heading6">
    <w:name w:val="heading 6"/>
    <w:basedOn w:val="HeadingBase"/>
    <w:next w:val="Normal"/>
    <w:link w:val="Heading6Char"/>
    <w:qFormat/>
    <w:rsid w:val="003A7272"/>
    <w:pPr>
      <w:spacing w:before="60"/>
      <w:outlineLvl w:val="5"/>
    </w:pPr>
    <w:rPr>
      <w:color w:val="918585"/>
      <w:sz w:val="20"/>
    </w:rPr>
  </w:style>
  <w:style w:type="paragraph" w:styleId="Heading7">
    <w:name w:val="heading 7"/>
    <w:basedOn w:val="Normal"/>
    <w:next w:val="Normal"/>
    <w:link w:val="Heading7Char"/>
    <w:qFormat/>
    <w:rsid w:val="003A7272"/>
    <w:pPr>
      <w:ind w:left="720"/>
      <w:outlineLvl w:val="6"/>
    </w:pPr>
    <w:rPr>
      <w:i/>
    </w:rPr>
  </w:style>
  <w:style w:type="paragraph" w:styleId="Heading8">
    <w:name w:val="heading 8"/>
    <w:basedOn w:val="Normal"/>
    <w:next w:val="Normal"/>
    <w:link w:val="Heading8Char"/>
    <w:qFormat/>
    <w:rsid w:val="003A7272"/>
    <w:pPr>
      <w:ind w:left="720"/>
      <w:outlineLvl w:val="7"/>
    </w:pPr>
    <w:rPr>
      <w:i/>
    </w:rPr>
  </w:style>
  <w:style w:type="paragraph" w:styleId="Heading9">
    <w:name w:val="heading 9"/>
    <w:basedOn w:val="Normal"/>
    <w:next w:val="Normal"/>
    <w:link w:val="Heading9Char"/>
    <w:qFormat/>
    <w:rsid w:val="003A7272"/>
    <w:pPr>
      <w:ind w:left="720"/>
      <w:outlineLvl w:val="8"/>
    </w:pPr>
    <w:rPr>
      <w:i/>
    </w:rPr>
  </w:style>
  <w:style w:type="character" w:default="1" w:styleId="DefaultParagraphFont">
    <w:name w:val="Default Paragraph Font"/>
    <w:uiPriority w:val="1"/>
    <w:unhideWhenUsed/>
    <w:rsid w:val="003A7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272"/>
  </w:style>
  <w:style w:type="character" w:customStyle="1" w:styleId="Heading1Char">
    <w:name w:val="Heading 1 Char"/>
    <w:basedOn w:val="DefaultParagraphFont"/>
    <w:link w:val="Heading1"/>
    <w:rsid w:val="003A7272"/>
    <w:rPr>
      <w:rFonts w:ascii="Times New Roman" w:eastAsia="Times New Roman" w:hAnsi="Times New Roman" w:cs="Times New Roman"/>
      <w:b/>
      <w:sz w:val="32"/>
      <w:szCs w:val="20"/>
      <w:lang w:eastAsia="en-US"/>
    </w:rPr>
  </w:style>
  <w:style w:type="paragraph" w:styleId="BodyText">
    <w:name w:val="Body Text"/>
    <w:basedOn w:val="Normal"/>
    <w:link w:val="BodyTextChar"/>
    <w:rsid w:val="003A72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272"/>
    <w:rPr>
      <w:rFonts w:ascii="Times New Roman" w:eastAsia="Times New Roman" w:hAnsi="Times New Roman" w:cs="Times New Roman"/>
      <w:sz w:val="24"/>
      <w:lang w:val="en-US" w:eastAsia="en-US"/>
    </w:rPr>
  </w:style>
  <w:style w:type="paragraph" w:styleId="Footer">
    <w:name w:val="footer"/>
    <w:basedOn w:val="Normal"/>
    <w:link w:val="FooterChar"/>
    <w:rsid w:val="003A7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272"/>
    <w:rPr>
      <w:rFonts w:ascii="Times New Roman" w:eastAsia="Times New Roman" w:hAnsi="Times New Roman" w:cs="Times New Roman"/>
      <w:sz w:val="16"/>
      <w:lang w:val="en-US" w:eastAsia="en-US"/>
    </w:rPr>
  </w:style>
  <w:style w:type="paragraph" w:styleId="List">
    <w:name w:val="List"/>
    <w:basedOn w:val="BodyText"/>
    <w:next w:val="BodyText"/>
    <w:rsid w:val="003A7272"/>
    <w:pPr>
      <w:tabs>
        <w:tab w:val="left" w:pos="340"/>
      </w:tabs>
      <w:spacing w:before="60" w:after="60"/>
      <w:ind w:left="340" w:hanging="340"/>
    </w:pPr>
  </w:style>
  <w:style w:type="paragraph" w:styleId="ListBullet">
    <w:name w:val="List Bullet"/>
    <w:basedOn w:val="List"/>
    <w:rsid w:val="003A7272"/>
    <w:pPr>
      <w:numPr>
        <w:numId w:val="12"/>
      </w:numPr>
      <w:tabs>
        <w:tab w:val="clear" w:pos="340"/>
      </w:tabs>
      <w:spacing w:before="40" w:after="40"/>
    </w:pPr>
  </w:style>
  <w:style w:type="character" w:customStyle="1" w:styleId="SpecialBold">
    <w:name w:val="Special Bold"/>
    <w:basedOn w:val="DefaultParagraphFont"/>
    <w:rsid w:val="003A7272"/>
    <w:rPr>
      <w:b/>
      <w:spacing w:val="0"/>
    </w:rPr>
  </w:style>
  <w:style w:type="paragraph" w:styleId="Header">
    <w:name w:val="header"/>
    <w:basedOn w:val="Normal"/>
    <w:link w:val="HeaderChar"/>
    <w:rsid w:val="003A7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2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272"/>
    <w:pPr>
      <w:spacing w:before="240" w:after="120"/>
      <w:outlineLvl w:val="0"/>
    </w:pPr>
    <w:rPr>
      <w:rFonts w:ascii="Times New Roman" w:hAnsi="Times New Roman"/>
      <w:b/>
      <w:sz w:val="28"/>
    </w:rPr>
  </w:style>
  <w:style w:type="paragraph" w:customStyle="1" w:styleId="AllowPageBreak">
    <w:name w:val="AllowPageBreak"/>
    <w:rsid w:val="003A72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7272"/>
    <w:pPr>
      <w:tabs>
        <w:tab w:val="left" w:pos="680"/>
      </w:tabs>
      <w:spacing w:before="60" w:after="60"/>
      <w:ind w:left="680" w:hanging="340"/>
    </w:pPr>
  </w:style>
  <w:style w:type="character" w:customStyle="1" w:styleId="Heading2Char">
    <w:name w:val="Heading 2 Char"/>
    <w:basedOn w:val="DefaultParagraphFont"/>
    <w:link w:val="Heading2"/>
    <w:rsid w:val="003A7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2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2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272"/>
    <w:rPr>
      <w:rFonts w:ascii="Courier New" w:eastAsia="Times New Roman" w:hAnsi="Courier New" w:cs="Times New Roman"/>
      <w:i/>
      <w:szCs w:val="20"/>
      <w:lang w:val="en-US" w:eastAsia="en-US"/>
    </w:rPr>
  </w:style>
  <w:style w:type="paragraph" w:customStyle="1" w:styleId="HeadingBase">
    <w:name w:val="Heading Base"/>
    <w:rsid w:val="003A7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272"/>
    <w:pPr>
      <w:tabs>
        <w:tab w:val="right" w:leader="dot" w:pos="9072"/>
      </w:tabs>
      <w:ind w:left="567"/>
    </w:pPr>
    <w:rPr>
      <w:szCs w:val="22"/>
    </w:rPr>
  </w:style>
  <w:style w:type="paragraph" w:customStyle="1" w:styleId="TOCBase">
    <w:name w:val="TOC Base"/>
    <w:rsid w:val="003A7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272"/>
    <w:pPr>
      <w:tabs>
        <w:tab w:val="right" w:leader="dot" w:pos="9072"/>
      </w:tabs>
      <w:spacing w:before="40" w:after="40"/>
      <w:ind w:left="284"/>
    </w:pPr>
    <w:rPr>
      <w:rFonts w:ascii="Times New Roman" w:hAnsi="Times New Roman"/>
    </w:rPr>
  </w:style>
  <w:style w:type="paragraph" w:styleId="TOC1">
    <w:name w:val="toc 1"/>
    <w:basedOn w:val="TOCBase"/>
    <w:next w:val="Normal"/>
    <w:rsid w:val="003A72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272"/>
    <w:pPr>
      <w:spacing w:before="5040"/>
      <w:jc w:val="center"/>
    </w:pPr>
    <w:rPr>
      <w:sz w:val="48"/>
      <w:szCs w:val="72"/>
      <w:lang w:val="en-US"/>
    </w:rPr>
  </w:style>
  <w:style w:type="character" w:customStyle="1" w:styleId="TitleChar">
    <w:name w:val="Title Char"/>
    <w:basedOn w:val="DefaultParagraphFont"/>
    <w:link w:val="Title"/>
    <w:rsid w:val="003A7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272"/>
    <w:pPr>
      <w:tabs>
        <w:tab w:val="left" w:pos="3600"/>
        <w:tab w:val="left" w:pos="3958"/>
      </w:tabs>
    </w:pPr>
  </w:style>
  <w:style w:type="paragraph" w:customStyle="1" w:styleId="Note">
    <w:name w:val="Note"/>
    <w:basedOn w:val="BodyText"/>
    <w:rsid w:val="003A7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272"/>
    <w:pPr>
      <w:framePr w:wrap="auto" w:hAnchor="text" w:y="6049"/>
    </w:pPr>
    <w:rPr>
      <w:color w:val="000000"/>
      <w:sz w:val="40"/>
    </w:rPr>
  </w:style>
  <w:style w:type="paragraph" w:customStyle="1" w:styleId="TOCTitle">
    <w:name w:val="TOCTitle"/>
    <w:basedOn w:val="Heading1"/>
    <w:rsid w:val="003A7272"/>
    <w:pPr>
      <w:spacing w:after="240"/>
      <w:jc w:val="center"/>
      <w:outlineLvl w:val="9"/>
    </w:pPr>
    <w:rPr>
      <w:caps/>
    </w:rPr>
  </w:style>
  <w:style w:type="paragraph" w:customStyle="1" w:styleId="Version">
    <w:name w:val="Version"/>
    <w:rsid w:val="003A7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272"/>
    <w:pPr>
      <w:numPr>
        <w:numId w:val="13"/>
      </w:numPr>
      <w:tabs>
        <w:tab w:val="clear" w:pos="680"/>
      </w:tabs>
    </w:pPr>
  </w:style>
  <w:style w:type="paragraph" w:styleId="Index1">
    <w:name w:val="index 1"/>
    <w:basedOn w:val="Normal"/>
    <w:next w:val="Normal"/>
    <w:semiHidden/>
    <w:rsid w:val="003A7272"/>
    <w:pPr>
      <w:keepNext w:val="0"/>
      <w:tabs>
        <w:tab w:val="right" w:pos="4176"/>
      </w:tabs>
      <w:ind w:left="198" w:hanging="198"/>
    </w:pPr>
    <w:rPr>
      <w:rFonts w:ascii="Garamond" w:hAnsi="Garamond"/>
    </w:rPr>
  </w:style>
  <w:style w:type="paragraph" w:styleId="IndexHeading">
    <w:name w:val="index heading"/>
    <w:basedOn w:val="Normal"/>
    <w:next w:val="Index1"/>
    <w:semiHidden/>
    <w:rsid w:val="003A7272"/>
    <w:pPr>
      <w:spacing w:before="120" w:after="120"/>
    </w:pPr>
    <w:rPr>
      <w:rFonts w:ascii="Arial" w:hAnsi="Arial"/>
      <w:b/>
      <w:color w:val="918585"/>
      <w:sz w:val="24"/>
    </w:rPr>
  </w:style>
  <w:style w:type="paragraph" w:customStyle="1" w:styleId="Chapter">
    <w:name w:val="Chapter"/>
    <w:basedOn w:val="Normal"/>
    <w:rsid w:val="003A7272"/>
    <w:pPr>
      <w:spacing w:before="240"/>
    </w:pPr>
    <w:rPr>
      <w:rFonts w:ascii="Times New Roman" w:hAnsi="Times New Roman"/>
      <w:smallCaps/>
      <w:spacing w:val="80"/>
      <w:sz w:val="28"/>
    </w:rPr>
  </w:style>
  <w:style w:type="paragraph" w:customStyle="1" w:styleId="InChapter">
    <w:name w:val="InChapter"/>
    <w:basedOn w:val="Heading3"/>
    <w:rsid w:val="003A7272"/>
    <w:pPr>
      <w:spacing w:after="240"/>
      <w:outlineLvl w:val="9"/>
    </w:pPr>
    <w:rPr>
      <w:noProof/>
    </w:rPr>
  </w:style>
  <w:style w:type="paragraph" w:styleId="Index2">
    <w:name w:val="index 2"/>
    <w:basedOn w:val="Normal"/>
    <w:next w:val="Normal"/>
    <w:semiHidden/>
    <w:rsid w:val="003A7272"/>
    <w:pPr>
      <w:tabs>
        <w:tab w:val="right" w:pos="4176"/>
      </w:tabs>
      <w:ind w:left="568" w:hanging="284"/>
    </w:pPr>
    <w:rPr>
      <w:rFonts w:ascii="Garamond" w:hAnsi="Garamond"/>
    </w:rPr>
  </w:style>
  <w:style w:type="paragraph" w:customStyle="1" w:styleId="Byline">
    <w:name w:val="Byline"/>
    <w:rsid w:val="003A7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272"/>
    <w:pPr>
      <w:tabs>
        <w:tab w:val="clear" w:pos="3600"/>
        <w:tab w:val="clear" w:pos="3958"/>
      </w:tabs>
      <w:jc w:val="right"/>
    </w:pPr>
  </w:style>
  <w:style w:type="character" w:styleId="Emphasis">
    <w:name w:val="Emphasis"/>
    <w:basedOn w:val="DefaultParagraphFont"/>
    <w:qFormat/>
    <w:rsid w:val="003A7272"/>
    <w:rPr>
      <w:i/>
    </w:rPr>
  </w:style>
  <w:style w:type="paragraph" w:styleId="Caption">
    <w:name w:val="caption"/>
    <w:basedOn w:val="BodyText"/>
    <w:next w:val="Normal"/>
    <w:qFormat/>
    <w:rsid w:val="003A7272"/>
    <w:pPr>
      <w:framePr w:w="2268" w:hSpace="181" w:vSpace="181" w:wrap="around" w:vAnchor="text" w:hAnchor="page" w:x="1135" w:y="285" w:anchorLock="1"/>
    </w:pPr>
    <w:rPr>
      <w:i/>
    </w:rPr>
  </w:style>
  <w:style w:type="paragraph" w:customStyle="1" w:styleId="MiniTOCTitle">
    <w:name w:val="MiniTOCTitle"/>
    <w:basedOn w:val="Heading4"/>
    <w:rsid w:val="003A7272"/>
    <w:pPr>
      <w:spacing w:before="240"/>
      <w:outlineLvl w:val="9"/>
    </w:pPr>
    <w:rPr>
      <w:noProof/>
      <w:sz w:val="24"/>
    </w:rPr>
  </w:style>
  <w:style w:type="paragraph" w:customStyle="1" w:styleId="MiniTOCItem">
    <w:name w:val="MiniTOCItem"/>
    <w:basedOn w:val="ListBullet"/>
    <w:rsid w:val="003A7272"/>
    <w:pPr>
      <w:numPr>
        <w:numId w:val="0"/>
      </w:numPr>
      <w:tabs>
        <w:tab w:val="right" w:leader="dot" w:pos="6521"/>
      </w:tabs>
      <w:spacing w:before="0" w:after="0"/>
    </w:pPr>
  </w:style>
  <w:style w:type="paragraph" w:customStyle="1" w:styleId="TOFTitle">
    <w:name w:val="TOFTitle"/>
    <w:basedOn w:val="TOCTitle"/>
    <w:rsid w:val="003A7272"/>
  </w:style>
  <w:style w:type="paragraph" w:styleId="TableofFigures">
    <w:name w:val="table of figures"/>
    <w:basedOn w:val="Normal"/>
    <w:next w:val="Normal"/>
    <w:semiHidden/>
    <w:rsid w:val="003A7272"/>
    <w:pPr>
      <w:tabs>
        <w:tab w:val="right" w:leader="dot" w:pos="9072"/>
      </w:tabs>
      <w:ind w:left="970" w:hanging="403"/>
    </w:pPr>
    <w:rPr>
      <w:rFonts w:ascii="Times New Roman" w:hAnsi="Times New Roman"/>
      <w:b/>
    </w:rPr>
  </w:style>
  <w:style w:type="paragraph" w:styleId="ListNumber">
    <w:name w:val="List Number"/>
    <w:basedOn w:val="List"/>
    <w:rsid w:val="003A7272"/>
    <w:pPr>
      <w:numPr>
        <w:numId w:val="10"/>
      </w:numPr>
    </w:pPr>
  </w:style>
  <w:style w:type="character" w:customStyle="1" w:styleId="WingdingSymbols">
    <w:name w:val="Wingding Symbols"/>
    <w:rsid w:val="003A7272"/>
    <w:rPr>
      <w:rFonts w:ascii="Wingdings" w:hAnsi="Wingdings"/>
    </w:rPr>
  </w:style>
  <w:style w:type="paragraph" w:customStyle="1" w:styleId="TableHeading">
    <w:name w:val="Table Heading"/>
    <w:basedOn w:val="HeadingBase"/>
    <w:rsid w:val="003A7272"/>
    <w:pPr>
      <w:keepLines/>
      <w:pBdr>
        <w:bottom w:val="single" w:sz="6" w:space="1" w:color="918585"/>
      </w:pBdr>
      <w:spacing w:before="240"/>
    </w:pPr>
  </w:style>
  <w:style w:type="character" w:customStyle="1" w:styleId="HotSpot">
    <w:name w:val="HotSpot"/>
    <w:rsid w:val="003A7272"/>
    <w:rPr>
      <w:color w:val="0033CC"/>
      <w:u w:val="none"/>
    </w:rPr>
  </w:style>
  <w:style w:type="paragraph" w:customStyle="1" w:styleId="BodyTextRight">
    <w:name w:val="Body Text Right"/>
    <w:basedOn w:val="BodyText"/>
    <w:rsid w:val="003A7272"/>
    <w:pPr>
      <w:spacing w:before="0" w:after="0"/>
      <w:jc w:val="right"/>
    </w:pPr>
  </w:style>
  <w:style w:type="paragraph" w:styleId="Index3">
    <w:name w:val="index 3"/>
    <w:basedOn w:val="ListNumber2"/>
    <w:next w:val="Normal"/>
    <w:semiHidden/>
    <w:rsid w:val="003A7272"/>
    <w:pPr>
      <w:numPr>
        <w:numId w:val="0"/>
      </w:numPr>
      <w:tabs>
        <w:tab w:val="right" w:leader="dot" w:pos="4176"/>
      </w:tabs>
    </w:pPr>
  </w:style>
  <w:style w:type="paragraph" w:styleId="ListNumber2">
    <w:name w:val="List Number 2"/>
    <w:basedOn w:val="List2"/>
    <w:rsid w:val="003A7272"/>
    <w:pPr>
      <w:numPr>
        <w:numId w:val="9"/>
      </w:numPr>
      <w:tabs>
        <w:tab w:val="clear" w:pos="1060"/>
      </w:tabs>
    </w:pPr>
  </w:style>
  <w:style w:type="paragraph" w:customStyle="1" w:styleId="MarginNote">
    <w:name w:val="Margin Note"/>
    <w:basedOn w:val="BodyText"/>
    <w:rsid w:val="003A7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2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272"/>
    <w:rPr>
      <w:sz w:val="32"/>
    </w:rPr>
  </w:style>
  <w:style w:type="paragraph" w:customStyle="1" w:styleId="HeadingProcedure">
    <w:name w:val="Heading Procedure"/>
    <w:basedOn w:val="HeadingBase"/>
    <w:next w:val="Normal"/>
    <w:rsid w:val="003A7272"/>
    <w:pPr>
      <w:tabs>
        <w:tab w:val="left" w:pos="0"/>
      </w:tabs>
      <w:spacing w:before="120" w:after="60"/>
    </w:pPr>
    <w:rPr>
      <w:i/>
      <w:color w:val="918585"/>
      <w:sz w:val="22"/>
    </w:rPr>
  </w:style>
  <w:style w:type="paragraph" w:customStyle="1" w:styleId="TableBodyText">
    <w:name w:val="Table Body Text"/>
    <w:basedOn w:val="BodyText"/>
    <w:rsid w:val="003A7272"/>
    <w:pPr>
      <w:spacing w:before="60" w:after="60"/>
    </w:pPr>
  </w:style>
  <w:style w:type="paragraph" w:styleId="ListContinue">
    <w:name w:val="List Continue"/>
    <w:basedOn w:val="List"/>
    <w:rsid w:val="003A7272"/>
    <w:pPr>
      <w:ind w:firstLine="0"/>
    </w:pPr>
  </w:style>
  <w:style w:type="paragraph" w:customStyle="1" w:styleId="ListNote">
    <w:name w:val="List Note"/>
    <w:basedOn w:val="List"/>
    <w:rsid w:val="003A7272"/>
    <w:pPr>
      <w:pBdr>
        <w:top w:val="single" w:sz="6" w:space="2" w:color="918585"/>
        <w:bottom w:val="single" w:sz="6" w:space="2" w:color="918585"/>
      </w:pBdr>
      <w:tabs>
        <w:tab w:val="left" w:pos="1021"/>
      </w:tabs>
      <w:ind w:firstLine="0"/>
    </w:pPr>
  </w:style>
  <w:style w:type="paragraph" w:customStyle="1" w:styleId="Warning">
    <w:name w:val="Warning"/>
    <w:basedOn w:val="BodyText"/>
    <w:rsid w:val="003A7272"/>
    <w:pPr>
      <w:shd w:val="clear" w:color="auto" w:fill="D9D9D9"/>
      <w:tabs>
        <w:tab w:val="left" w:pos="992"/>
      </w:tabs>
      <w:ind w:left="119" w:right="119"/>
    </w:pPr>
    <w:rPr>
      <w:sz w:val="20"/>
    </w:rPr>
  </w:style>
  <w:style w:type="paragraph" w:customStyle="1" w:styleId="MarginIcons">
    <w:name w:val="Margin Icons"/>
    <w:basedOn w:val="BodyText"/>
    <w:rsid w:val="003A7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272"/>
    <w:rPr>
      <w:rFonts w:ascii="Courier New" w:hAnsi="Courier New"/>
    </w:rPr>
  </w:style>
  <w:style w:type="paragraph" w:customStyle="1" w:styleId="NoteBullet">
    <w:name w:val="Note Bullet"/>
    <w:basedOn w:val="Note"/>
    <w:rsid w:val="003A7272"/>
    <w:pPr>
      <w:tabs>
        <w:tab w:val="clear" w:pos="680"/>
      </w:tabs>
      <w:spacing w:before="60" w:after="60"/>
    </w:pPr>
  </w:style>
  <w:style w:type="paragraph" w:customStyle="1" w:styleId="SubHeading2">
    <w:name w:val="SubHeading2"/>
    <w:basedOn w:val="HeadingBase"/>
    <w:rsid w:val="003A7272"/>
    <w:pPr>
      <w:spacing w:before="240" w:after="60"/>
    </w:pPr>
    <w:rPr>
      <w:sz w:val="20"/>
    </w:rPr>
  </w:style>
  <w:style w:type="paragraph" w:customStyle="1" w:styleId="SubHeading1">
    <w:name w:val="SubHeading1"/>
    <w:basedOn w:val="HeadingBase"/>
    <w:rsid w:val="003A7272"/>
    <w:pPr>
      <w:spacing w:before="240" w:after="60"/>
    </w:pPr>
    <w:rPr>
      <w:color w:val="918585"/>
      <w:sz w:val="22"/>
    </w:rPr>
  </w:style>
  <w:style w:type="paragraph" w:customStyle="1" w:styleId="SideHeading">
    <w:name w:val="Side Heading"/>
    <w:basedOn w:val="HeadingBase"/>
    <w:rsid w:val="003A7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272"/>
    <w:pPr>
      <w:tabs>
        <w:tab w:val="num" w:pos="360"/>
      </w:tabs>
    </w:pPr>
  </w:style>
  <w:style w:type="paragraph" w:styleId="PlainText">
    <w:name w:val="Plain Text"/>
    <w:basedOn w:val="Normal"/>
    <w:link w:val="PlainTextChar"/>
    <w:rsid w:val="003A7272"/>
    <w:rPr>
      <w:sz w:val="20"/>
    </w:rPr>
  </w:style>
  <w:style w:type="character" w:customStyle="1" w:styleId="PlainTextChar">
    <w:name w:val="Plain Text Char"/>
    <w:basedOn w:val="DefaultParagraphFont"/>
    <w:link w:val="PlainText"/>
    <w:rsid w:val="003A72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272"/>
    <w:rPr>
      <w:b/>
      <w:smallCaps/>
    </w:rPr>
  </w:style>
  <w:style w:type="paragraph" w:customStyle="1" w:styleId="TableListNumber">
    <w:name w:val="Table List Number"/>
    <w:basedOn w:val="ListNumber"/>
    <w:rsid w:val="003A7272"/>
    <w:pPr>
      <w:numPr>
        <w:numId w:val="0"/>
      </w:numPr>
    </w:pPr>
  </w:style>
  <w:style w:type="paragraph" w:styleId="TOC4">
    <w:name w:val="toc 4"/>
    <w:basedOn w:val="TOCBase"/>
    <w:next w:val="Normal"/>
    <w:semiHidden/>
    <w:rsid w:val="003A7272"/>
    <w:pPr>
      <w:tabs>
        <w:tab w:val="right" w:leader="dot" w:pos="9071"/>
      </w:tabs>
      <w:ind w:left="1701"/>
    </w:pPr>
  </w:style>
  <w:style w:type="paragraph" w:customStyle="1" w:styleId="ListAlpha">
    <w:name w:val="List Alpha"/>
    <w:basedOn w:val="List"/>
    <w:rsid w:val="003A7272"/>
    <w:pPr>
      <w:numPr>
        <w:numId w:val="8"/>
      </w:numPr>
    </w:pPr>
  </w:style>
  <w:style w:type="paragraph" w:customStyle="1" w:styleId="ListAlpha2">
    <w:name w:val="List Alpha 2"/>
    <w:basedOn w:val="List2"/>
    <w:rsid w:val="003A7272"/>
    <w:pPr>
      <w:numPr>
        <w:numId w:val="7"/>
      </w:numPr>
    </w:pPr>
  </w:style>
  <w:style w:type="paragraph" w:styleId="List3">
    <w:name w:val="List 3"/>
    <w:basedOn w:val="BodyText"/>
    <w:rsid w:val="003A7272"/>
    <w:pPr>
      <w:tabs>
        <w:tab w:val="left" w:pos="1021"/>
      </w:tabs>
      <w:spacing w:before="60" w:after="60"/>
      <w:ind w:left="1020" w:hanging="340"/>
    </w:pPr>
  </w:style>
  <w:style w:type="paragraph" w:styleId="List4">
    <w:name w:val="List 4"/>
    <w:basedOn w:val="BodyText"/>
    <w:rsid w:val="003A7272"/>
    <w:pPr>
      <w:tabs>
        <w:tab w:val="left" w:pos="1361"/>
      </w:tabs>
      <w:spacing w:before="60" w:after="60"/>
      <w:ind w:left="1361" w:hanging="340"/>
    </w:pPr>
  </w:style>
  <w:style w:type="paragraph" w:styleId="List5">
    <w:name w:val="List 5"/>
    <w:basedOn w:val="BodyText"/>
    <w:rsid w:val="003A7272"/>
    <w:pPr>
      <w:tabs>
        <w:tab w:val="left" w:pos="1701"/>
      </w:tabs>
      <w:spacing w:before="60" w:after="60"/>
      <w:ind w:left="1701" w:hanging="340"/>
    </w:pPr>
  </w:style>
  <w:style w:type="paragraph" w:styleId="ListBullet3">
    <w:name w:val="List Bullet 3"/>
    <w:basedOn w:val="List3"/>
    <w:rsid w:val="003A7272"/>
    <w:pPr>
      <w:numPr>
        <w:numId w:val="14"/>
      </w:numPr>
      <w:tabs>
        <w:tab w:val="clear" w:pos="1021"/>
      </w:tabs>
      <w:ind w:left="1037" w:hanging="357"/>
    </w:pPr>
  </w:style>
  <w:style w:type="paragraph" w:styleId="ListBullet4">
    <w:name w:val="List Bullet 4"/>
    <w:basedOn w:val="List4"/>
    <w:rsid w:val="003A7272"/>
    <w:pPr>
      <w:numPr>
        <w:numId w:val="2"/>
      </w:numPr>
    </w:pPr>
  </w:style>
  <w:style w:type="paragraph" w:styleId="ListBullet5">
    <w:name w:val="List Bullet 5"/>
    <w:basedOn w:val="List5"/>
    <w:rsid w:val="003A7272"/>
    <w:pPr>
      <w:numPr>
        <w:numId w:val="3"/>
      </w:numPr>
    </w:pPr>
  </w:style>
  <w:style w:type="paragraph" w:styleId="ListContinue2">
    <w:name w:val="List Continue 2"/>
    <w:basedOn w:val="List2"/>
    <w:rsid w:val="003A7272"/>
    <w:pPr>
      <w:ind w:firstLine="0"/>
    </w:pPr>
  </w:style>
  <w:style w:type="paragraph" w:styleId="ListContinue3">
    <w:name w:val="List Continue 3"/>
    <w:basedOn w:val="List3"/>
    <w:rsid w:val="003A7272"/>
    <w:pPr>
      <w:ind w:left="1021" w:firstLine="0"/>
    </w:pPr>
  </w:style>
  <w:style w:type="paragraph" w:styleId="ListContinue4">
    <w:name w:val="List Continue 4"/>
    <w:basedOn w:val="List4"/>
    <w:rsid w:val="003A7272"/>
    <w:pPr>
      <w:ind w:firstLine="0"/>
    </w:pPr>
  </w:style>
  <w:style w:type="paragraph" w:styleId="ListContinue5">
    <w:name w:val="List Continue 5"/>
    <w:basedOn w:val="List5"/>
    <w:rsid w:val="003A7272"/>
    <w:pPr>
      <w:ind w:firstLine="0"/>
    </w:pPr>
  </w:style>
  <w:style w:type="paragraph" w:styleId="ListNumber3">
    <w:name w:val="List Number 3"/>
    <w:basedOn w:val="List3"/>
    <w:rsid w:val="003A7272"/>
    <w:pPr>
      <w:numPr>
        <w:numId w:val="4"/>
      </w:numPr>
    </w:pPr>
  </w:style>
  <w:style w:type="paragraph" w:styleId="ListNumber4">
    <w:name w:val="List Number 4"/>
    <w:basedOn w:val="List4"/>
    <w:rsid w:val="003A7272"/>
    <w:pPr>
      <w:numPr>
        <w:numId w:val="5"/>
      </w:numPr>
    </w:pPr>
  </w:style>
  <w:style w:type="paragraph" w:styleId="ListNumber5">
    <w:name w:val="List Number 5"/>
    <w:basedOn w:val="List5"/>
    <w:rsid w:val="003A7272"/>
    <w:pPr>
      <w:numPr>
        <w:numId w:val="6"/>
      </w:numPr>
    </w:pPr>
  </w:style>
  <w:style w:type="paragraph" w:styleId="BlockText">
    <w:name w:val="Block Text"/>
    <w:basedOn w:val="Normal"/>
    <w:rsid w:val="003A7272"/>
    <w:pPr>
      <w:spacing w:after="120"/>
      <w:ind w:left="1440" w:right="1440"/>
    </w:pPr>
  </w:style>
  <w:style w:type="character" w:customStyle="1" w:styleId="Subscript">
    <w:name w:val="Subscript"/>
    <w:basedOn w:val="DefaultParagraphFont"/>
    <w:rsid w:val="003A7272"/>
    <w:rPr>
      <w:sz w:val="16"/>
      <w:vertAlign w:val="subscript"/>
    </w:rPr>
  </w:style>
  <w:style w:type="character" w:customStyle="1" w:styleId="Superscript">
    <w:name w:val="Superscript"/>
    <w:basedOn w:val="DefaultParagraphFont"/>
    <w:rsid w:val="003A7272"/>
    <w:rPr>
      <w:sz w:val="16"/>
      <w:vertAlign w:val="superscript"/>
    </w:rPr>
  </w:style>
  <w:style w:type="character" w:customStyle="1" w:styleId="Symbols">
    <w:name w:val="Symbols"/>
    <w:basedOn w:val="DefaultParagraphFont"/>
    <w:rsid w:val="003A7272"/>
    <w:rPr>
      <w:rFonts w:ascii="Symbol" w:hAnsi="Symbol"/>
    </w:rPr>
  </w:style>
  <w:style w:type="character" w:customStyle="1" w:styleId="MenuOptions">
    <w:name w:val="Menu Options"/>
    <w:basedOn w:val="DefaultParagraphFont"/>
    <w:rsid w:val="003A7272"/>
    <w:rPr>
      <w:rFonts w:ascii="Arial Narrow" w:hAnsi="Arial Narrow"/>
      <w:smallCaps/>
    </w:rPr>
  </w:style>
  <w:style w:type="character" w:customStyle="1" w:styleId="Buttons">
    <w:name w:val="Buttons"/>
    <w:basedOn w:val="DefaultParagraphFont"/>
    <w:rsid w:val="003A7272"/>
    <w:rPr>
      <w:b/>
    </w:rPr>
  </w:style>
  <w:style w:type="character" w:customStyle="1" w:styleId="Underlined">
    <w:name w:val="Underlined"/>
    <w:basedOn w:val="DefaultParagraphFont"/>
    <w:rsid w:val="003A7272"/>
    <w:rPr>
      <w:u w:val="single"/>
    </w:rPr>
  </w:style>
  <w:style w:type="paragraph" w:customStyle="1" w:styleId="TableBodyTextRight">
    <w:name w:val="Table Body Text Right"/>
    <w:basedOn w:val="TableBodyText"/>
    <w:rsid w:val="003A7272"/>
    <w:pPr>
      <w:widowControl w:val="0"/>
      <w:autoSpaceDE w:val="0"/>
      <w:autoSpaceDN w:val="0"/>
      <w:adjustRightInd w:val="0"/>
      <w:jc w:val="right"/>
    </w:pPr>
    <w:rPr>
      <w:rFonts w:cs="Arial"/>
      <w:szCs w:val="18"/>
    </w:rPr>
  </w:style>
  <w:style w:type="paragraph" w:customStyle="1" w:styleId="CopyrightText">
    <w:name w:val="Copyright Text"/>
    <w:basedOn w:val="BodyText"/>
    <w:rsid w:val="003A7272"/>
    <w:rPr>
      <w:sz w:val="18"/>
    </w:rPr>
  </w:style>
  <w:style w:type="paragraph" w:customStyle="1" w:styleId="BodySmallRight">
    <w:name w:val="Body Small Right"/>
    <w:basedOn w:val="BodyTextRight"/>
    <w:rsid w:val="003A7272"/>
    <w:rPr>
      <w:sz w:val="18"/>
      <w:szCs w:val="18"/>
    </w:rPr>
  </w:style>
  <w:style w:type="paragraph" w:customStyle="1" w:styleId="MarginEdition">
    <w:name w:val="Margin Edition"/>
    <w:basedOn w:val="MarginNote"/>
    <w:rsid w:val="003A7272"/>
    <w:pPr>
      <w:spacing w:before="0" w:after="0"/>
    </w:pPr>
    <w:rPr>
      <w:rFonts w:ascii="Times New Roman" w:hAnsi="Times New Roman"/>
      <w:color w:val="999999"/>
    </w:rPr>
  </w:style>
  <w:style w:type="paragraph" w:customStyle="1" w:styleId="Spacer">
    <w:name w:val="Spacer"/>
    <w:basedOn w:val="Normal"/>
    <w:rsid w:val="003A7272"/>
    <w:rPr>
      <w:sz w:val="2"/>
      <w:szCs w:val="2"/>
    </w:rPr>
  </w:style>
  <w:style w:type="character" w:customStyle="1" w:styleId="Small">
    <w:name w:val="Small"/>
    <w:basedOn w:val="DefaultParagraphFont"/>
    <w:rsid w:val="003A7272"/>
    <w:rPr>
      <w:sz w:val="16"/>
    </w:rPr>
  </w:style>
  <w:style w:type="paragraph" w:customStyle="1" w:styleId="WideTable">
    <w:name w:val="Wide Table"/>
    <w:basedOn w:val="Normal"/>
    <w:rsid w:val="003A7272"/>
    <w:pPr>
      <w:ind w:left="-1418"/>
    </w:pPr>
    <w:rPr>
      <w:sz w:val="2"/>
      <w:szCs w:val="2"/>
    </w:rPr>
  </w:style>
  <w:style w:type="character" w:styleId="PageNumber">
    <w:name w:val="page number"/>
    <w:basedOn w:val="DefaultParagraphFont"/>
    <w:rsid w:val="003A7272"/>
  </w:style>
  <w:style w:type="paragraph" w:styleId="Quote">
    <w:name w:val="Quote"/>
    <w:basedOn w:val="Heading1"/>
    <w:link w:val="QuoteChar"/>
    <w:qFormat/>
    <w:rsid w:val="003A7272"/>
    <w:rPr>
      <w:b w:val="0"/>
      <w:sz w:val="72"/>
      <w:szCs w:val="72"/>
      <w:lang w:val="en-NZ"/>
    </w:rPr>
  </w:style>
  <w:style w:type="character" w:customStyle="1" w:styleId="QuoteChar">
    <w:name w:val="Quote Char"/>
    <w:basedOn w:val="DefaultParagraphFont"/>
    <w:link w:val="Quote"/>
    <w:rsid w:val="003A7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272"/>
    <w:pPr>
      <w:pageBreakBefore/>
    </w:pPr>
  </w:style>
  <w:style w:type="paragraph" w:customStyle="1" w:styleId="Border">
    <w:name w:val="Border"/>
    <w:basedOn w:val="Normal"/>
    <w:qFormat/>
    <w:rsid w:val="003A7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272"/>
    <w:rPr>
      <w:b/>
      <w:bCs/>
      <w:i/>
      <w:iCs/>
      <w:color w:val="auto"/>
    </w:rPr>
  </w:style>
  <w:style w:type="paragraph" w:styleId="IntenseQuote">
    <w:name w:val="Intense Quote"/>
    <w:basedOn w:val="Normal"/>
    <w:next w:val="Normal"/>
    <w:link w:val="IntenseQuoteChar"/>
    <w:uiPriority w:val="30"/>
    <w:qFormat/>
    <w:rsid w:val="003A7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2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272"/>
    <w:rPr>
      <w:smallCaps/>
      <w:color w:val="auto"/>
      <w:u w:val="single"/>
    </w:rPr>
  </w:style>
  <w:style w:type="character" w:styleId="IntenseReference">
    <w:name w:val="Intense Reference"/>
    <w:basedOn w:val="DefaultParagraphFont"/>
    <w:uiPriority w:val="32"/>
    <w:qFormat/>
    <w:rsid w:val="003A7272"/>
    <w:rPr>
      <w:b/>
      <w:bCs/>
      <w:smallCaps/>
      <w:color w:val="auto"/>
      <w:spacing w:val="5"/>
      <w:u w:val="single"/>
    </w:rPr>
  </w:style>
  <w:style w:type="paragraph" w:customStyle="1" w:styleId="2ColumnHeading">
    <w:name w:val="2Column Heading"/>
    <w:basedOn w:val="BodyText"/>
    <w:qFormat/>
    <w:rsid w:val="003A7272"/>
    <w:pPr>
      <w:spacing w:after="60"/>
      <w:ind w:left="-2268"/>
    </w:pPr>
    <w:rPr>
      <w:b/>
    </w:rPr>
  </w:style>
  <w:style w:type="paragraph" w:customStyle="1" w:styleId="Heading1TOC">
    <w:name w:val="Heading1 TOC"/>
    <w:basedOn w:val="Normal"/>
    <w:qFormat/>
    <w:rsid w:val="003A7272"/>
    <w:pPr>
      <w:spacing w:before="240" w:after="120"/>
    </w:pPr>
    <w:rPr>
      <w:rFonts w:ascii="Times New Roman" w:hAnsi="Times New Roman"/>
      <w:b/>
      <w:sz w:val="32"/>
    </w:rPr>
  </w:style>
  <w:style w:type="paragraph" w:customStyle="1" w:styleId="Heading2TOC">
    <w:name w:val="Heading2 TOC"/>
    <w:basedOn w:val="Normal"/>
    <w:qFormat/>
    <w:rsid w:val="003A7272"/>
    <w:pPr>
      <w:spacing w:before="240" w:after="60"/>
    </w:pPr>
    <w:rPr>
      <w:rFonts w:ascii="Times New Roman" w:hAnsi="Times New Roman"/>
      <w:b/>
      <w:sz w:val="28"/>
    </w:rPr>
  </w:style>
  <w:style w:type="character" w:customStyle="1" w:styleId="Underline">
    <w:name w:val="Underline"/>
    <w:basedOn w:val="DefaultParagraphFont"/>
    <w:qFormat/>
    <w:rsid w:val="003A7272"/>
    <w:rPr>
      <w:u w:val="single"/>
    </w:rPr>
  </w:style>
  <w:style w:type="character" w:customStyle="1" w:styleId="BoldandItalics">
    <w:name w:val="Bold and Italics"/>
    <w:qFormat/>
    <w:rsid w:val="003A7272"/>
    <w:rPr>
      <w:b/>
      <w:i/>
      <w:u w:val="none"/>
    </w:rPr>
  </w:style>
  <w:style w:type="paragraph" w:styleId="BalloonText">
    <w:name w:val="Balloon Text"/>
    <w:basedOn w:val="Normal"/>
    <w:link w:val="BalloonTextChar"/>
    <w:rsid w:val="003A7272"/>
    <w:rPr>
      <w:rFonts w:ascii="Tahoma" w:hAnsi="Tahoma" w:cs="Tahoma"/>
      <w:sz w:val="16"/>
      <w:szCs w:val="16"/>
    </w:rPr>
  </w:style>
  <w:style w:type="character" w:customStyle="1" w:styleId="BalloonTextChar">
    <w:name w:val="Balloon Text Char"/>
    <w:basedOn w:val="DefaultParagraphFont"/>
    <w:link w:val="BalloonText"/>
    <w:rsid w:val="003A72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2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2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5453</Characters>
  <Application>Microsoft Office Word</Application>
  <DocSecurity>0</DocSecurity>
  <Lines>208</Lines>
  <Paragraphs>94</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AHCLPW404A Produce maps for land management purposes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2012-05-26T12:57:00Z</dcterms:created>
  <dcterms:modified xsi:type="dcterms:W3CDTF">2012-05-26T12:57:00Z</dcterms:modified>
</cp:coreProperties>
</file>