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616B" w:rsidP="0061616B">
      <w:pPr>
        <w:pStyle w:val="Title"/>
      </w:pPr>
      <w:r>
        <w:fldChar w:fldCharType="begin"/>
      </w:r>
      <w:r>
        <w:instrText xml:space="preserve"> TITLE   \* MERGEFORMAT </w:instrText>
      </w:r>
      <w:r>
        <w:fldChar w:fldCharType="separate"/>
      </w:r>
      <w:r>
        <w:t>AHCLPW303A Construct access tracks</w:t>
      </w:r>
      <w:r>
        <w:fldChar w:fldCharType="end"/>
      </w:r>
    </w:p>
    <w:p w:rsidR="0061616B" w:rsidP="0061616B">
      <w:pPr>
        <w:pStyle w:val="Version"/>
        <w:sectPr w:rsidSect="00603E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3E34" w:rsidP="00603E34">
      <w:pPr>
        <w:pStyle w:val="SuperHeading"/>
      </w:pPr>
      <w:r w:rsidRPr="00603E34">
        <w:t>AHCLPW303A Construct access tracks</w:t>
      </w:r>
    </w:p>
    <w:p w:rsidR="00000000" w:rsidRPr="00603E34" w:rsidP="00603E34">
      <w:pPr>
        <w:pStyle w:val="Heading1"/>
      </w:pPr>
      <w:bookmarkStart w:id="1" w:name="O_267876"/>
      <w:bookmarkEnd w:id="1"/>
      <w:r w:rsidRPr="00603E34">
        <w:t>Modification History</w:t>
      </w:r>
    </w:p>
    <w:p w:rsidR="00000000" w:rsidRPr="00603E34" w:rsidP="00603E34">
      <w:pPr>
        <w:pStyle w:val="BodyText"/>
      </w:pPr>
      <w:r w:rsidRPr="00603E34">
        <w:t>Not Applicable</w:t>
      </w:r>
    </w:p>
    <w:p w:rsidR="00000000" w:rsidRPr="00603E34" w:rsidP="00603E34">
      <w:pPr>
        <w:pStyle w:val="AllowPageBreak"/>
      </w:pPr>
    </w:p>
    <w:p w:rsidR="00000000" w:rsidRPr="00603E34" w:rsidP="00603E34">
      <w:pPr>
        <w:pStyle w:val="Heading1"/>
      </w:pPr>
      <w:bookmarkStart w:id="2" w:name="O_188275"/>
      <w:bookmarkEnd w:id="2"/>
      <w:r w:rsidRPr="00603E34">
        <w:t>Unit Descriptor</w:t>
      </w:r>
    </w:p>
    <w:tbl>
      <w:tblPr>
        <w:tblW w:w="0" w:type="auto"/>
        <w:tblLayout w:type="fixed"/>
        <w:tblCellMar>
          <w:left w:w="62" w:type="dxa"/>
          <w:right w:w="62" w:type="dxa"/>
        </w:tblCellMar>
        <w:tblLook w:val="0000"/>
      </w:tblPr>
      <w:tblGrid>
        <w:gridCol w:w="2669"/>
        <w:gridCol w:w="5853"/>
      </w:tblGrid>
      <w:tr w:rsidTr="0061616B">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BodyText"/>
            </w:pPr>
            <w:r w:rsidRPr="00603E34">
              <w:t>This unit covers the process of constructing access tracks and clearing vegetation on rural land and defines the standa</w:t>
            </w:r>
            <w:r w:rsidRPr="00603E34">
              <w:t>rd required to:  determine control points;  required grades, and water crossing points and structures from field observations;  construct tracks utilising industry endorsed earthworks methods and patterns for specific machines;  excavate;  transport;  dump</w:t>
            </w:r>
            <w:r w:rsidRPr="00603E34">
              <w:t xml:space="preserve"> and compact road material;  finish track surface;  clean worksite.</w:t>
            </w:r>
          </w:p>
        </w:tc>
      </w:tr>
    </w:tbl>
    <w:p w:rsidR="0061616B" w:rsidP="00603E34">
      <w:pPr>
        <w:pStyle w:val="BodyText"/>
      </w:pPr>
    </w:p>
    <w:p w:rsidR="0061616B" w:rsidP="00603E34">
      <w:pPr>
        <w:pStyle w:val="BodyText"/>
      </w:pPr>
    </w:p>
    <w:p w:rsidR="00000000" w:rsidRPr="00603E34" w:rsidP="00603E34">
      <w:pPr>
        <w:pStyle w:val="Heading1"/>
      </w:pPr>
      <w:bookmarkStart w:id="3" w:name="O_188279"/>
      <w:bookmarkEnd w:id="3"/>
      <w:r w:rsidRPr="00603E34">
        <w:t>Application of the Unit</w:t>
      </w:r>
    </w:p>
    <w:tbl>
      <w:tblPr>
        <w:tblW w:w="0" w:type="auto"/>
        <w:tblLayout w:type="fixed"/>
        <w:tblCellMar>
          <w:left w:w="62" w:type="dxa"/>
          <w:right w:w="62" w:type="dxa"/>
        </w:tblCellMar>
        <w:tblLook w:val="0000"/>
      </w:tblPr>
      <w:tblGrid>
        <w:gridCol w:w="2754"/>
        <w:gridCol w:w="5768"/>
      </w:tblGrid>
      <w:tr w:rsidTr="0061616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BodyText"/>
            </w:pPr>
            <w:r w:rsidRPr="00603E34">
              <w:t>This unit applies to workers in land management who are required to implement erosion control principles and apply specialised earthmoving techniques to fine tolerances.  Work is often carried out in varied conditions and landscapes, which requires operato</w:t>
            </w:r>
            <w:r w:rsidRPr="00603E34">
              <w:t xml:space="preserve">rs to develop skills that are unique to this sector.  </w:t>
            </w:r>
          </w:p>
        </w:tc>
      </w:tr>
    </w:tbl>
    <w:p w:rsidR="0061616B" w:rsidP="00603E34">
      <w:pPr>
        <w:pStyle w:val="BodyText"/>
      </w:pPr>
    </w:p>
    <w:p w:rsidR="0061616B" w:rsidP="00603E34">
      <w:pPr>
        <w:pStyle w:val="BodyText"/>
      </w:pPr>
    </w:p>
    <w:p w:rsidR="00000000" w:rsidRPr="00603E34" w:rsidP="00603E34">
      <w:pPr>
        <w:pStyle w:val="Heading1"/>
      </w:pPr>
      <w:bookmarkStart w:id="4" w:name="O_276136"/>
      <w:bookmarkEnd w:id="4"/>
      <w:r w:rsidRPr="00603E34">
        <w:t>Licensing/Regulatory Information</w:t>
      </w:r>
    </w:p>
    <w:p w:rsidR="00000000" w:rsidRPr="00603E34" w:rsidP="00603E34">
      <w:pPr>
        <w:pStyle w:val="BodyText"/>
      </w:pPr>
      <w:r w:rsidRPr="00603E34">
        <w:t>Not Applicable</w:t>
      </w:r>
    </w:p>
    <w:p w:rsidR="00000000" w:rsidRPr="00603E34" w:rsidP="00603E34">
      <w:pPr>
        <w:pStyle w:val="AllowPageBreak"/>
      </w:pPr>
    </w:p>
    <w:p w:rsidR="00000000" w:rsidRPr="00603E34" w:rsidP="00603E34">
      <w:pPr>
        <w:pStyle w:val="Heading1"/>
      </w:pPr>
      <w:bookmarkStart w:id="5" w:name="O_188277"/>
      <w:bookmarkEnd w:id="5"/>
      <w:r w:rsidRPr="00603E34">
        <w:t>Pre-Requisites</w:t>
      </w:r>
    </w:p>
    <w:tbl>
      <w:tblPr>
        <w:tblW w:w="0" w:type="auto"/>
        <w:tblLayout w:type="fixed"/>
        <w:tblCellMar>
          <w:left w:w="62" w:type="dxa"/>
          <w:right w:w="62" w:type="dxa"/>
        </w:tblCellMar>
        <w:tblLook w:val="0000"/>
      </w:tblPr>
      <w:tblGrid>
        <w:gridCol w:w="2775"/>
        <w:gridCol w:w="1295"/>
        <w:gridCol w:w="4452"/>
      </w:tblGrid>
      <w:tr w:rsidTr="0061616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p>
        </w:tc>
      </w:tr>
      <w:tr w:rsidTr="006161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p>
        </w:tc>
      </w:tr>
      <w:tr w:rsidTr="0061616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BodyText"/>
            </w:pPr>
          </w:p>
        </w:tc>
      </w:tr>
    </w:tbl>
    <w:p w:rsidR="0061616B" w:rsidP="00603E34">
      <w:pPr>
        <w:pStyle w:val="BodyText"/>
      </w:pPr>
    </w:p>
    <w:p w:rsidR="0061616B" w:rsidP="00603E34">
      <w:pPr>
        <w:pStyle w:val="BodyText"/>
      </w:pPr>
    </w:p>
    <w:p w:rsidR="00000000" w:rsidRPr="00603E34" w:rsidP="00603E34">
      <w:pPr>
        <w:pStyle w:val="Heading1"/>
      </w:pPr>
      <w:bookmarkStart w:id="6" w:name="O_188276"/>
      <w:bookmarkEnd w:id="6"/>
      <w:r w:rsidRPr="00603E34">
        <w:t>Employability Skills Information</w:t>
      </w:r>
    </w:p>
    <w:tbl>
      <w:tblPr>
        <w:tblW w:w="0" w:type="auto"/>
        <w:tblLayout w:type="fixed"/>
        <w:tblCellMar>
          <w:left w:w="62" w:type="dxa"/>
          <w:right w:w="62" w:type="dxa"/>
        </w:tblCellMar>
        <w:tblLook w:val="0000"/>
      </w:tblPr>
      <w:tblGrid>
        <w:gridCol w:w="2802"/>
        <w:gridCol w:w="5720"/>
      </w:tblGrid>
      <w:tr w:rsidTr="0061616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BodyText"/>
            </w:pPr>
            <w:r w:rsidRPr="00603E34">
              <w:t>This unit contains employability skills.</w:t>
            </w:r>
          </w:p>
        </w:tc>
      </w:tr>
    </w:tbl>
    <w:p w:rsidR="0061616B" w:rsidP="00603E34">
      <w:pPr>
        <w:pStyle w:val="BodyText"/>
      </w:pPr>
    </w:p>
    <w:p w:rsidR="0061616B" w:rsidP="00603E34">
      <w:pPr>
        <w:pStyle w:val="BodyText"/>
      </w:pPr>
    </w:p>
    <w:p w:rsidR="00000000" w:rsidRPr="00603E34" w:rsidP="00603E34">
      <w:pPr>
        <w:pStyle w:val="Heading1"/>
      </w:pPr>
      <w:bookmarkStart w:id="7" w:name="O_285922"/>
      <w:bookmarkEnd w:id="7"/>
      <w:r w:rsidRPr="00603E34">
        <w:t>Elements and Performance Criteria Pre-Content</w:t>
      </w:r>
    </w:p>
    <w:p w:rsidR="00000000" w:rsidRPr="00603E34" w:rsidP="00603E34">
      <w:pPr>
        <w:pStyle w:val="BodyText"/>
      </w:pPr>
      <w:r w:rsidRPr="00603E34">
        <w:t>Not Applicable</w:t>
      </w:r>
    </w:p>
    <w:p w:rsidR="00000000" w:rsidRPr="00603E34" w:rsidP="00603E34">
      <w:pPr>
        <w:pStyle w:val="AllowPageBreak"/>
      </w:pPr>
    </w:p>
    <w:p w:rsidR="00000000" w:rsidRPr="00603E34" w:rsidP="00603E34">
      <w:pPr>
        <w:pStyle w:val="Heading1"/>
      </w:pPr>
      <w:bookmarkStart w:id="8" w:name="O_232589"/>
      <w:bookmarkEnd w:id="8"/>
      <w:r w:rsidRPr="00603E34">
        <w:t>Elements and Performance Criteria</w:t>
      </w:r>
    </w:p>
    <w:tbl>
      <w:tblPr>
        <w:tblW w:w="0" w:type="auto"/>
        <w:tblLayout w:type="fixed"/>
        <w:tblCellMar>
          <w:left w:w="62" w:type="dxa"/>
          <w:right w:w="62" w:type="dxa"/>
        </w:tblCellMar>
        <w:tblLook w:val="0000"/>
      </w:tblPr>
      <w:tblGrid>
        <w:gridCol w:w="2531"/>
        <w:gridCol w:w="5991"/>
      </w:tblGrid>
      <w:tr w:rsidTr="0061616B">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BodyText"/>
            </w:pPr>
            <w:r w:rsidRPr="00603E34">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PERFORMANCE CRITERIA</w:t>
            </w:r>
          </w:p>
        </w:tc>
      </w:tr>
      <w:tr w:rsidTr="0061616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p>
        </w:tc>
      </w:tr>
      <w:tr w:rsidTr="0061616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List"/>
              <w:rPr>
                <w:lang w:val="en-NZ"/>
              </w:rPr>
            </w:pPr>
            <w:r w:rsidRPr="00603E34">
              <w:t>1.</w:t>
            </w:r>
            <w:r w:rsidRPr="00603E34">
              <w:tab/>
            </w:r>
            <w:r w:rsidRPr="00603E34">
              <w:t>Prepare for construction of access track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List2"/>
            </w:pPr>
            <w:r w:rsidRPr="00603E34">
              <w:t>1.1.</w:t>
            </w:r>
            <w:r w:rsidRPr="00603E34">
              <w:tab/>
              <w:t>Equipment and attachments are matched to programmed tasks and terrain scheduled on site.</w:t>
            </w:r>
          </w:p>
          <w:p w:rsidR="00000000" w:rsidRPr="00603E34" w:rsidP="00603E34">
            <w:pPr>
              <w:pStyle w:val="List2"/>
            </w:pPr>
            <w:r w:rsidRPr="00603E34">
              <w:t>1.2.</w:t>
            </w:r>
            <w:r w:rsidRPr="00603E34">
              <w:tab/>
              <w:t>Work readiness of selected equipment is verified in line with contractor policy.</w:t>
            </w:r>
          </w:p>
          <w:p w:rsidR="00000000" w:rsidRPr="00603E34" w:rsidP="00603E34">
            <w:pPr>
              <w:pStyle w:val="List2"/>
            </w:pPr>
            <w:r w:rsidRPr="00603E34">
              <w:t>1.3.</w:t>
            </w:r>
            <w:r w:rsidRPr="00603E34">
              <w:tab/>
              <w:t>Construction details and seque</w:t>
            </w:r>
            <w:r w:rsidRPr="00603E34">
              <w:t>nce are confirmed from supervisor.</w:t>
            </w:r>
          </w:p>
          <w:p w:rsidR="00000000" w:rsidRPr="00603E34" w:rsidP="00603E34">
            <w:pPr>
              <w:pStyle w:val="List2"/>
            </w:pPr>
            <w:r w:rsidRPr="00603E34">
              <w:t>1.4.</w:t>
            </w:r>
            <w:r w:rsidRPr="00603E34">
              <w:tab/>
              <w:t>Survey pegs and site indicators are identified and located on work site.</w:t>
            </w:r>
          </w:p>
          <w:p w:rsidR="00000000" w:rsidRPr="00603E34" w:rsidP="00603E34">
            <w:pPr>
              <w:pStyle w:val="List2"/>
            </w:pPr>
            <w:r w:rsidRPr="00603E34">
              <w:t>1.5.</w:t>
            </w:r>
            <w:r w:rsidRPr="00603E34">
              <w:tab/>
              <w:t>Compliance with relevant regulatory planning and environmental legislation are confirmed.</w:t>
            </w:r>
          </w:p>
          <w:p w:rsidR="00000000" w:rsidRPr="00603E34" w:rsidP="00603E34">
            <w:pPr>
              <w:pStyle w:val="List2"/>
            </w:pPr>
            <w:r w:rsidRPr="00603E34">
              <w:t>1.6.</w:t>
            </w:r>
            <w:r w:rsidRPr="00603E34">
              <w:tab/>
              <w:t>Organisational occupational health&amp;safety p</w:t>
            </w:r>
            <w:r w:rsidRPr="00603E34">
              <w:t>rocedures, practices policies, and precautions are observed and followed.</w:t>
            </w:r>
          </w:p>
          <w:p w:rsidR="00000000" w:rsidRPr="00603E34" w:rsidP="00603E34">
            <w:pPr>
              <w:pStyle w:val="List2"/>
            </w:pPr>
            <w:r w:rsidRPr="00603E34">
              <w:t>1.7.</w:t>
            </w:r>
            <w:r w:rsidRPr="00603E34">
              <w:tab/>
              <w:t>Site environmental concerns are adhered to in accordance with relevant national, state, and local legislation and/or regulations.</w:t>
            </w:r>
          </w:p>
          <w:p w:rsidR="00000000" w:rsidRPr="00603E34" w:rsidP="00603E34">
            <w:pPr>
              <w:pStyle w:val="List2"/>
            </w:pPr>
            <w:r w:rsidRPr="00603E34">
              <w:t>1.8.</w:t>
            </w:r>
            <w:r w:rsidRPr="00603E34">
              <w:tab/>
              <w:t>Determine control points, required grades,</w:t>
            </w:r>
            <w:r w:rsidRPr="00603E34">
              <w:t xml:space="preserve"> and water crossing points and structures from field observations and any available additional information.</w:t>
            </w:r>
          </w:p>
          <w:p w:rsidR="00000000" w:rsidRPr="00603E34" w:rsidP="00603E34">
            <w:pPr>
              <w:pStyle w:val="List2"/>
            </w:pPr>
            <w:r w:rsidRPr="00603E34">
              <w:t>1.9.</w:t>
            </w:r>
            <w:r w:rsidRPr="00603E34">
              <w:tab/>
              <w:t>Any permits or licences required for the construction are identified, sought and obtained.</w:t>
            </w:r>
          </w:p>
          <w:p w:rsidR="00000000" w:rsidP="00603E34">
            <w:pPr>
              <w:pStyle w:val="List2"/>
              <w:rPr>
                <w:lang w:val="en-NZ"/>
              </w:rPr>
            </w:pPr>
            <w:r w:rsidRPr="00603E34">
              <w:t>1.10.</w:t>
            </w:r>
            <w:r w:rsidRPr="00603E34">
              <w:tab/>
              <w:t>People, materials and equipment required for t</w:t>
            </w:r>
            <w:r w:rsidRPr="00603E34">
              <w:t>he construction are coordinated and scheduled in accordance with organisation guidelines.</w:t>
            </w:r>
          </w:p>
        </w:tc>
      </w:tr>
      <w:tr w:rsidTr="0061616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List"/>
              <w:rPr>
                <w:lang w:val="en-NZ"/>
              </w:rPr>
            </w:pPr>
            <w:r w:rsidRPr="00603E34">
              <w:t>2.</w:t>
            </w:r>
            <w:r w:rsidRPr="00603E34">
              <w:tab/>
              <w:t>Form access track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List2"/>
            </w:pPr>
            <w:r w:rsidRPr="00603E34">
              <w:t>2.1.</w:t>
            </w:r>
            <w:r w:rsidRPr="00603E34">
              <w:tab/>
              <w:t>Industry endorsed earthworks methods and patterns for specific machines are utilised during construction.</w:t>
            </w:r>
          </w:p>
          <w:p w:rsidR="00000000" w:rsidRPr="00603E34" w:rsidP="00603E34">
            <w:pPr>
              <w:pStyle w:val="List2"/>
            </w:pPr>
            <w:r w:rsidRPr="00603E34">
              <w:t>2.2.</w:t>
            </w:r>
            <w:r w:rsidRPr="00603E34">
              <w:tab/>
              <w:t>Optimum machine loads are mo</w:t>
            </w:r>
            <w:r w:rsidRPr="00603E34">
              <w:t>nitored and maintained to suit prevailing conditions.</w:t>
            </w:r>
          </w:p>
          <w:p w:rsidR="00000000" w:rsidRPr="00603E34" w:rsidP="00603E34">
            <w:pPr>
              <w:pStyle w:val="List2"/>
            </w:pPr>
            <w:r w:rsidRPr="00603E34">
              <w:t>2.3.</w:t>
            </w:r>
            <w:r w:rsidRPr="00603E34">
              <w:tab/>
              <w:t>Safe machine operating techniques and procedures are deployed to match terrain, site conditions and other operators or workers.</w:t>
            </w:r>
          </w:p>
          <w:p w:rsidR="00000000" w:rsidRPr="00603E34" w:rsidP="00603E34">
            <w:pPr>
              <w:pStyle w:val="List2"/>
            </w:pPr>
            <w:r w:rsidRPr="00603E34">
              <w:t>2.4.</w:t>
            </w:r>
            <w:r w:rsidRPr="00603E34">
              <w:tab/>
              <w:t>Excavation, transport, dumping and compaction of material is com</w:t>
            </w:r>
            <w:r w:rsidRPr="00603E34">
              <w:t>pleted in line with job sequence and endorsed industry practices.</w:t>
            </w:r>
          </w:p>
          <w:p w:rsidR="00000000" w:rsidRPr="00603E34" w:rsidP="00603E34">
            <w:pPr>
              <w:pStyle w:val="List2"/>
            </w:pPr>
            <w:r w:rsidRPr="00603E34">
              <w:t>2.5.</w:t>
            </w:r>
            <w:r w:rsidRPr="00603E34">
              <w:tab/>
              <w:t>Vegetation is cleared according to enterprise guidelines and industry best practice.</w:t>
            </w:r>
          </w:p>
          <w:p w:rsidR="00000000" w:rsidRPr="00603E34" w:rsidP="00603E34">
            <w:pPr>
              <w:pStyle w:val="List2"/>
            </w:pPr>
            <w:r w:rsidRPr="00603E34">
              <w:t>2.6.</w:t>
            </w:r>
            <w:r w:rsidRPr="00603E34">
              <w:tab/>
            </w:r>
            <w:r w:rsidRPr="00603E34">
              <w:t>Neighbouring landholders, local authorities and interest groups are liaised with during the construction activity in according to enterprise guidelines and industry best practice.</w:t>
            </w:r>
          </w:p>
          <w:p w:rsidR="00000000" w:rsidRPr="00603E34" w:rsidP="00603E34">
            <w:pPr>
              <w:pStyle w:val="List2"/>
            </w:pPr>
            <w:r w:rsidRPr="00603E34">
              <w:t>2.7.</w:t>
            </w:r>
            <w:r w:rsidRPr="00603E34">
              <w:tab/>
              <w:t>Documentation required by organisation and/or occupational health&amp;safet</w:t>
            </w:r>
            <w:r w:rsidRPr="00603E34">
              <w:t>y guidelines, is completed clearly and accurately.</w:t>
            </w:r>
          </w:p>
          <w:p w:rsidR="00000000" w:rsidP="00603E34">
            <w:pPr>
              <w:pStyle w:val="List2"/>
              <w:rPr>
                <w:lang w:val="en-NZ"/>
              </w:rPr>
            </w:pPr>
            <w:r w:rsidRPr="00603E34">
              <w:t>2.8.</w:t>
            </w:r>
            <w:r w:rsidRPr="00603E34">
              <w:tab/>
              <w:t>Operational staff, clients and contractors are communicated with regularly throughout the construction activity to ensure smooth operation and progress.</w:t>
            </w:r>
          </w:p>
        </w:tc>
      </w:tr>
      <w:tr w:rsidTr="0061616B">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List"/>
              <w:rPr>
                <w:lang w:val="en-NZ"/>
              </w:rPr>
            </w:pPr>
            <w:r w:rsidRPr="00603E34">
              <w:t>3.</w:t>
            </w:r>
            <w:r w:rsidRPr="00603E34">
              <w:tab/>
              <w:t>Apply final finish to track</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List2"/>
            </w:pPr>
            <w:r w:rsidRPr="00603E34">
              <w:t>3.1.</w:t>
            </w:r>
            <w:r w:rsidRPr="00603E34">
              <w:tab/>
              <w:t>Endorsed i</w:t>
            </w:r>
            <w:r w:rsidRPr="00603E34">
              <w:t>ndustry methods are utilised to surfaces to achieve job requirements.</w:t>
            </w:r>
          </w:p>
          <w:p w:rsidR="00000000" w:rsidRPr="00603E34" w:rsidP="00603E34">
            <w:pPr>
              <w:pStyle w:val="List2"/>
            </w:pPr>
            <w:r w:rsidRPr="00603E34">
              <w:t>3.2.</w:t>
            </w:r>
            <w:r w:rsidRPr="00603E34">
              <w:tab/>
              <w:t>Site features and vegetation are retained in line with works plan/schedule.</w:t>
            </w:r>
          </w:p>
          <w:p w:rsidR="00000000" w:rsidRPr="00603E34" w:rsidP="00603E34">
            <w:pPr>
              <w:pStyle w:val="List2"/>
            </w:pPr>
            <w:r w:rsidRPr="00603E34">
              <w:t>3.3.</w:t>
            </w:r>
            <w:r w:rsidRPr="00603E34">
              <w:tab/>
              <w:t>Site is cleared and debris removed in line with contractor policy.</w:t>
            </w:r>
          </w:p>
        </w:tc>
      </w:tr>
    </w:tbl>
    <w:p w:rsidR="0061616B" w:rsidP="00603E34">
      <w:pPr>
        <w:pStyle w:val="BodyText"/>
      </w:pPr>
    </w:p>
    <w:p w:rsidR="0061616B" w:rsidP="00603E34">
      <w:pPr>
        <w:pStyle w:val="BodyText"/>
      </w:pPr>
    </w:p>
    <w:p w:rsidR="00000000" w:rsidRPr="00603E34" w:rsidP="00603E34">
      <w:pPr>
        <w:pStyle w:val="Heading1"/>
      </w:pPr>
      <w:bookmarkStart w:id="9" w:name="O_256539"/>
      <w:bookmarkEnd w:id="9"/>
      <w:r w:rsidRPr="00603E34">
        <w:t>Required Skills and Knowledge</w:t>
      </w:r>
    </w:p>
    <w:tbl>
      <w:tblPr>
        <w:tblW w:w="0" w:type="auto"/>
        <w:tblLayout w:type="fixed"/>
        <w:tblCellMar>
          <w:left w:w="62" w:type="dxa"/>
          <w:right w:w="62" w:type="dxa"/>
        </w:tblCellMar>
        <w:tblLook w:val="0000"/>
      </w:tblPr>
      <w:tblGrid>
        <w:gridCol w:w="8522"/>
      </w:tblGrid>
      <w:tr w:rsidTr="0061616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REQUIRED SKILLS AND KNOWLEDGE</w:t>
            </w:r>
          </w:p>
        </w:tc>
      </w:tr>
      <w:tr w:rsidTr="0061616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t>This section describes the skills and knowledge required for this unit.</w:t>
            </w:r>
          </w:p>
        </w:tc>
      </w:tr>
      <w:tr w:rsidTr="006161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Required skills</w:t>
            </w:r>
          </w:p>
        </w:tc>
      </w:tr>
      <w:tr w:rsidTr="006161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ListBullet"/>
            </w:pPr>
            <w:r w:rsidRPr="00603E34">
              <w:t>prepare for access track construction</w:t>
            </w:r>
          </w:p>
          <w:p w:rsidR="00000000" w:rsidRPr="00603E34" w:rsidP="00603E34">
            <w:pPr>
              <w:pStyle w:val="ListBullet"/>
            </w:pPr>
            <w:r w:rsidRPr="00603E34">
              <w:t>liaise with stakeholders</w:t>
            </w:r>
          </w:p>
          <w:p w:rsidR="00000000" w:rsidRPr="00603E34" w:rsidP="00603E34">
            <w:pPr>
              <w:pStyle w:val="ListBullet"/>
            </w:pPr>
            <w:r w:rsidRPr="00603E34">
              <w:t>determine control points, required grades, and water crossing points and structures from field observations</w:t>
            </w:r>
          </w:p>
          <w:p w:rsidR="00000000" w:rsidRPr="00603E34" w:rsidP="00603E34">
            <w:pPr>
              <w:pStyle w:val="ListBullet"/>
            </w:pPr>
            <w:r w:rsidRPr="00603E34">
              <w:t xml:space="preserve">operate appropriate machinery </w:t>
            </w:r>
          </w:p>
          <w:p w:rsidR="00000000" w:rsidRPr="00603E34" w:rsidP="00603E34">
            <w:pPr>
              <w:pStyle w:val="ListBullet"/>
            </w:pPr>
            <w:r w:rsidRPr="00603E34">
              <w:t>form access tracks</w:t>
            </w:r>
          </w:p>
          <w:p w:rsidR="00000000" w:rsidRPr="00603E34" w:rsidP="00603E34">
            <w:pPr>
              <w:pStyle w:val="ListBullet"/>
            </w:pPr>
            <w:r w:rsidRPr="00603E34">
              <w:t>apply final finish techniques to surfaces</w:t>
            </w:r>
          </w:p>
          <w:p w:rsidR="00000000" w:rsidRPr="00603E34" w:rsidP="00603E34">
            <w:pPr>
              <w:pStyle w:val="ListBullet"/>
            </w:pPr>
            <w:r w:rsidRPr="00603E34">
              <w:t>use literacy skills to read, interpret and follow organi</w:t>
            </w:r>
            <w:r w:rsidRPr="00603E34">
              <w:t>sational policies and procedures, follow sequenced written instructions, record accurately and legible information collected and select and apply procedures for a range of tasks</w:t>
            </w:r>
          </w:p>
          <w:p w:rsidR="00000000" w:rsidRPr="00603E34" w:rsidP="00603E34">
            <w:pPr>
              <w:pStyle w:val="ListBullet"/>
            </w:pPr>
            <w:r w:rsidRPr="00603E34">
              <w:t>use oral communication skills/language competence to fulfil the job role as specified by the organisation, including questioning techniques, active listening, clarifying information and consulting with supervisors as required</w:t>
            </w:r>
          </w:p>
          <w:p w:rsidR="00000000" w:rsidRPr="00603E34" w:rsidP="00603E34">
            <w:pPr>
              <w:pStyle w:val="ListBullet"/>
            </w:pPr>
            <w:r w:rsidRPr="00603E34">
              <w:t>use numeracy skills to estimat</w:t>
            </w:r>
            <w:r w:rsidRPr="00603E34">
              <w:t>e, calculate and record routine workplace measures</w:t>
            </w:r>
          </w:p>
          <w:p w:rsidR="00000000" w:rsidP="00603E34">
            <w:pPr>
              <w:pStyle w:val="ListBullet"/>
              <w:rPr>
                <w:lang w:val="en-NZ"/>
              </w:rPr>
            </w:pPr>
            <w:r w:rsidRPr="00603E34">
              <w:t>use interpersonal skills to work with and relate to people from a range of cultural, social and religious backgrounds and with a range of physical and mental abilities.</w:t>
            </w:r>
          </w:p>
        </w:tc>
      </w:tr>
      <w:tr w:rsidTr="006161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Required knowledge</w:t>
            </w:r>
          </w:p>
        </w:tc>
      </w:tr>
      <w:tr w:rsidTr="0061616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ListBullet"/>
            </w:pPr>
            <w:r w:rsidRPr="00603E34">
              <w:t>erosion and se</w:t>
            </w:r>
            <w:r w:rsidRPr="00603E34">
              <w:t>diment control standards and principles</w:t>
            </w:r>
          </w:p>
          <w:p w:rsidR="00000000" w:rsidRPr="00603E34" w:rsidP="00603E34">
            <w:pPr>
              <w:pStyle w:val="ListBullet"/>
            </w:pPr>
            <w:r w:rsidRPr="00603E34">
              <w:t>provisions of the relevant wild life, environmental, planning, ground water legislation</w:t>
            </w:r>
          </w:p>
          <w:p w:rsidR="00000000" w:rsidRPr="00603E34" w:rsidP="00603E34">
            <w:pPr>
              <w:pStyle w:val="ListBullet"/>
            </w:pPr>
            <w:r w:rsidRPr="00603E34">
              <w:t>safety</w:t>
            </w:r>
          </w:p>
          <w:p w:rsidR="00000000" w:rsidRPr="00603E34" w:rsidP="00603E34">
            <w:pPr>
              <w:pStyle w:val="ListBullet"/>
            </w:pPr>
            <w:r w:rsidRPr="00603E34">
              <w:t>erosion control and design principles</w:t>
            </w:r>
          </w:p>
          <w:p w:rsidR="00000000" w:rsidRPr="00603E34" w:rsidP="00603E34">
            <w:pPr>
              <w:pStyle w:val="ListBullet"/>
            </w:pPr>
            <w:r w:rsidRPr="00603E34">
              <w:t>soils and soil formation</w:t>
            </w:r>
          </w:p>
          <w:p w:rsidR="00000000" w:rsidRPr="00603E34" w:rsidP="00603E34">
            <w:pPr>
              <w:pStyle w:val="ListBullet"/>
            </w:pPr>
            <w:r w:rsidRPr="00603E34">
              <w:t>levels and levelling</w:t>
            </w:r>
          </w:p>
          <w:p w:rsidR="00000000" w:rsidRPr="00603E34" w:rsidP="00603E34">
            <w:pPr>
              <w:pStyle w:val="ListBullet"/>
            </w:pPr>
            <w:r w:rsidRPr="00603E34">
              <w:t>earthmoving principles</w:t>
            </w:r>
          </w:p>
          <w:p w:rsidR="00000000" w:rsidRPr="00603E34" w:rsidP="00603E34">
            <w:pPr>
              <w:pStyle w:val="ListBullet"/>
            </w:pPr>
            <w:r w:rsidRPr="00603E34">
              <w:t>principles for</w:t>
            </w:r>
            <w:r w:rsidRPr="00603E34">
              <w:t xml:space="preserve"> machine operation</w:t>
            </w:r>
          </w:p>
          <w:p w:rsidR="00000000" w:rsidRPr="00603E34" w:rsidP="00603E34">
            <w:pPr>
              <w:pStyle w:val="ListBullet"/>
            </w:pPr>
            <w:r w:rsidRPr="00603E34">
              <w:t>total catchment issues</w:t>
            </w:r>
          </w:p>
          <w:p w:rsidR="00000000" w:rsidRPr="00603E34" w:rsidP="00603E34">
            <w:pPr>
              <w:pStyle w:val="ListBullet"/>
            </w:pPr>
            <w:r w:rsidRPr="00603E34">
              <w:t>legal issues</w:t>
            </w:r>
          </w:p>
          <w:p w:rsidR="00000000" w:rsidRPr="00603E34" w:rsidP="00603E34">
            <w:pPr>
              <w:pStyle w:val="ListBullet"/>
            </w:pPr>
            <w:r w:rsidRPr="00603E34">
              <w:t>environmental issues</w:t>
            </w:r>
          </w:p>
          <w:p w:rsidR="00000000" w:rsidRPr="00603E34" w:rsidP="00603E34">
            <w:pPr>
              <w:pStyle w:val="ListBullet"/>
            </w:pPr>
            <w:r w:rsidRPr="00603E34">
              <w:t>country code</w:t>
            </w:r>
          </w:p>
          <w:p w:rsidR="00000000" w:rsidRPr="00603E34" w:rsidP="00603E34">
            <w:pPr>
              <w:pStyle w:val="ListBullet"/>
            </w:pPr>
            <w:r w:rsidRPr="00603E34">
              <w:t>managing peak water flows</w:t>
            </w:r>
          </w:p>
          <w:p w:rsidR="00000000" w:rsidRPr="00603E34" w:rsidP="00603E34">
            <w:pPr>
              <w:pStyle w:val="ListBullet"/>
            </w:pPr>
            <w:r w:rsidRPr="00603E34">
              <w:t>subsurface and surface drainage principles and systems.</w:t>
            </w:r>
          </w:p>
        </w:tc>
      </w:tr>
    </w:tbl>
    <w:p w:rsidR="0061616B" w:rsidP="00603E34">
      <w:pPr>
        <w:pStyle w:val="BodyText"/>
      </w:pPr>
    </w:p>
    <w:p w:rsidR="0061616B" w:rsidP="00603E34">
      <w:pPr>
        <w:pStyle w:val="BodyText"/>
      </w:pPr>
    </w:p>
    <w:p w:rsidR="00000000" w:rsidRPr="00603E34" w:rsidP="00603E34">
      <w:pPr>
        <w:pStyle w:val="AllowPageBreak"/>
      </w:pPr>
    </w:p>
    <w:p w:rsidR="00000000" w:rsidRPr="00603E34" w:rsidP="00603E34">
      <w:pPr>
        <w:pStyle w:val="Heading1"/>
      </w:pPr>
      <w:bookmarkStart w:id="10" w:name="O_240573"/>
      <w:bookmarkEnd w:id="10"/>
      <w:r w:rsidRPr="00603E34">
        <w:t>Evidence Guide</w:t>
      </w:r>
    </w:p>
    <w:tbl>
      <w:tblPr>
        <w:tblW w:w="9570" w:type="dxa"/>
        <w:tblLayout w:type="fixed"/>
        <w:tblCellMar>
          <w:left w:w="62" w:type="dxa"/>
          <w:right w:w="62" w:type="dxa"/>
        </w:tblCellMar>
        <w:tblLook w:val="0000"/>
      </w:tblPr>
      <w:tblGrid>
        <w:gridCol w:w="3908"/>
        <w:gridCol w:w="5662"/>
      </w:tblGrid>
      <w:tr w:rsidTr="0061616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EVIDENCE GUIDE</w:t>
            </w:r>
          </w:p>
        </w:tc>
      </w:tr>
      <w:tr w:rsidTr="0061616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t>The evidence guide provides advice on assessment and must be read in conjunction with the performance criteria, required skills and knowledge, range statement and the Assessment Guidelines for the Training Package.</w:t>
            </w:r>
          </w:p>
        </w:tc>
      </w:tr>
      <w:tr w:rsidTr="006161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p>
        </w:tc>
      </w:tr>
      <w:tr w:rsidTr="006161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BodyText"/>
            </w:pPr>
            <w:r w:rsidRPr="00603E34">
              <w:t>Competence requires evidence that access tracks have been appropriately constructed according to enterprise guidelines, relevant legislation and industry best prac</w:t>
            </w:r>
            <w:r w:rsidRPr="00603E34">
              <w:t>tice. The evidence required to demonstrate competency in this unit must be relevant to workplace operations and satisfy holistically all of the requirements of the performance criteria and required skills and knowledge and include achievement of the follow</w:t>
            </w:r>
            <w:r w:rsidRPr="00603E34">
              <w:t xml:space="preserve">ing: </w:t>
            </w:r>
          </w:p>
          <w:p w:rsidR="00000000" w:rsidRPr="00603E34" w:rsidP="00603E34">
            <w:pPr>
              <w:pStyle w:val="ListBullet"/>
            </w:pPr>
            <w:r w:rsidRPr="00603E34">
              <w:t>select and prepare equipment</w:t>
            </w:r>
          </w:p>
          <w:p w:rsidR="00000000" w:rsidRPr="00603E34" w:rsidP="00603E34">
            <w:pPr>
              <w:pStyle w:val="ListBullet"/>
            </w:pPr>
            <w:r w:rsidRPr="00603E34">
              <w:t>determine control points, required grades, and water crossing points and structures from field observations</w:t>
            </w:r>
          </w:p>
          <w:p w:rsidR="00000000" w:rsidRPr="00603E34" w:rsidP="00603E34">
            <w:pPr>
              <w:pStyle w:val="ListBullet"/>
            </w:pPr>
            <w:r w:rsidRPr="00603E34">
              <w:t>construct tracks utilising industry endorsed earthworks methods and</w:t>
            </w:r>
          </w:p>
          <w:p w:rsidR="00000000" w:rsidRPr="00603E34" w:rsidP="00603E34">
            <w:pPr>
              <w:pStyle w:val="ListBullet"/>
            </w:pPr>
            <w:r w:rsidRPr="00603E34">
              <w:t xml:space="preserve">patterns for specific machines </w:t>
            </w:r>
          </w:p>
          <w:p w:rsidR="00000000" w:rsidRPr="00603E34" w:rsidP="00603E34">
            <w:pPr>
              <w:pStyle w:val="ListBullet"/>
            </w:pPr>
            <w:r w:rsidRPr="00603E34">
              <w:t>excavate, transport, dump and compact road material</w:t>
            </w:r>
          </w:p>
          <w:p w:rsidR="00000000" w:rsidP="00603E34">
            <w:pPr>
              <w:pStyle w:val="ListBullet"/>
              <w:rPr>
                <w:lang w:val="en-NZ"/>
              </w:rPr>
            </w:pPr>
            <w:r w:rsidRPr="00603E34">
              <w:t>finish track surface and clean worksite.</w:t>
            </w:r>
          </w:p>
        </w:tc>
      </w:tr>
      <w:tr w:rsidTr="0061616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BodyText"/>
            </w:pPr>
            <w:r w:rsidRPr="00603E34">
              <w:t xml:space="preserve">Competency requires the application of work practices under work conditions.  Selection and use of resources for </w:t>
            </w:r>
            <w:r w:rsidRPr="00603E34">
              <w:t>some worksites may differ due to the regional or enterprise circumstances.</w:t>
            </w:r>
          </w:p>
        </w:tc>
      </w:tr>
    </w:tbl>
    <w:p w:rsidR="0061616B" w:rsidP="00603E34">
      <w:pPr>
        <w:pStyle w:val="BodyText"/>
      </w:pPr>
    </w:p>
    <w:p w:rsidR="0061616B" w:rsidP="00603E34">
      <w:pPr>
        <w:pStyle w:val="BodyText"/>
      </w:pPr>
    </w:p>
    <w:p w:rsidR="00000000" w:rsidRPr="00603E34" w:rsidP="00603E34">
      <w:pPr>
        <w:pStyle w:val="Heading1"/>
      </w:pPr>
      <w:bookmarkStart w:id="11" w:name="O_248556"/>
      <w:bookmarkEnd w:id="11"/>
      <w:r w:rsidRPr="00603E34">
        <w:t>Range Statement</w:t>
      </w:r>
    </w:p>
    <w:tbl>
      <w:tblPr>
        <w:tblW w:w="0" w:type="auto"/>
        <w:tblLayout w:type="fixed"/>
        <w:tblCellMar>
          <w:left w:w="62" w:type="dxa"/>
          <w:right w:w="62" w:type="dxa"/>
        </w:tblCellMar>
        <w:tblLook w:val="0000"/>
      </w:tblPr>
      <w:tblGrid>
        <w:gridCol w:w="3504"/>
        <w:gridCol w:w="5018"/>
      </w:tblGrid>
      <w:tr w:rsidTr="0061616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RANGE STATEMENT</w:t>
            </w:r>
          </w:p>
        </w:tc>
      </w:tr>
      <w:tr w:rsidTr="0061616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t>The range statement relates to the unit of competency as a whole.</w:t>
            </w:r>
          </w:p>
        </w:tc>
      </w:tr>
      <w:tr w:rsidTr="0061616B">
        <w:tblPrEx>
          <w:tblW w:w="0" w:type="auto"/>
          <w:tblLayout w:type="fixed"/>
          <w:tblCellMar>
            <w:left w:w="62" w:type="dxa"/>
            <w:right w:w="62" w:type="dxa"/>
          </w:tblCellMar>
          <w:tblLook w:val="0000"/>
        </w:tblPrEx>
        <w:tc>
          <w:tcPr>
            <w:tcW w:w="3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t>Machinery and activities may include:</w:t>
            </w:r>
          </w:p>
        </w:tc>
        <w:tc>
          <w:tcPr>
            <w:tcW w:w="5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ListBullet"/>
            </w:pPr>
            <w:r w:rsidRPr="00603E34">
              <w:t>all machinery, equipment and processes used in the construction of access tracks and clearing of vegetation.</w:t>
            </w:r>
          </w:p>
        </w:tc>
      </w:tr>
    </w:tbl>
    <w:p w:rsidR="0061616B" w:rsidP="00603E34">
      <w:pPr>
        <w:pStyle w:val="BodyText"/>
      </w:pPr>
    </w:p>
    <w:p w:rsidR="0061616B" w:rsidP="00603E34">
      <w:pPr>
        <w:pStyle w:val="BodyText"/>
      </w:pPr>
    </w:p>
    <w:p w:rsidR="00000000" w:rsidRPr="00603E34" w:rsidP="00603E34">
      <w:pPr>
        <w:pStyle w:val="Heading1"/>
      </w:pPr>
      <w:bookmarkStart w:id="12" w:name="O_188281"/>
      <w:bookmarkEnd w:id="12"/>
      <w:r w:rsidRPr="00603E34">
        <w:t>Unit Sector(s)</w:t>
      </w:r>
    </w:p>
    <w:tbl>
      <w:tblPr>
        <w:tblW w:w="0" w:type="auto"/>
        <w:tblLayout w:type="fixed"/>
        <w:tblCellMar>
          <w:left w:w="62" w:type="dxa"/>
          <w:right w:w="62" w:type="dxa"/>
        </w:tblCellMar>
        <w:tblLook w:val="0000"/>
      </w:tblPr>
      <w:tblGrid>
        <w:gridCol w:w="2621"/>
        <w:gridCol w:w="5901"/>
      </w:tblGrid>
      <w:tr w:rsidTr="0061616B">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BodyText"/>
            </w:pPr>
            <w:r w:rsidRPr="00603E34">
              <w:t>Lands, parks and wildlife</w:t>
            </w:r>
          </w:p>
        </w:tc>
      </w:tr>
    </w:tbl>
    <w:p w:rsidR="0061616B" w:rsidP="00603E34">
      <w:pPr>
        <w:pStyle w:val="BodyText"/>
      </w:pPr>
    </w:p>
    <w:p w:rsidR="0061616B" w:rsidP="00603E34">
      <w:pPr>
        <w:pStyle w:val="BodyText"/>
      </w:pPr>
    </w:p>
    <w:p w:rsidR="00000000" w:rsidRPr="00603E34" w:rsidP="00603E34">
      <w:pPr>
        <w:pStyle w:val="Heading1"/>
      </w:pPr>
      <w:bookmarkStart w:id="13" w:name="O_188278"/>
      <w:bookmarkEnd w:id="13"/>
      <w:r w:rsidRPr="00603E34">
        <w:t>Co-requisite units</w:t>
      </w:r>
    </w:p>
    <w:tbl>
      <w:tblPr>
        <w:tblW w:w="0" w:type="auto"/>
        <w:tblLayout w:type="fixed"/>
        <w:tblCellMar>
          <w:left w:w="62" w:type="dxa"/>
          <w:right w:w="62" w:type="dxa"/>
        </w:tblCellMar>
        <w:tblLook w:val="0000"/>
      </w:tblPr>
      <w:tblGrid>
        <w:gridCol w:w="2641"/>
        <w:gridCol w:w="1322"/>
        <w:gridCol w:w="4559"/>
      </w:tblGrid>
      <w:tr w:rsidTr="0061616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p>
        </w:tc>
      </w:tr>
      <w:tr w:rsidTr="006161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p>
        </w:tc>
      </w:tr>
      <w:tr w:rsidTr="0061616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BodyText"/>
            </w:pPr>
          </w:p>
        </w:tc>
      </w:tr>
    </w:tbl>
    <w:p w:rsidR="0061616B" w:rsidP="00603E34">
      <w:pPr>
        <w:pStyle w:val="BodyText"/>
      </w:pPr>
    </w:p>
    <w:p w:rsidR="0061616B" w:rsidP="00603E34">
      <w:pPr>
        <w:pStyle w:val="BodyText"/>
      </w:pPr>
    </w:p>
    <w:p w:rsidR="00000000" w:rsidRPr="00603E34" w:rsidP="00603E34">
      <w:pPr>
        <w:pStyle w:val="Heading1"/>
      </w:pPr>
      <w:bookmarkStart w:id="14" w:name="O_188280"/>
      <w:bookmarkEnd w:id="14"/>
      <w:r w:rsidRPr="00603E34">
        <w:t>Competency field</w:t>
      </w:r>
    </w:p>
    <w:tbl>
      <w:tblPr>
        <w:tblW w:w="0" w:type="auto"/>
        <w:tblLayout w:type="fixed"/>
        <w:tblCellMar>
          <w:left w:w="62" w:type="dxa"/>
          <w:right w:w="62" w:type="dxa"/>
        </w:tblCellMar>
        <w:tblLook w:val="0000"/>
      </w:tblPr>
      <w:tblGrid>
        <w:gridCol w:w="2784"/>
        <w:gridCol w:w="5738"/>
      </w:tblGrid>
      <w:tr w:rsidTr="0061616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3E34">
            <w:pPr>
              <w:pStyle w:val="BodyText"/>
              <w:rPr>
                <w:lang w:val="en-NZ"/>
              </w:rPr>
            </w:pPr>
            <w:r w:rsidRPr="00603E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3E34" w:rsidP="00603E34">
            <w:pPr>
              <w:pStyle w:val="BodyText"/>
            </w:pPr>
          </w:p>
        </w:tc>
      </w:tr>
    </w:tbl>
    <w:p w:rsidR="0061616B" w:rsidP="00603E34">
      <w:pPr>
        <w:pStyle w:val="BodyText"/>
      </w:pPr>
    </w:p>
    <w:p w:rsidR="0061616B" w:rsidP="00603E34">
      <w:pPr>
        <w:pStyle w:val="BodyText"/>
      </w:pPr>
    </w:p>
    <w:p w:rsidR="00000000" w:rsidRPr="00603E34" w:rsidP="00603E34"/>
    <w:sectPr w:rsidSect="00603E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16B" w:rsidP="006161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6B" w:rsidP="00603E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1616B" w:rsidP="00603E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1616B" w:rsidP="00603E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1616B" w:rsidP="0061616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E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616B" w:rsidP="00603E34">
    <w:pPr>
      <w:pStyle w:val="Header"/>
      <w:framePr w:wrap="around"/>
    </w:pPr>
    <w:r>
      <w:fldChar w:fldCharType="begin"/>
    </w:r>
    <w:r>
      <w:instrText xml:space="preserve"> TITLE   \* MERGEFORMAT </w:instrText>
    </w:r>
    <w:r>
      <w:fldChar w:fldCharType="separate"/>
    </w:r>
    <w:r>
      <w:t>AHCLPW303A Construct access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1616B" w:rsidP="00603E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58618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E0E4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3E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3E34"/>
    <w:pPr>
      <w:spacing w:before="360" w:after="60"/>
      <w:outlineLvl w:val="0"/>
    </w:pPr>
    <w:rPr>
      <w:sz w:val="32"/>
    </w:rPr>
  </w:style>
  <w:style w:type="paragraph" w:styleId="Heading2">
    <w:name w:val="heading 2"/>
    <w:basedOn w:val="HeadingBase"/>
    <w:next w:val="BodyText"/>
    <w:link w:val="Heading2Char"/>
    <w:qFormat/>
    <w:rsid w:val="00603E34"/>
    <w:pPr>
      <w:keepLines/>
      <w:spacing w:before="240" w:after="120"/>
      <w:outlineLvl w:val="1"/>
    </w:pPr>
    <w:rPr>
      <w:sz w:val="28"/>
      <w:szCs w:val="40"/>
    </w:rPr>
  </w:style>
  <w:style w:type="paragraph" w:styleId="Heading3">
    <w:name w:val="heading 3"/>
    <w:basedOn w:val="HeadingBase"/>
    <w:next w:val="BodyText"/>
    <w:link w:val="Heading3Char"/>
    <w:qFormat/>
    <w:rsid w:val="00603E34"/>
    <w:pPr>
      <w:spacing w:before="180" w:after="120"/>
      <w:outlineLvl w:val="2"/>
    </w:pPr>
    <w:rPr>
      <w:spacing w:val="-10"/>
      <w:kern w:val="32"/>
    </w:rPr>
  </w:style>
  <w:style w:type="paragraph" w:styleId="Heading4">
    <w:name w:val="heading 4"/>
    <w:basedOn w:val="HeadingBase"/>
    <w:next w:val="BodyText"/>
    <w:link w:val="Heading4Char"/>
    <w:qFormat/>
    <w:rsid w:val="00603E34"/>
    <w:pPr>
      <w:spacing w:before="160" w:after="120"/>
      <w:outlineLvl w:val="3"/>
    </w:pPr>
    <w:rPr>
      <w:sz w:val="22"/>
    </w:rPr>
  </w:style>
  <w:style w:type="paragraph" w:styleId="Heading5">
    <w:name w:val="heading 5"/>
    <w:basedOn w:val="HeadingBase"/>
    <w:next w:val="Normal"/>
    <w:link w:val="Heading5Char"/>
    <w:qFormat/>
    <w:rsid w:val="00603E34"/>
    <w:pPr>
      <w:spacing w:before="80"/>
      <w:outlineLvl w:val="4"/>
    </w:pPr>
    <w:rPr>
      <w:color w:val="918585"/>
      <w:sz w:val="20"/>
    </w:rPr>
  </w:style>
  <w:style w:type="paragraph" w:styleId="Heading6">
    <w:name w:val="heading 6"/>
    <w:basedOn w:val="HeadingBase"/>
    <w:next w:val="Normal"/>
    <w:link w:val="Heading6Char"/>
    <w:qFormat/>
    <w:rsid w:val="00603E34"/>
    <w:pPr>
      <w:spacing w:before="60"/>
      <w:outlineLvl w:val="5"/>
    </w:pPr>
    <w:rPr>
      <w:color w:val="918585"/>
      <w:sz w:val="20"/>
    </w:rPr>
  </w:style>
  <w:style w:type="paragraph" w:styleId="Heading7">
    <w:name w:val="heading 7"/>
    <w:basedOn w:val="Normal"/>
    <w:next w:val="Normal"/>
    <w:link w:val="Heading7Char"/>
    <w:qFormat/>
    <w:rsid w:val="00603E34"/>
    <w:pPr>
      <w:ind w:left="720"/>
      <w:outlineLvl w:val="6"/>
    </w:pPr>
    <w:rPr>
      <w:i/>
    </w:rPr>
  </w:style>
  <w:style w:type="paragraph" w:styleId="Heading8">
    <w:name w:val="heading 8"/>
    <w:basedOn w:val="Normal"/>
    <w:next w:val="Normal"/>
    <w:link w:val="Heading8Char"/>
    <w:qFormat/>
    <w:rsid w:val="00603E34"/>
    <w:pPr>
      <w:ind w:left="720"/>
      <w:outlineLvl w:val="7"/>
    </w:pPr>
    <w:rPr>
      <w:i/>
    </w:rPr>
  </w:style>
  <w:style w:type="paragraph" w:styleId="Heading9">
    <w:name w:val="heading 9"/>
    <w:basedOn w:val="Normal"/>
    <w:next w:val="Normal"/>
    <w:link w:val="Heading9Char"/>
    <w:qFormat/>
    <w:rsid w:val="00603E34"/>
    <w:pPr>
      <w:ind w:left="720"/>
      <w:outlineLvl w:val="8"/>
    </w:pPr>
    <w:rPr>
      <w:i/>
    </w:rPr>
  </w:style>
  <w:style w:type="character" w:default="1" w:styleId="DefaultParagraphFont">
    <w:name w:val="Default Paragraph Font"/>
    <w:uiPriority w:val="1"/>
    <w:unhideWhenUsed/>
    <w:rsid w:val="00603E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3E34"/>
  </w:style>
  <w:style w:type="character" w:customStyle="1" w:styleId="Heading1Char">
    <w:name w:val="Heading 1 Char"/>
    <w:link w:val="Heading1"/>
    <w:rsid w:val="00603E34"/>
    <w:rPr>
      <w:rFonts w:ascii="Times New Roman" w:eastAsia="Times New Roman" w:hAnsi="Times New Roman" w:cs="Times New Roman"/>
      <w:b/>
      <w:sz w:val="32"/>
      <w:szCs w:val="20"/>
      <w:lang w:eastAsia="en-US"/>
    </w:rPr>
  </w:style>
  <w:style w:type="paragraph" w:styleId="BodyText">
    <w:name w:val="Body Text"/>
    <w:basedOn w:val="Normal"/>
    <w:link w:val="BodyTextChar"/>
    <w:rsid w:val="00603E34"/>
    <w:pPr>
      <w:spacing w:before="120" w:after="120"/>
      <w:contextualSpacing/>
    </w:pPr>
    <w:rPr>
      <w:rFonts w:ascii="Times New Roman" w:hAnsi="Times New Roman"/>
      <w:sz w:val="24"/>
      <w:szCs w:val="22"/>
    </w:rPr>
  </w:style>
  <w:style w:type="character" w:customStyle="1" w:styleId="BodyTextChar">
    <w:name w:val="Body Text Char"/>
    <w:link w:val="BodyText"/>
    <w:rsid w:val="00603E34"/>
    <w:rPr>
      <w:rFonts w:ascii="Times New Roman" w:eastAsia="Times New Roman" w:hAnsi="Times New Roman" w:cs="Times New Roman"/>
      <w:sz w:val="24"/>
      <w:lang w:val="en-US" w:eastAsia="en-US"/>
    </w:rPr>
  </w:style>
  <w:style w:type="paragraph" w:styleId="Footer">
    <w:name w:val="footer"/>
    <w:basedOn w:val="Normal"/>
    <w:link w:val="FooterChar"/>
    <w:rsid w:val="00603E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03E34"/>
    <w:rPr>
      <w:rFonts w:ascii="Times New Roman" w:eastAsia="Times New Roman" w:hAnsi="Times New Roman" w:cs="Times New Roman"/>
      <w:sz w:val="16"/>
      <w:lang w:val="en-US" w:eastAsia="en-US"/>
    </w:rPr>
  </w:style>
  <w:style w:type="paragraph" w:styleId="List">
    <w:name w:val="List"/>
    <w:basedOn w:val="BodyText"/>
    <w:next w:val="BodyText"/>
    <w:rsid w:val="00603E34"/>
    <w:pPr>
      <w:tabs>
        <w:tab w:val="left" w:pos="340"/>
      </w:tabs>
      <w:spacing w:before="60" w:after="60"/>
      <w:ind w:left="340" w:hanging="340"/>
    </w:pPr>
  </w:style>
  <w:style w:type="paragraph" w:styleId="ListBullet">
    <w:name w:val="List Bullet"/>
    <w:basedOn w:val="List"/>
    <w:rsid w:val="00603E34"/>
    <w:pPr>
      <w:numPr>
        <w:numId w:val="12"/>
      </w:numPr>
      <w:tabs>
        <w:tab w:val="clear" w:pos="340"/>
      </w:tabs>
      <w:spacing w:before="40" w:after="40"/>
    </w:pPr>
  </w:style>
  <w:style w:type="character" w:customStyle="1" w:styleId="SpecialBold">
    <w:name w:val="Special Bold"/>
    <w:rsid w:val="00603E34"/>
    <w:rPr>
      <w:b/>
      <w:spacing w:val="0"/>
    </w:rPr>
  </w:style>
  <w:style w:type="paragraph" w:styleId="Header">
    <w:name w:val="header"/>
    <w:basedOn w:val="Normal"/>
    <w:link w:val="HeaderChar"/>
    <w:rsid w:val="00603E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03E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3E34"/>
    <w:pPr>
      <w:spacing w:before="240" w:after="120"/>
      <w:outlineLvl w:val="0"/>
    </w:pPr>
    <w:rPr>
      <w:rFonts w:ascii="Times New Roman" w:hAnsi="Times New Roman"/>
      <w:b/>
      <w:sz w:val="28"/>
    </w:rPr>
  </w:style>
  <w:style w:type="paragraph" w:customStyle="1" w:styleId="AllowPageBreak">
    <w:name w:val="AllowPageBreak"/>
    <w:rsid w:val="00603E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3E34"/>
    <w:pPr>
      <w:tabs>
        <w:tab w:val="left" w:pos="680"/>
      </w:tabs>
      <w:spacing w:before="60" w:after="60"/>
      <w:ind w:left="680" w:hanging="340"/>
    </w:pPr>
  </w:style>
  <w:style w:type="character" w:customStyle="1" w:styleId="Heading2Char">
    <w:name w:val="Heading 2 Char"/>
    <w:link w:val="Heading2"/>
    <w:rsid w:val="00603E34"/>
    <w:rPr>
      <w:rFonts w:ascii="Times New Roman" w:eastAsia="Times New Roman" w:hAnsi="Times New Roman" w:cs="Times New Roman"/>
      <w:b/>
      <w:sz w:val="28"/>
      <w:szCs w:val="40"/>
      <w:lang w:eastAsia="en-US"/>
    </w:rPr>
  </w:style>
  <w:style w:type="character" w:customStyle="1" w:styleId="Heading3Char">
    <w:name w:val="Heading 3 Char"/>
    <w:link w:val="Heading3"/>
    <w:rsid w:val="00603E3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03E34"/>
    <w:rPr>
      <w:rFonts w:ascii="Times New Roman" w:eastAsia="Times New Roman" w:hAnsi="Times New Roman" w:cs="Times New Roman"/>
      <w:b/>
      <w:szCs w:val="20"/>
      <w:lang w:eastAsia="en-US"/>
    </w:rPr>
  </w:style>
  <w:style w:type="character" w:customStyle="1" w:styleId="Heading5Char">
    <w:name w:val="Heading 5 Char"/>
    <w:link w:val="Heading5"/>
    <w:rsid w:val="00603E3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03E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3E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3E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3E34"/>
    <w:rPr>
      <w:rFonts w:ascii="Courier New" w:eastAsia="Times New Roman" w:hAnsi="Courier New" w:cs="Times New Roman"/>
      <w:i/>
      <w:szCs w:val="20"/>
      <w:lang w:val="en-US" w:eastAsia="en-US"/>
    </w:rPr>
  </w:style>
  <w:style w:type="paragraph" w:customStyle="1" w:styleId="HeadingBase">
    <w:name w:val="Heading Base"/>
    <w:rsid w:val="00603E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3E34"/>
    <w:pPr>
      <w:tabs>
        <w:tab w:val="right" w:leader="dot" w:pos="9072"/>
      </w:tabs>
      <w:ind w:left="567"/>
    </w:pPr>
    <w:rPr>
      <w:szCs w:val="22"/>
    </w:rPr>
  </w:style>
  <w:style w:type="paragraph" w:customStyle="1" w:styleId="TOCBase">
    <w:name w:val="TOC Base"/>
    <w:rsid w:val="00603E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3E34"/>
    <w:pPr>
      <w:tabs>
        <w:tab w:val="right" w:leader="dot" w:pos="9072"/>
      </w:tabs>
      <w:spacing w:before="40" w:after="40"/>
      <w:ind w:left="284"/>
    </w:pPr>
    <w:rPr>
      <w:rFonts w:ascii="Times New Roman" w:hAnsi="Times New Roman"/>
    </w:rPr>
  </w:style>
  <w:style w:type="paragraph" w:styleId="TOC1">
    <w:name w:val="toc 1"/>
    <w:basedOn w:val="TOCBase"/>
    <w:next w:val="Normal"/>
    <w:rsid w:val="00603E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3E34"/>
    <w:pPr>
      <w:spacing w:before="5040"/>
      <w:jc w:val="center"/>
    </w:pPr>
    <w:rPr>
      <w:sz w:val="48"/>
      <w:szCs w:val="72"/>
      <w:lang w:val="en-US"/>
    </w:rPr>
  </w:style>
  <w:style w:type="character" w:customStyle="1" w:styleId="TitleChar">
    <w:name w:val="Title Char"/>
    <w:link w:val="Title"/>
    <w:rsid w:val="00603E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3E34"/>
    <w:pPr>
      <w:tabs>
        <w:tab w:val="left" w:pos="3600"/>
        <w:tab w:val="left" w:pos="3958"/>
      </w:tabs>
    </w:pPr>
  </w:style>
  <w:style w:type="paragraph" w:customStyle="1" w:styleId="Note">
    <w:name w:val="Note"/>
    <w:basedOn w:val="BodyText"/>
    <w:rsid w:val="00603E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3E34"/>
    <w:pPr>
      <w:framePr w:wrap="auto" w:hAnchor="text" w:y="6049"/>
    </w:pPr>
    <w:rPr>
      <w:color w:val="000000"/>
      <w:sz w:val="40"/>
    </w:rPr>
  </w:style>
  <w:style w:type="paragraph" w:customStyle="1" w:styleId="TOCTitle">
    <w:name w:val="TOCTitle"/>
    <w:basedOn w:val="Heading1"/>
    <w:rsid w:val="00603E34"/>
    <w:pPr>
      <w:spacing w:after="240"/>
      <w:jc w:val="center"/>
      <w:outlineLvl w:val="9"/>
    </w:pPr>
    <w:rPr>
      <w:caps/>
    </w:rPr>
  </w:style>
  <w:style w:type="paragraph" w:customStyle="1" w:styleId="Version">
    <w:name w:val="Version"/>
    <w:rsid w:val="00603E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03E34"/>
    <w:pPr>
      <w:numPr>
        <w:numId w:val="13"/>
      </w:numPr>
      <w:tabs>
        <w:tab w:val="clear" w:pos="680"/>
      </w:tabs>
    </w:pPr>
  </w:style>
  <w:style w:type="paragraph" w:styleId="Index1">
    <w:name w:val="index 1"/>
    <w:basedOn w:val="Normal"/>
    <w:next w:val="Normal"/>
    <w:semiHidden/>
    <w:rsid w:val="00603E34"/>
    <w:pPr>
      <w:keepNext w:val="0"/>
      <w:tabs>
        <w:tab w:val="right" w:pos="4176"/>
      </w:tabs>
      <w:ind w:left="198" w:hanging="198"/>
    </w:pPr>
    <w:rPr>
      <w:rFonts w:ascii="Garamond" w:hAnsi="Garamond"/>
    </w:rPr>
  </w:style>
  <w:style w:type="paragraph" w:styleId="IndexHeading">
    <w:name w:val="index heading"/>
    <w:basedOn w:val="Normal"/>
    <w:next w:val="Index1"/>
    <w:semiHidden/>
    <w:rsid w:val="00603E34"/>
    <w:pPr>
      <w:spacing w:before="120" w:after="120"/>
    </w:pPr>
    <w:rPr>
      <w:rFonts w:ascii="Arial" w:hAnsi="Arial"/>
      <w:b/>
      <w:color w:val="918585"/>
      <w:sz w:val="24"/>
    </w:rPr>
  </w:style>
  <w:style w:type="paragraph" w:customStyle="1" w:styleId="Chapter">
    <w:name w:val="Chapter"/>
    <w:basedOn w:val="Normal"/>
    <w:rsid w:val="00603E34"/>
    <w:pPr>
      <w:spacing w:before="240"/>
    </w:pPr>
    <w:rPr>
      <w:rFonts w:ascii="Times New Roman" w:hAnsi="Times New Roman"/>
      <w:smallCaps/>
      <w:spacing w:val="80"/>
      <w:sz w:val="28"/>
    </w:rPr>
  </w:style>
  <w:style w:type="paragraph" w:customStyle="1" w:styleId="InChapter">
    <w:name w:val="InChapter"/>
    <w:basedOn w:val="Heading3"/>
    <w:rsid w:val="00603E34"/>
    <w:pPr>
      <w:spacing w:after="240"/>
      <w:outlineLvl w:val="9"/>
    </w:pPr>
    <w:rPr>
      <w:noProof/>
    </w:rPr>
  </w:style>
  <w:style w:type="paragraph" w:styleId="Index2">
    <w:name w:val="index 2"/>
    <w:basedOn w:val="Normal"/>
    <w:next w:val="Normal"/>
    <w:semiHidden/>
    <w:rsid w:val="00603E34"/>
    <w:pPr>
      <w:tabs>
        <w:tab w:val="right" w:pos="4176"/>
      </w:tabs>
      <w:ind w:left="568" w:hanging="284"/>
    </w:pPr>
    <w:rPr>
      <w:rFonts w:ascii="Garamond" w:hAnsi="Garamond"/>
    </w:rPr>
  </w:style>
  <w:style w:type="paragraph" w:customStyle="1" w:styleId="Byline">
    <w:name w:val="Byline"/>
    <w:rsid w:val="00603E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3E34"/>
    <w:pPr>
      <w:tabs>
        <w:tab w:val="clear" w:pos="3600"/>
        <w:tab w:val="clear" w:pos="3958"/>
      </w:tabs>
      <w:jc w:val="right"/>
    </w:pPr>
  </w:style>
  <w:style w:type="character" w:styleId="Emphasis">
    <w:name w:val="Emphasis"/>
    <w:qFormat/>
    <w:rsid w:val="00603E34"/>
    <w:rPr>
      <w:i/>
    </w:rPr>
  </w:style>
  <w:style w:type="paragraph" w:styleId="Caption">
    <w:name w:val="caption"/>
    <w:basedOn w:val="BodyText"/>
    <w:next w:val="Normal"/>
    <w:qFormat/>
    <w:rsid w:val="00603E34"/>
    <w:pPr>
      <w:framePr w:w="2268" w:hSpace="181" w:vSpace="181" w:wrap="around" w:vAnchor="text" w:hAnchor="page" w:x="1135" w:y="285" w:anchorLock="1"/>
    </w:pPr>
    <w:rPr>
      <w:i/>
    </w:rPr>
  </w:style>
  <w:style w:type="paragraph" w:customStyle="1" w:styleId="MiniTOCTitle">
    <w:name w:val="MiniTOCTitle"/>
    <w:basedOn w:val="Heading4"/>
    <w:rsid w:val="00603E34"/>
    <w:pPr>
      <w:spacing w:before="240"/>
      <w:outlineLvl w:val="9"/>
    </w:pPr>
    <w:rPr>
      <w:noProof/>
      <w:sz w:val="24"/>
    </w:rPr>
  </w:style>
  <w:style w:type="paragraph" w:customStyle="1" w:styleId="MiniTOCItem">
    <w:name w:val="MiniTOCItem"/>
    <w:basedOn w:val="ListBullet"/>
    <w:rsid w:val="00603E34"/>
    <w:pPr>
      <w:numPr>
        <w:numId w:val="0"/>
      </w:numPr>
      <w:tabs>
        <w:tab w:val="right" w:leader="dot" w:pos="6521"/>
      </w:tabs>
      <w:spacing w:before="0" w:after="0"/>
    </w:pPr>
  </w:style>
  <w:style w:type="paragraph" w:customStyle="1" w:styleId="TOFTitle">
    <w:name w:val="TOFTitle"/>
    <w:basedOn w:val="TOCTitle"/>
    <w:rsid w:val="00603E34"/>
  </w:style>
  <w:style w:type="paragraph" w:styleId="TableofFigures">
    <w:name w:val="table of figures"/>
    <w:basedOn w:val="Normal"/>
    <w:next w:val="Normal"/>
    <w:semiHidden/>
    <w:rsid w:val="00603E34"/>
    <w:pPr>
      <w:tabs>
        <w:tab w:val="right" w:leader="dot" w:pos="9072"/>
      </w:tabs>
      <w:ind w:left="970" w:hanging="403"/>
    </w:pPr>
    <w:rPr>
      <w:rFonts w:ascii="Times New Roman" w:hAnsi="Times New Roman"/>
      <w:b/>
    </w:rPr>
  </w:style>
  <w:style w:type="paragraph" w:styleId="ListNumber">
    <w:name w:val="List Number"/>
    <w:basedOn w:val="List"/>
    <w:rsid w:val="00603E34"/>
    <w:pPr>
      <w:numPr>
        <w:numId w:val="10"/>
      </w:numPr>
    </w:pPr>
  </w:style>
  <w:style w:type="character" w:customStyle="1" w:styleId="WingdingSymbols">
    <w:name w:val="Wingding Symbols"/>
    <w:rsid w:val="00603E34"/>
    <w:rPr>
      <w:rFonts w:ascii="Wingdings" w:hAnsi="Wingdings"/>
    </w:rPr>
  </w:style>
  <w:style w:type="paragraph" w:customStyle="1" w:styleId="TableHeading">
    <w:name w:val="Table Heading"/>
    <w:basedOn w:val="HeadingBase"/>
    <w:rsid w:val="00603E34"/>
    <w:pPr>
      <w:keepLines/>
      <w:pBdr>
        <w:bottom w:val="single" w:sz="6" w:space="1" w:color="918585"/>
      </w:pBdr>
      <w:spacing w:before="240"/>
    </w:pPr>
  </w:style>
  <w:style w:type="character" w:customStyle="1" w:styleId="HotSpot">
    <w:name w:val="HotSpot"/>
    <w:rsid w:val="00603E34"/>
    <w:rPr>
      <w:color w:val="0033CC"/>
      <w:u w:val="none"/>
    </w:rPr>
  </w:style>
  <w:style w:type="paragraph" w:customStyle="1" w:styleId="BodyTextRight">
    <w:name w:val="Body Text Right"/>
    <w:basedOn w:val="BodyText"/>
    <w:rsid w:val="00603E34"/>
    <w:pPr>
      <w:spacing w:before="0" w:after="0"/>
      <w:jc w:val="right"/>
    </w:pPr>
  </w:style>
  <w:style w:type="paragraph" w:styleId="Index3">
    <w:name w:val="index 3"/>
    <w:basedOn w:val="ListNumber2"/>
    <w:next w:val="Normal"/>
    <w:semiHidden/>
    <w:rsid w:val="00603E34"/>
    <w:pPr>
      <w:numPr>
        <w:numId w:val="0"/>
      </w:numPr>
      <w:tabs>
        <w:tab w:val="right" w:leader="dot" w:pos="4176"/>
      </w:tabs>
    </w:pPr>
  </w:style>
  <w:style w:type="paragraph" w:styleId="ListNumber2">
    <w:name w:val="List Number 2"/>
    <w:basedOn w:val="List2"/>
    <w:rsid w:val="00603E34"/>
    <w:pPr>
      <w:numPr>
        <w:numId w:val="9"/>
      </w:numPr>
      <w:tabs>
        <w:tab w:val="clear" w:pos="1060"/>
      </w:tabs>
    </w:pPr>
  </w:style>
  <w:style w:type="paragraph" w:customStyle="1" w:styleId="MarginNote">
    <w:name w:val="Margin Note"/>
    <w:basedOn w:val="BodyText"/>
    <w:rsid w:val="00603E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3E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03E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3E34"/>
    <w:rPr>
      <w:sz w:val="32"/>
    </w:rPr>
  </w:style>
  <w:style w:type="paragraph" w:customStyle="1" w:styleId="HeadingProcedure">
    <w:name w:val="Heading Procedure"/>
    <w:basedOn w:val="HeadingBase"/>
    <w:next w:val="Normal"/>
    <w:rsid w:val="00603E34"/>
    <w:pPr>
      <w:tabs>
        <w:tab w:val="left" w:pos="0"/>
      </w:tabs>
      <w:spacing w:before="120" w:after="60"/>
    </w:pPr>
    <w:rPr>
      <w:i/>
      <w:color w:val="918585"/>
      <w:sz w:val="22"/>
    </w:rPr>
  </w:style>
  <w:style w:type="paragraph" w:customStyle="1" w:styleId="TableBodyText">
    <w:name w:val="Table Body Text"/>
    <w:basedOn w:val="BodyText"/>
    <w:rsid w:val="00603E34"/>
    <w:pPr>
      <w:spacing w:before="60" w:after="60"/>
    </w:pPr>
  </w:style>
  <w:style w:type="paragraph" w:styleId="ListContinue">
    <w:name w:val="List Continue"/>
    <w:basedOn w:val="List"/>
    <w:rsid w:val="00603E34"/>
    <w:pPr>
      <w:ind w:firstLine="0"/>
    </w:pPr>
  </w:style>
  <w:style w:type="paragraph" w:customStyle="1" w:styleId="ListNote">
    <w:name w:val="List Note"/>
    <w:basedOn w:val="List"/>
    <w:rsid w:val="00603E34"/>
    <w:pPr>
      <w:pBdr>
        <w:top w:val="single" w:sz="6" w:space="2" w:color="918585"/>
        <w:bottom w:val="single" w:sz="6" w:space="2" w:color="918585"/>
      </w:pBdr>
      <w:tabs>
        <w:tab w:val="left" w:pos="1021"/>
      </w:tabs>
      <w:ind w:firstLine="0"/>
    </w:pPr>
  </w:style>
  <w:style w:type="paragraph" w:customStyle="1" w:styleId="Warning">
    <w:name w:val="Warning"/>
    <w:basedOn w:val="BodyText"/>
    <w:rsid w:val="00603E34"/>
    <w:pPr>
      <w:shd w:val="clear" w:color="auto" w:fill="D9D9D9"/>
      <w:tabs>
        <w:tab w:val="left" w:pos="992"/>
      </w:tabs>
      <w:ind w:left="119" w:right="119"/>
    </w:pPr>
    <w:rPr>
      <w:sz w:val="20"/>
    </w:rPr>
  </w:style>
  <w:style w:type="paragraph" w:customStyle="1" w:styleId="MarginIcons">
    <w:name w:val="Margin Icons"/>
    <w:basedOn w:val="BodyText"/>
    <w:rsid w:val="00603E3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03E34"/>
    <w:rPr>
      <w:rFonts w:ascii="Courier New" w:hAnsi="Courier New"/>
    </w:rPr>
  </w:style>
  <w:style w:type="paragraph" w:customStyle="1" w:styleId="NoteBullet">
    <w:name w:val="Note Bullet"/>
    <w:basedOn w:val="Note"/>
    <w:rsid w:val="00603E34"/>
    <w:pPr>
      <w:tabs>
        <w:tab w:val="clear" w:pos="680"/>
      </w:tabs>
      <w:spacing w:before="60" w:after="60"/>
    </w:pPr>
  </w:style>
  <w:style w:type="paragraph" w:customStyle="1" w:styleId="SubHeading2">
    <w:name w:val="SubHeading2"/>
    <w:basedOn w:val="HeadingBase"/>
    <w:rsid w:val="00603E34"/>
    <w:pPr>
      <w:spacing w:before="240" w:after="60"/>
    </w:pPr>
    <w:rPr>
      <w:sz w:val="20"/>
    </w:rPr>
  </w:style>
  <w:style w:type="paragraph" w:customStyle="1" w:styleId="SubHeading1">
    <w:name w:val="SubHeading1"/>
    <w:basedOn w:val="HeadingBase"/>
    <w:rsid w:val="00603E34"/>
    <w:pPr>
      <w:spacing w:before="240" w:after="60"/>
    </w:pPr>
    <w:rPr>
      <w:color w:val="918585"/>
      <w:sz w:val="22"/>
    </w:rPr>
  </w:style>
  <w:style w:type="paragraph" w:customStyle="1" w:styleId="SideHeading">
    <w:name w:val="Side Heading"/>
    <w:basedOn w:val="HeadingBase"/>
    <w:rsid w:val="00603E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3E34"/>
    <w:pPr>
      <w:tabs>
        <w:tab w:val="num" w:pos="360"/>
      </w:tabs>
    </w:pPr>
  </w:style>
  <w:style w:type="paragraph" w:styleId="PlainText">
    <w:name w:val="Plain Text"/>
    <w:basedOn w:val="Normal"/>
    <w:link w:val="PlainTextChar"/>
    <w:rsid w:val="00603E34"/>
    <w:rPr>
      <w:sz w:val="20"/>
    </w:rPr>
  </w:style>
  <w:style w:type="character" w:customStyle="1" w:styleId="PlainTextChar">
    <w:name w:val="Plain Text Char"/>
    <w:basedOn w:val="DefaultParagraphFont"/>
    <w:link w:val="PlainText"/>
    <w:rsid w:val="00603E34"/>
    <w:rPr>
      <w:rFonts w:ascii="Courier New" w:eastAsia="Times New Roman" w:hAnsi="Courier New" w:cs="Times New Roman"/>
      <w:sz w:val="20"/>
      <w:szCs w:val="20"/>
      <w:lang w:val="en-US" w:eastAsia="en-US"/>
    </w:rPr>
  </w:style>
  <w:style w:type="character" w:customStyle="1" w:styleId="MenuOption">
    <w:name w:val="Menu Option"/>
    <w:rsid w:val="00603E34"/>
    <w:rPr>
      <w:b/>
      <w:smallCaps/>
    </w:rPr>
  </w:style>
  <w:style w:type="paragraph" w:customStyle="1" w:styleId="TableListNumber">
    <w:name w:val="Table List Number"/>
    <w:basedOn w:val="ListNumber"/>
    <w:rsid w:val="00603E34"/>
    <w:pPr>
      <w:numPr>
        <w:numId w:val="0"/>
      </w:numPr>
    </w:pPr>
  </w:style>
  <w:style w:type="paragraph" w:styleId="TOC4">
    <w:name w:val="toc 4"/>
    <w:basedOn w:val="TOCBase"/>
    <w:next w:val="Normal"/>
    <w:semiHidden/>
    <w:rsid w:val="00603E34"/>
    <w:pPr>
      <w:tabs>
        <w:tab w:val="right" w:leader="dot" w:pos="9071"/>
      </w:tabs>
      <w:ind w:left="1701"/>
    </w:pPr>
  </w:style>
  <w:style w:type="paragraph" w:customStyle="1" w:styleId="ListAlpha">
    <w:name w:val="List Alpha"/>
    <w:basedOn w:val="List"/>
    <w:rsid w:val="00603E34"/>
    <w:pPr>
      <w:numPr>
        <w:numId w:val="8"/>
      </w:numPr>
    </w:pPr>
  </w:style>
  <w:style w:type="paragraph" w:customStyle="1" w:styleId="ListAlpha2">
    <w:name w:val="List Alpha 2"/>
    <w:basedOn w:val="List2"/>
    <w:rsid w:val="00603E34"/>
    <w:pPr>
      <w:numPr>
        <w:numId w:val="7"/>
      </w:numPr>
    </w:pPr>
  </w:style>
  <w:style w:type="paragraph" w:styleId="List3">
    <w:name w:val="List 3"/>
    <w:basedOn w:val="BodyText"/>
    <w:rsid w:val="00603E34"/>
    <w:pPr>
      <w:tabs>
        <w:tab w:val="left" w:pos="1021"/>
      </w:tabs>
      <w:spacing w:before="60" w:after="60"/>
      <w:ind w:left="1020" w:hanging="340"/>
    </w:pPr>
  </w:style>
  <w:style w:type="paragraph" w:styleId="List4">
    <w:name w:val="List 4"/>
    <w:basedOn w:val="BodyText"/>
    <w:rsid w:val="00603E34"/>
    <w:pPr>
      <w:tabs>
        <w:tab w:val="left" w:pos="1361"/>
      </w:tabs>
      <w:spacing w:before="60" w:after="60"/>
      <w:ind w:left="1361" w:hanging="340"/>
    </w:pPr>
  </w:style>
  <w:style w:type="paragraph" w:styleId="List5">
    <w:name w:val="List 5"/>
    <w:basedOn w:val="BodyText"/>
    <w:rsid w:val="00603E34"/>
    <w:pPr>
      <w:tabs>
        <w:tab w:val="left" w:pos="1701"/>
      </w:tabs>
      <w:spacing w:before="60" w:after="60"/>
      <w:ind w:left="1701" w:hanging="340"/>
    </w:pPr>
  </w:style>
  <w:style w:type="paragraph" w:styleId="ListBullet3">
    <w:name w:val="List Bullet 3"/>
    <w:basedOn w:val="List3"/>
    <w:rsid w:val="00603E34"/>
    <w:pPr>
      <w:numPr>
        <w:numId w:val="14"/>
      </w:numPr>
      <w:tabs>
        <w:tab w:val="clear" w:pos="1021"/>
      </w:tabs>
      <w:ind w:left="1037" w:hanging="357"/>
    </w:pPr>
  </w:style>
  <w:style w:type="paragraph" w:styleId="ListBullet4">
    <w:name w:val="List Bullet 4"/>
    <w:basedOn w:val="List4"/>
    <w:rsid w:val="00603E34"/>
    <w:pPr>
      <w:numPr>
        <w:numId w:val="2"/>
      </w:numPr>
    </w:pPr>
  </w:style>
  <w:style w:type="paragraph" w:styleId="ListBullet5">
    <w:name w:val="List Bullet 5"/>
    <w:basedOn w:val="List5"/>
    <w:rsid w:val="00603E34"/>
    <w:pPr>
      <w:numPr>
        <w:numId w:val="3"/>
      </w:numPr>
    </w:pPr>
  </w:style>
  <w:style w:type="paragraph" w:styleId="ListContinue2">
    <w:name w:val="List Continue 2"/>
    <w:basedOn w:val="List2"/>
    <w:rsid w:val="00603E34"/>
    <w:pPr>
      <w:ind w:firstLine="0"/>
    </w:pPr>
  </w:style>
  <w:style w:type="paragraph" w:styleId="ListContinue3">
    <w:name w:val="List Continue 3"/>
    <w:basedOn w:val="List3"/>
    <w:rsid w:val="00603E34"/>
    <w:pPr>
      <w:ind w:left="1021" w:firstLine="0"/>
    </w:pPr>
  </w:style>
  <w:style w:type="paragraph" w:styleId="ListContinue4">
    <w:name w:val="List Continue 4"/>
    <w:basedOn w:val="List4"/>
    <w:rsid w:val="00603E34"/>
    <w:pPr>
      <w:ind w:firstLine="0"/>
    </w:pPr>
  </w:style>
  <w:style w:type="paragraph" w:styleId="ListContinue5">
    <w:name w:val="List Continue 5"/>
    <w:basedOn w:val="List5"/>
    <w:rsid w:val="00603E34"/>
    <w:pPr>
      <w:ind w:firstLine="0"/>
    </w:pPr>
  </w:style>
  <w:style w:type="paragraph" w:styleId="ListNumber3">
    <w:name w:val="List Number 3"/>
    <w:basedOn w:val="List3"/>
    <w:rsid w:val="00603E34"/>
    <w:pPr>
      <w:numPr>
        <w:numId w:val="4"/>
      </w:numPr>
    </w:pPr>
  </w:style>
  <w:style w:type="paragraph" w:styleId="ListNumber4">
    <w:name w:val="List Number 4"/>
    <w:basedOn w:val="List4"/>
    <w:rsid w:val="00603E34"/>
    <w:pPr>
      <w:numPr>
        <w:numId w:val="5"/>
      </w:numPr>
    </w:pPr>
  </w:style>
  <w:style w:type="paragraph" w:styleId="ListNumber5">
    <w:name w:val="List Number 5"/>
    <w:basedOn w:val="List5"/>
    <w:rsid w:val="00603E34"/>
    <w:pPr>
      <w:numPr>
        <w:numId w:val="6"/>
      </w:numPr>
    </w:pPr>
  </w:style>
  <w:style w:type="paragraph" w:styleId="BlockText">
    <w:name w:val="Block Text"/>
    <w:basedOn w:val="Normal"/>
    <w:rsid w:val="00603E34"/>
    <w:pPr>
      <w:spacing w:after="120"/>
      <w:ind w:left="1440" w:right="1440"/>
    </w:pPr>
  </w:style>
  <w:style w:type="character" w:customStyle="1" w:styleId="Subscript">
    <w:name w:val="Subscript"/>
    <w:rsid w:val="00603E34"/>
    <w:rPr>
      <w:sz w:val="16"/>
      <w:vertAlign w:val="subscript"/>
    </w:rPr>
  </w:style>
  <w:style w:type="character" w:customStyle="1" w:styleId="Superscript">
    <w:name w:val="Superscript"/>
    <w:rsid w:val="00603E34"/>
    <w:rPr>
      <w:sz w:val="16"/>
      <w:vertAlign w:val="superscript"/>
    </w:rPr>
  </w:style>
  <w:style w:type="character" w:customStyle="1" w:styleId="Symbols">
    <w:name w:val="Symbols"/>
    <w:rsid w:val="00603E34"/>
    <w:rPr>
      <w:rFonts w:ascii="Symbol" w:hAnsi="Symbol"/>
    </w:rPr>
  </w:style>
  <w:style w:type="character" w:customStyle="1" w:styleId="MenuOptions">
    <w:name w:val="Menu Options"/>
    <w:rsid w:val="00603E34"/>
    <w:rPr>
      <w:rFonts w:ascii="Arial Narrow" w:hAnsi="Arial Narrow"/>
      <w:smallCaps/>
    </w:rPr>
  </w:style>
  <w:style w:type="character" w:customStyle="1" w:styleId="Buttons">
    <w:name w:val="Buttons"/>
    <w:rsid w:val="00603E34"/>
    <w:rPr>
      <w:b/>
    </w:rPr>
  </w:style>
  <w:style w:type="character" w:customStyle="1" w:styleId="Underlined">
    <w:name w:val="Underlined"/>
    <w:rsid w:val="00603E34"/>
    <w:rPr>
      <w:u w:val="single"/>
    </w:rPr>
  </w:style>
  <w:style w:type="paragraph" w:customStyle="1" w:styleId="TableBodyTextRight">
    <w:name w:val="Table Body Text Right"/>
    <w:basedOn w:val="TableBodyText"/>
    <w:rsid w:val="00603E34"/>
    <w:pPr>
      <w:widowControl w:val="0"/>
      <w:autoSpaceDE w:val="0"/>
      <w:autoSpaceDN w:val="0"/>
      <w:adjustRightInd w:val="0"/>
      <w:jc w:val="right"/>
    </w:pPr>
    <w:rPr>
      <w:rFonts w:cs="Arial"/>
      <w:szCs w:val="18"/>
    </w:rPr>
  </w:style>
  <w:style w:type="paragraph" w:customStyle="1" w:styleId="CopyrightText">
    <w:name w:val="Copyright Text"/>
    <w:basedOn w:val="BodyText"/>
    <w:rsid w:val="00603E34"/>
    <w:rPr>
      <w:sz w:val="18"/>
    </w:rPr>
  </w:style>
  <w:style w:type="paragraph" w:customStyle="1" w:styleId="BodySmallRight">
    <w:name w:val="Body Small Right"/>
    <w:basedOn w:val="BodyTextRight"/>
    <w:rsid w:val="00603E34"/>
    <w:rPr>
      <w:sz w:val="18"/>
      <w:szCs w:val="18"/>
    </w:rPr>
  </w:style>
  <w:style w:type="paragraph" w:customStyle="1" w:styleId="MarginEdition">
    <w:name w:val="Margin Edition"/>
    <w:basedOn w:val="MarginNote"/>
    <w:rsid w:val="00603E34"/>
    <w:pPr>
      <w:spacing w:before="0" w:after="0"/>
    </w:pPr>
    <w:rPr>
      <w:rFonts w:ascii="Times New Roman" w:hAnsi="Times New Roman"/>
      <w:color w:val="999999"/>
    </w:rPr>
  </w:style>
  <w:style w:type="paragraph" w:customStyle="1" w:styleId="Spacer">
    <w:name w:val="Spacer"/>
    <w:basedOn w:val="Normal"/>
    <w:rsid w:val="00603E34"/>
    <w:rPr>
      <w:sz w:val="2"/>
      <w:szCs w:val="2"/>
    </w:rPr>
  </w:style>
  <w:style w:type="character" w:customStyle="1" w:styleId="Small">
    <w:name w:val="Small"/>
    <w:rsid w:val="00603E34"/>
    <w:rPr>
      <w:sz w:val="16"/>
    </w:rPr>
  </w:style>
  <w:style w:type="paragraph" w:customStyle="1" w:styleId="WideTable">
    <w:name w:val="Wide Table"/>
    <w:basedOn w:val="Normal"/>
    <w:rsid w:val="00603E34"/>
    <w:pPr>
      <w:ind w:left="-1418"/>
    </w:pPr>
    <w:rPr>
      <w:sz w:val="2"/>
      <w:szCs w:val="2"/>
    </w:rPr>
  </w:style>
  <w:style w:type="character" w:styleId="PageNumber">
    <w:name w:val="page number"/>
    <w:rsid w:val="00603E34"/>
  </w:style>
  <w:style w:type="paragraph" w:styleId="Quote">
    <w:name w:val="Quote"/>
    <w:basedOn w:val="Heading1"/>
    <w:link w:val="QuoteChar"/>
    <w:qFormat/>
    <w:rsid w:val="00603E34"/>
    <w:rPr>
      <w:b w:val="0"/>
      <w:sz w:val="72"/>
      <w:szCs w:val="72"/>
      <w:lang w:val="en-NZ"/>
    </w:rPr>
  </w:style>
  <w:style w:type="character" w:customStyle="1" w:styleId="QuoteChar">
    <w:name w:val="Quote Char"/>
    <w:link w:val="Quote"/>
    <w:rsid w:val="00603E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3E34"/>
    <w:pPr>
      <w:pageBreakBefore/>
    </w:pPr>
  </w:style>
  <w:style w:type="paragraph" w:customStyle="1" w:styleId="Border">
    <w:name w:val="Border"/>
    <w:basedOn w:val="Normal"/>
    <w:qFormat/>
    <w:rsid w:val="00603E34"/>
    <w:pPr>
      <w:pBdr>
        <w:top w:val="single" w:sz="18" w:space="1" w:color="auto"/>
      </w:pBdr>
    </w:pPr>
    <w:rPr>
      <w:rFonts w:ascii="Times New Roman" w:hAnsi="Times New Roman"/>
      <w:color w:val="FFFFFF"/>
      <w:sz w:val="2"/>
    </w:rPr>
  </w:style>
  <w:style w:type="character" w:styleId="IntenseEmphasis">
    <w:name w:val="Intense Emphasis"/>
    <w:uiPriority w:val="21"/>
    <w:qFormat/>
    <w:rsid w:val="00603E34"/>
    <w:rPr>
      <w:b/>
      <w:bCs/>
      <w:i/>
      <w:iCs/>
      <w:color w:val="auto"/>
    </w:rPr>
  </w:style>
  <w:style w:type="paragraph" w:styleId="IntenseQuote">
    <w:name w:val="Intense Quote"/>
    <w:basedOn w:val="Normal"/>
    <w:next w:val="Normal"/>
    <w:link w:val="IntenseQuoteChar"/>
    <w:uiPriority w:val="30"/>
    <w:qFormat/>
    <w:rsid w:val="00603E3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03E34"/>
    <w:rPr>
      <w:rFonts w:ascii="Courier New" w:eastAsia="Times New Roman" w:hAnsi="Courier New" w:cs="Times New Roman"/>
      <w:b/>
      <w:bCs/>
      <w:i/>
      <w:iCs/>
      <w:szCs w:val="20"/>
      <w:lang w:val="en-US" w:eastAsia="en-US"/>
    </w:rPr>
  </w:style>
  <w:style w:type="character" w:styleId="SubtleReference">
    <w:name w:val="Subtle Reference"/>
    <w:uiPriority w:val="31"/>
    <w:qFormat/>
    <w:rsid w:val="00603E34"/>
    <w:rPr>
      <w:smallCaps/>
      <w:color w:val="auto"/>
      <w:u w:val="single"/>
    </w:rPr>
  </w:style>
  <w:style w:type="character" w:styleId="IntenseReference">
    <w:name w:val="Intense Reference"/>
    <w:uiPriority w:val="32"/>
    <w:qFormat/>
    <w:rsid w:val="00603E34"/>
    <w:rPr>
      <w:b/>
      <w:bCs/>
      <w:smallCaps/>
      <w:color w:val="auto"/>
      <w:spacing w:val="5"/>
      <w:u w:val="single"/>
    </w:rPr>
  </w:style>
  <w:style w:type="paragraph" w:customStyle="1" w:styleId="2ColumnHeading">
    <w:name w:val="2Column Heading"/>
    <w:basedOn w:val="BodyText"/>
    <w:qFormat/>
    <w:rsid w:val="00603E34"/>
    <w:pPr>
      <w:spacing w:after="60"/>
      <w:ind w:left="-2268"/>
    </w:pPr>
    <w:rPr>
      <w:b/>
    </w:rPr>
  </w:style>
  <w:style w:type="paragraph" w:customStyle="1" w:styleId="Heading1TOC">
    <w:name w:val="Heading1 TOC"/>
    <w:basedOn w:val="Normal"/>
    <w:qFormat/>
    <w:rsid w:val="00603E34"/>
    <w:pPr>
      <w:spacing w:before="240" w:after="120"/>
    </w:pPr>
    <w:rPr>
      <w:rFonts w:ascii="Times New Roman" w:hAnsi="Times New Roman"/>
      <w:b/>
      <w:sz w:val="32"/>
    </w:rPr>
  </w:style>
  <w:style w:type="paragraph" w:customStyle="1" w:styleId="Heading2TOC">
    <w:name w:val="Heading2 TOC"/>
    <w:basedOn w:val="Normal"/>
    <w:qFormat/>
    <w:rsid w:val="00603E34"/>
    <w:pPr>
      <w:spacing w:before="240" w:after="60"/>
    </w:pPr>
    <w:rPr>
      <w:rFonts w:ascii="Times New Roman" w:hAnsi="Times New Roman"/>
      <w:b/>
      <w:sz w:val="28"/>
    </w:rPr>
  </w:style>
  <w:style w:type="character" w:customStyle="1" w:styleId="Underline">
    <w:name w:val="Underline"/>
    <w:qFormat/>
    <w:rsid w:val="00603E34"/>
    <w:rPr>
      <w:u w:val="single"/>
    </w:rPr>
  </w:style>
  <w:style w:type="character" w:customStyle="1" w:styleId="BoldandItalics">
    <w:name w:val="Bold and Italics"/>
    <w:qFormat/>
    <w:rsid w:val="00603E34"/>
    <w:rPr>
      <w:b/>
      <w:i/>
      <w:u w:val="none"/>
    </w:rPr>
  </w:style>
  <w:style w:type="paragraph" w:styleId="BalloonText">
    <w:name w:val="Balloon Text"/>
    <w:basedOn w:val="Normal"/>
    <w:link w:val="BalloonTextChar"/>
    <w:rsid w:val="00603E34"/>
    <w:rPr>
      <w:rFonts w:ascii="Tahoma" w:hAnsi="Tahoma" w:cs="Tahoma"/>
      <w:sz w:val="16"/>
      <w:szCs w:val="16"/>
    </w:rPr>
  </w:style>
  <w:style w:type="character" w:customStyle="1" w:styleId="BalloonTextChar">
    <w:name w:val="Balloon Text Char"/>
    <w:link w:val="BalloonText"/>
    <w:rsid w:val="00603E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3E3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03E3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943</Words>
  <Characters>6062</Characters>
  <Application>Microsoft Office Word</Application>
  <DocSecurity>0</DocSecurity>
  <Lines>221</Lines>
  <Paragraphs>102</Paragraphs>
  <ScaleCrop>false</ScaleCrop>
  <Company>Author-it Software Corporation Ltd.</Company>
  <LinksUpToDate>false</LinksUpToDate>
  <CharactersWithSpaces>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AHCLPW303A Construct access tracks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2012-05-26T12:57:00Z</dcterms:created>
  <dcterms:modified xsi:type="dcterms:W3CDTF">2012-05-26T12:57:00Z</dcterms:modified>
</cp:coreProperties>
</file>