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D82" w:rsidP="00146D82">
      <w:pPr>
        <w:pStyle w:val="Title"/>
      </w:pPr>
      <w:r>
        <w:fldChar w:fldCharType="begin"/>
      </w:r>
      <w:r>
        <w:instrText xml:space="preserve"> TITLE   \* MERGEFORMAT </w:instrText>
      </w:r>
      <w:r>
        <w:fldChar w:fldCharType="separate"/>
      </w:r>
      <w:r>
        <w:t>AHCLPW301A Supervise park visitor activities</w:t>
      </w:r>
      <w:r>
        <w:fldChar w:fldCharType="end"/>
      </w:r>
    </w:p>
    <w:p w:rsidR="00146D82" w:rsidP="00146D82">
      <w:pPr>
        <w:pStyle w:val="Version"/>
        <w:sectPr w:rsidSect="00E946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60B" w:rsidP="00E9460B">
      <w:pPr>
        <w:pStyle w:val="SuperHeading"/>
      </w:pPr>
      <w:r w:rsidRPr="00E9460B">
        <w:t>AHCLPW301A Supervise park visitor activities</w:t>
      </w:r>
    </w:p>
    <w:p w:rsidR="00000000" w:rsidRPr="00E9460B" w:rsidP="00E9460B">
      <w:pPr>
        <w:pStyle w:val="Heading1"/>
      </w:pPr>
      <w:bookmarkStart w:id="1" w:name="O_267875"/>
      <w:bookmarkEnd w:id="1"/>
      <w:r w:rsidRPr="00E9460B">
        <w:t>Modification History</w:t>
      </w:r>
    </w:p>
    <w:p w:rsidR="00000000" w:rsidRPr="00E9460B" w:rsidP="00E9460B">
      <w:pPr>
        <w:pStyle w:val="BodyText"/>
      </w:pPr>
      <w:r w:rsidRPr="00E9460B">
        <w:t>Not Applicable</w:t>
      </w:r>
    </w:p>
    <w:p w:rsidR="00000000" w:rsidRPr="00E9460B" w:rsidP="00E9460B">
      <w:pPr>
        <w:pStyle w:val="AllowPageBreak"/>
      </w:pPr>
    </w:p>
    <w:p w:rsidR="00000000" w:rsidRPr="00E9460B" w:rsidP="00E9460B">
      <w:pPr>
        <w:pStyle w:val="Heading1"/>
      </w:pPr>
      <w:bookmarkStart w:id="2" w:name="O_188268"/>
      <w:bookmarkEnd w:id="2"/>
      <w:r w:rsidRPr="00E9460B">
        <w:t>Unit Descriptor</w:t>
      </w:r>
    </w:p>
    <w:tbl>
      <w:tblPr>
        <w:tblW w:w="0" w:type="auto"/>
        <w:tblLayout w:type="fixed"/>
        <w:tblCellMar>
          <w:left w:w="62" w:type="dxa"/>
          <w:right w:w="62" w:type="dxa"/>
        </w:tblCellMar>
        <w:tblLook w:val="0000"/>
      </w:tblPr>
      <w:tblGrid>
        <w:gridCol w:w="2668"/>
        <w:gridCol w:w="5854"/>
      </w:tblGrid>
      <w:tr w:rsidTr="00146D8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t>This unit covers the process of giving of advice and supervising public access and activities within a par</w:t>
            </w:r>
            <w:r w:rsidRPr="00E9460B">
              <w:t>k or reserve and defines the standard required to:  open and close park/ advise public on park/reserve access and activities;  provide information safety requirements;  interpret legislation and public health requirements;  monitor visitor activities;  eva</w:t>
            </w:r>
            <w:r w:rsidRPr="00E9460B">
              <w:t>luate appropriate situations to enforce regulations;  act on non-compliance activities;  report incidents.</w:t>
            </w:r>
          </w:p>
        </w:tc>
      </w:tr>
    </w:tbl>
    <w:p w:rsidR="00146D82" w:rsidP="00E9460B">
      <w:pPr>
        <w:pStyle w:val="BodyText"/>
      </w:pPr>
    </w:p>
    <w:p w:rsidR="00146D82" w:rsidP="00E9460B">
      <w:pPr>
        <w:pStyle w:val="BodyText"/>
      </w:pPr>
    </w:p>
    <w:p w:rsidR="00000000" w:rsidRPr="00E9460B" w:rsidP="00E9460B">
      <w:pPr>
        <w:pStyle w:val="Heading1"/>
      </w:pPr>
      <w:bookmarkStart w:id="3" w:name="O_188272"/>
      <w:bookmarkEnd w:id="3"/>
      <w:r w:rsidRPr="00E9460B">
        <w:t>Application of the Unit</w:t>
      </w:r>
    </w:p>
    <w:tbl>
      <w:tblPr>
        <w:tblW w:w="0" w:type="auto"/>
        <w:tblLayout w:type="fixed"/>
        <w:tblCellMar>
          <w:left w:w="62" w:type="dxa"/>
          <w:right w:w="62" w:type="dxa"/>
        </w:tblCellMar>
        <w:tblLook w:val="0000"/>
      </w:tblPr>
      <w:tblGrid>
        <w:gridCol w:w="2754"/>
        <w:gridCol w:w="5768"/>
      </w:tblGrid>
      <w:tr w:rsidTr="00146D8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t>This unit applies to the process of supervising park visitor activities and requires the ability to work effectively within own area of responsibility.  It requires knowledge of the local environment and potential hazards, limits to personal and legal auth</w:t>
            </w:r>
            <w:r w:rsidRPr="00E9460B">
              <w:t>ority, public relations, cultural diversity and managing conflict.</w:t>
            </w:r>
          </w:p>
        </w:tc>
      </w:tr>
    </w:tbl>
    <w:p w:rsidR="00146D82" w:rsidP="00E9460B">
      <w:pPr>
        <w:pStyle w:val="BodyText"/>
      </w:pPr>
    </w:p>
    <w:p w:rsidR="00146D82" w:rsidP="00E9460B">
      <w:pPr>
        <w:pStyle w:val="BodyText"/>
      </w:pPr>
    </w:p>
    <w:p w:rsidR="00000000" w:rsidRPr="00E9460B" w:rsidP="00E9460B">
      <w:pPr>
        <w:pStyle w:val="Heading1"/>
      </w:pPr>
      <w:bookmarkStart w:id="4" w:name="O_276135"/>
      <w:bookmarkEnd w:id="4"/>
      <w:r w:rsidRPr="00E9460B">
        <w:t>Licensing/Regulatory Information</w:t>
      </w:r>
    </w:p>
    <w:p w:rsidR="00000000" w:rsidRPr="00E9460B" w:rsidP="00E9460B">
      <w:pPr>
        <w:pStyle w:val="BodyText"/>
      </w:pPr>
      <w:r w:rsidRPr="00E9460B">
        <w:t>Not Applicable</w:t>
      </w:r>
    </w:p>
    <w:p w:rsidR="00000000" w:rsidRPr="00E9460B" w:rsidP="00E9460B">
      <w:pPr>
        <w:pStyle w:val="AllowPageBreak"/>
      </w:pPr>
    </w:p>
    <w:p w:rsidR="00000000" w:rsidRPr="00E9460B" w:rsidP="00E9460B">
      <w:pPr>
        <w:pStyle w:val="Heading1"/>
      </w:pPr>
      <w:bookmarkStart w:id="5" w:name="O_188270"/>
      <w:bookmarkEnd w:id="5"/>
      <w:r w:rsidRPr="00E9460B">
        <w:t>Pre-Requisites</w:t>
      </w:r>
    </w:p>
    <w:tbl>
      <w:tblPr>
        <w:tblW w:w="0" w:type="auto"/>
        <w:tblLayout w:type="fixed"/>
        <w:tblCellMar>
          <w:left w:w="62" w:type="dxa"/>
          <w:right w:w="62" w:type="dxa"/>
        </w:tblCellMar>
        <w:tblLook w:val="0000"/>
      </w:tblPr>
      <w:tblGrid>
        <w:gridCol w:w="2775"/>
        <w:gridCol w:w="1295"/>
        <w:gridCol w:w="4452"/>
      </w:tblGrid>
      <w:tr w:rsidTr="00146D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p>
        </w:tc>
      </w:tr>
      <w:tr w:rsidTr="00146D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p>
        </w:tc>
      </w:tr>
      <w:tr w:rsidTr="00146D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p>
        </w:tc>
      </w:tr>
    </w:tbl>
    <w:p w:rsidR="00146D82" w:rsidP="00E9460B">
      <w:pPr>
        <w:pStyle w:val="BodyText"/>
      </w:pPr>
    </w:p>
    <w:p w:rsidR="00146D82" w:rsidP="00E9460B">
      <w:pPr>
        <w:pStyle w:val="BodyText"/>
      </w:pPr>
    </w:p>
    <w:p w:rsidR="00000000" w:rsidRPr="00E9460B" w:rsidP="00E9460B">
      <w:pPr>
        <w:pStyle w:val="Heading1"/>
      </w:pPr>
      <w:bookmarkStart w:id="6" w:name="O_188269"/>
      <w:bookmarkEnd w:id="6"/>
      <w:r w:rsidRPr="00E9460B">
        <w:t>Employability Skills Information</w:t>
      </w:r>
    </w:p>
    <w:tbl>
      <w:tblPr>
        <w:tblW w:w="0" w:type="auto"/>
        <w:tblLayout w:type="fixed"/>
        <w:tblCellMar>
          <w:left w:w="62" w:type="dxa"/>
          <w:right w:w="62" w:type="dxa"/>
        </w:tblCellMar>
        <w:tblLook w:val="0000"/>
      </w:tblPr>
      <w:tblGrid>
        <w:gridCol w:w="2802"/>
        <w:gridCol w:w="5720"/>
      </w:tblGrid>
      <w:tr w:rsidTr="00146D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t>This unit contains employability skills.</w:t>
            </w:r>
          </w:p>
        </w:tc>
      </w:tr>
    </w:tbl>
    <w:p w:rsidR="00146D82" w:rsidP="00E9460B">
      <w:pPr>
        <w:pStyle w:val="BodyText"/>
      </w:pPr>
    </w:p>
    <w:p w:rsidR="00146D82" w:rsidP="00E9460B">
      <w:pPr>
        <w:pStyle w:val="BodyText"/>
      </w:pPr>
    </w:p>
    <w:p w:rsidR="00000000" w:rsidRPr="00E9460B" w:rsidP="00E9460B">
      <w:pPr>
        <w:pStyle w:val="Heading1"/>
      </w:pPr>
      <w:bookmarkStart w:id="7" w:name="O_285921"/>
      <w:bookmarkEnd w:id="7"/>
      <w:r w:rsidRPr="00E9460B">
        <w:t>Elements and Performance Criteria Pre-Content</w:t>
      </w:r>
    </w:p>
    <w:p w:rsidR="00000000" w:rsidRPr="00E9460B" w:rsidP="00E9460B">
      <w:pPr>
        <w:pStyle w:val="BodyText"/>
      </w:pPr>
      <w:r w:rsidRPr="00E9460B">
        <w:t>Not Applicable</w:t>
      </w:r>
    </w:p>
    <w:p w:rsidR="00000000" w:rsidRPr="00E9460B" w:rsidP="00E9460B">
      <w:pPr>
        <w:pStyle w:val="AllowPageBreak"/>
      </w:pPr>
    </w:p>
    <w:p w:rsidR="00000000" w:rsidRPr="00E9460B" w:rsidP="00E9460B">
      <w:pPr>
        <w:pStyle w:val="Heading1"/>
      </w:pPr>
      <w:bookmarkStart w:id="8" w:name="O_232588"/>
      <w:bookmarkEnd w:id="8"/>
      <w:r w:rsidRPr="00E9460B">
        <w:t>Elements and Performance Criteria</w:t>
      </w:r>
    </w:p>
    <w:tbl>
      <w:tblPr>
        <w:tblW w:w="0" w:type="auto"/>
        <w:tblLayout w:type="fixed"/>
        <w:tblCellMar>
          <w:left w:w="62" w:type="dxa"/>
          <w:right w:w="62" w:type="dxa"/>
        </w:tblCellMar>
        <w:tblLook w:val="0000"/>
      </w:tblPr>
      <w:tblGrid>
        <w:gridCol w:w="2548"/>
        <w:gridCol w:w="5974"/>
      </w:tblGrid>
      <w:tr w:rsidTr="00146D82">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PERFORMANCE CRITERIA</w:t>
            </w:r>
          </w:p>
        </w:tc>
      </w:tr>
      <w:tr w:rsidTr="00146D8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p>
        </w:tc>
      </w:tr>
      <w:tr w:rsidTr="00146D8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List"/>
              <w:rPr>
                <w:lang w:val="en-NZ"/>
              </w:rPr>
            </w:pPr>
            <w:r w:rsidRPr="00E9460B">
              <w:t>1.</w:t>
            </w:r>
            <w:r w:rsidRPr="00E9460B">
              <w:tab/>
            </w:r>
            <w:r w:rsidRPr="00E9460B">
              <w:t>Open and close park/reserve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List2"/>
            </w:pPr>
            <w:r w:rsidRPr="00E9460B">
              <w:t>1.1.</w:t>
            </w:r>
            <w:r w:rsidRPr="00E9460B">
              <w:tab/>
              <w:t>Park/reserve is opened and closed as scheduled in accordance with enterprise procedures.</w:t>
            </w:r>
          </w:p>
          <w:p w:rsidR="00000000" w:rsidRPr="00E9460B" w:rsidP="00E9460B">
            <w:pPr>
              <w:pStyle w:val="List2"/>
            </w:pPr>
            <w:r w:rsidRPr="00E9460B">
              <w:t>1.2.</w:t>
            </w:r>
            <w:r w:rsidRPr="00E9460B">
              <w:tab/>
              <w:t>Security systems are operated in accordance with manufacturer's guidelines and enterprise procedures.</w:t>
            </w:r>
          </w:p>
          <w:p w:rsidR="00000000" w:rsidRPr="00E9460B" w:rsidP="00E9460B">
            <w:pPr>
              <w:pStyle w:val="List2"/>
            </w:pPr>
            <w:r w:rsidRPr="00E9460B">
              <w:t>1.3.</w:t>
            </w:r>
            <w:r w:rsidRPr="00E9460B">
              <w:tab/>
              <w:t xml:space="preserve">Public is informed of </w:t>
            </w:r>
            <w:r w:rsidRPr="00E9460B">
              <w:t>opening and closing times in accordance with enterprise procedures.</w:t>
            </w:r>
          </w:p>
          <w:p w:rsidR="00000000" w:rsidP="00E9460B">
            <w:pPr>
              <w:pStyle w:val="List2"/>
              <w:rPr>
                <w:lang w:val="en-NZ"/>
              </w:rPr>
            </w:pPr>
            <w:r w:rsidRPr="00E9460B">
              <w:t>1.4.</w:t>
            </w:r>
            <w:r w:rsidRPr="00E9460B">
              <w:tab/>
              <w:t>Non-compliance with park/reserve access conditions is acted upon in accordance with enterprise procedures.</w:t>
            </w:r>
          </w:p>
        </w:tc>
      </w:tr>
      <w:tr w:rsidTr="00146D8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List"/>
              <w:rPr>
                <w:lang w:val="en-NZ"/>
              </w:rPr>
            </w:pPr>
            <w:r w:rsidRPr="00E9460B">
              <w:t>2.</w:t>
            </w:r>
            <w:r w:rsidRPr="00E9460B">
              <w:tab/>
              <w:t>Advise public on park/reserve access and activities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List2"/>
            </w:pPr>
            <w:r w:rsidRPr="00E9460B">
              <w:t>2.1.</w:t>
            </w:r>
            <w:r w:rsidRPr="00E9460B">
              <w:tab/>
              <w:t>Public is commu</w:t>
            </w:r>
            <w:r w:rsidRPr="00E9460B">
              <w:t>nicated with in a courteous, confident and effective manner appropriate to their background.</w:t>
            </w:r>
          </w:p>
          <w:p w:rsidR="00000000" w:rsidRPr="00E9460B" w:rsidP="00E9460B">
            <w:pPr>
              <w:pStyle w:val="List2"/>
            </w:pPr>
            <w:r w:rsidRPr="00E9460B">
              <w:t>2.2.</w:t>
            </w:r>
            <w:r w:rsidRPr="00E9460B">
              <w:tab/>
              <w:t>Public is informed of responsibilities and safety requirements when using park facilities in accordance with enterprise procedures, legislative and public hea</w:t>
            </w:r>
            <w:r w:rsidRPr="00E9460B">
              <w:t>lth and safety requirements.</w:t>
            </w:r>
          </w:p>
          <w:p w:rsidR="00000000" w:rsidP="00E9460B">
            <w:pPr>
              <w:pStyle w:val="List2"/>
              <w:rPr>
                <w:lang w:val="en-NZ"/>
              </w:rPr>
            </w:pPr>
            <w:r w:rsidRPr="00E9460B">
              <w:t>2.3.</w:t>
            </w:r>
            <w:r w:rsidRPr="00E9460B">
              <w:tab/>
              <w:t>Public is informed of changes to access rights to park facilities when these have been affected by changes to environmental conditions in accordance with enterprise procedures and public health and safety requirements.</w:t>
            </w:r>
          </w:p>
        </w:tc>
      </w:tr>
      <w:tr w:rsidTr="00146D8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List"/>
              <w:rPr>
                <w:lang w:val="en-NZ"/>
              </w:rPr>
            </w:pPr>
            <w:r w:rsidRPr="00E9460B">
              <w:t>3.</w:t>
            </w:r>
            <w:r w:rsidRPr="00E9460B">
              <w:tab/>
              <w:t>Monitor visitor activities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List2"/>
            </w:pPr>
            <w:r w:rsidRPr="00E9460B">
              <w:t>3.1.</w:t>
            </w:r>
            <w:r w:rsidRPr="00E9460B">
              <w:tab/>
              <w:t>Non-compliance with park/reserve access conditions is acted upon in accordance with enterprise procedures.</w:t>
            </w:r>
          </w:p>
          <w:p w:rsidR="00000000" w:rsidRPr="00E9460B" w:rsidP="00E9460B">
            <w:pPr>
              <w:pStyle w:val="List2"/>
            </w:pPr>
            <w:r w:rsidRPr="00E9460B">
              <w:t>3.2.</w:t>
            </w:r>
            <w:r w:rsidRPr="00E9460B">
              <w:tab/>
              <w:t>Incidents are reported and responded to in accordance with enterprise requirements.</w:t>
            </w:r>
          </w:p>
        </w:tc>
      </w:tr>
    </w:tbl>
    <w:p w:rsidR="00146D82" w:rsidP="00E9460B">
      <w:pPr>
        <w:pStyle w:val="BodyText"/>
      </w:pPr>
    </w:p>
    <w:p w:rsidR="00146D82" w:rsidP="00E9460B">
      <w:pPr>
        <w:pStyle w:val="BodyText"/>
      </w:pPr>
    </w:p>
    <w:p w:rsidR="00000000" w:rsidRPr="00E9460B" w:rsidP="00E9460B">
      <w:pPr>
        <w:pStyle w:val="Heading1"/>
      </w:pPr>
      <w:bookmarkStart w:id="9" w:name="O_256538"/>
      <w:bookmarkEnd w:id="9"/>
      <w:r w:rsidRPr="00E9460B">
        <w:t>Required Skills and Knowledge</w:t>
      </w:r>
    </w:p>
    <w:tbl>
      <w:tblPr>
        <w:tblW w:w="0" w:type="auto"/>
        <w:tblLayout w:type="fixed"/>
        <w:tblCellMar>
          <w:left w:w="62" w:type="dxa"/>
          <w:right w:w="62" w:type="dxa"/>
        </w:tblCellMar>
        <w:tblLook w:val="0000"/>
      </w:tblPr>
      <w:tblGrid>
        <w:gridCol w:w="8522"/>
      </w:tblGrid>
      <w:tr w:rsidTr="00146D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REQUIRED SKILLS AND KNOWLEDGE</w:t>
            </w:r>
          </w:p>
        </w:tc>
      </w:tr>
      <w:tr w:rsidTr="00146D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t>This section describes the skills and knowledge required for this unit.</w:t>
            </w:r>
          </w:p>
        </w:tc>
      </w:tr>
      <w:tr w:rsidTr="00146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Required skills</w:t>
            </w:r>
          </w:p>
        </w:tc>
      </w:tr>
      <w:tr w:rsidTr="00146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ListBullet"/>
            </w:pPr>
            <w:r w:rsidRPr="00E9460B">
              <w:t>open and close park/reserve</w:t>
            </w:r>
          </w:p>
          <w:p w:rsidR="00000000" w:rsidRPr="00E9460B" w:rsidP="00E9460B">
            <w:pPr>
              <w:pStyle w:val="ListBullet"/>
            </w:pPr>
            <w:r w:rsidRPr="00E9460B">
              <w:t>advise public on park/reserve access and activities</w:t>
            </w:r>
          </w:p>
          <w:p w:rsidR="00000000" w:rsidRPr="00E9460B" w:rsidP="00E9460B">
            <w:pPr>
              <w:pStyle w:val="ListBullet"/>
            </w:pPr>
            <w:r w:rsidRPr="00E9460B">
              <w:t>provide information on safety requirements</w:t>
            </w:r>
          </w:p>
          <w:p w:rsidR="00000000" w:rsidRPr="00E9460B" w:rsidP="00E9460B">
            <w:pPr>
              <w:pStyle w:val="ListBullet"/>
            </w:pPr>
            <w:r w:rsidRPr="00E9460B">
              <w:t>interpret legislation and public health requirements</w:t>
            </w:r>
          </w:p>
          <w:p w:rsidR="00000000" w:rsidRPr="00E9460B" w:rsidP="00E9460B">
            <w:pPr>
              <w:pStyle w:val="ListBullet"/>
            </w:pPr>
            <w:r w:rsidRPr="00E9460B">
              <w:t>monitor visitor activities</w:t>
            </w:r>
          </w:p>
          <w:p w:rsidR="00000000" w:rsidRPr="00E9460B" w:rsidP="00E9460B">
            <w:pPr>
              <w:pStyle w:val="ListBullet"/>
            </w:pPr>
            <w:r w:rsidRPr="00E9460B">
              <w:t xml:space="preserve">evaluate appropriate situations to enforce regulations </w:t>
            </w:r>
          </w:p>
          <w:p w:rsidR="00000000" w:rsidRPr="00E9460B" w:rsidP="00E9460B">
            <w:pPr>
              <w:pStyle w:val="ListBullet"/>
            </w:pPr>
            <w:r w:rsidRPr="00E9460B">
              <w:t>assert authority and act on non-compliance activities</w:t>
            </w:r>
          </w:p>
          <w:p w:rsidR="00000000" w:rsidRPr="00E9460B" w:rsidP="00E9460B">
            <w:pPr>
              <w:pStyle w:val="ListBullet"/>
            </w:pPr>
            <w:r w:rsidRPr="00E9460B">
              <w:t xml:space="preserve">use literacy skills to </w:t>
            </w:r>
            <w:r w:rsidRPr="00E9460B">
              <w:t>read, interpret and follow organisational policies and procedures, follow sequenced written instructions, record accurately and legible information collected and select and apply procedures for a range of tasks</w:t>
            </w:r>
          </w:p>
          <w:p w:rsidR="00000000" w:rsidRPr="00E9460B" w:rsidP="00E9460B">
            <w:pPr>
              <w:pStyle w:val="ListBullet"/>
            </w:pPr>
            <w:r w:rsidRPr="00E9460B">
              <w:t>use oral communication skills/language compet</w:t>
            </w:r>
            <w:r w:rsidRPr="00E9460B">
              <w:t>ence to fulfil the job role as specified by the organisation, including questioning techniques, active listening, clarifying information and consulting with supervisors as required</w:t>
            </w:r>
          </w:p>
          <w:p w:rsidR="00000000" w:rsidRPr="00E9460B" w:rsidP="00E9460B">
            <w:pPr>
              <w:pStyle w:val="ListBullet"/>
            </w:pPr>
            <w:r w:rsidRPr="00E9460B">
              <w:t>use numeracy skills to estimate, calculate and record routine workplace mea</w:t>
            </w:r>
            <w:r w:rsidRPr="00E9460B">
              <w:t>sures</w:t>
            </w:r>
          </w:p>
          <w:p w:rsidR="00000000" w:rsidP="00E9460B">
            <w:pPr>
              <w:pStyle w:val="ListBullet"/>
              <w:rPr>
                <w:lang w:val="en-NZ"/>
              </w:rPr>
            </w:pPr>
            <w:r w:rsidRPr="00E9460B">
              <w:t>use interpersonal skills to work with and relate to people from a range of cultural, social and religious backgrounds and with a range of physical and mental abilities.</w:t>
            </w:r>
          </w:p>
        </w:tc>
      </w:tr>
      <w:tr w:rsidTr="00146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Required knowledge</w:t>
            </w:r>
          </w:p>
        </w:tc>
      </w:tr>
      <w:tr w:rsidTr="00146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ListBullet"/>
            </w:pPr>
            <w:r w:rsidRPr="00E9460B">
              <w:t>local environment, environmental hazards</w:t>
            </w:r>
          </w:p>
          <w:p w:rsidR="00000000" w:rsidRPr="00E9460B" w:rsidP="00E9460B">
            <w:pPr>
              <w:pStyle w:val="ListBullet"/>
            </w:pPr>
            <w:r w:rsidRPr="00E9460B">
              <w:t xml:space="preserve">understand limits </w:t>
            </w:r>
            <w:r w:rsidRPr="00E9460B">
              <w:t>to personal and legal authority</w:t>
            </w:r>
          </w:p>
          <w:p w:rsidR="00000000" w:rsidRPr="00E9460B" w:rsidP="00E9460B">
            <w:pPr>
              <w:pStyle w:val="ListBullet"/>
            </w:pPr>
            <w:r w:rsidRPr="00E9460B">
              <w:t>public relations, crowd behaviour, implications on cultural diversity</w:t>
            </w:r>
          </w:p>
          <w:p w:rsidR="00000000" w:rsidRPr="00E9460B" w:rsidP="00E9460B">
            <w:pPr>
              <w:pStyle w:val="ListBullet"/>
            </w:pPr>
            <w:r w:rsidRPr="00E9460B">
              <w:t>enterprise procedures, OHS and legislative requirements</w:t>
            </w:r>
          </w:p>
          <w:p w:rsidR="00000000" w:rsidRPr="00E9460B" w:rsidP="00E9460B">
            <w:pPr>
              <w:pStyle w:val="ListBullet"/>
            </w:pPr>
            <w:r w:rsidRPr="00E9460B">
              <w:t>enterprise security systems and communication equipment</w:t>
            </w:r>
          </w:p>
          <w:p w:rsidR="00000000" w:rsidRPr="00E9460B" w:rsidP="00E9460B">
            <w:pPr>
              <w:pStyle w:val="ListBullet"/>
            </w:pPr>
            <w:r w:rsidRPr="00E9460B">
              <w:t>interpersonal skills and relating to different cultural groups</w:t>
            </w:r>
          </w:p>
          <w:p w:rsidR="00000000" w:rsidRPr="00E9460B" w:rsidP="00E9460B">
            <w:pPr>
              <w:pStyle w:val="ListBullet"/>
            </w:pPr>
            <w:r w:rsidRPr="00E9460B">
              <w:t>instructions/guidelines and regulations and maps.</w:t>
            </w:r>
          </w:p>
        </w:tc>
      </w:tr>
    </w:tbl>
    <w:p w:rsidR="00146D82" w:rsidP="00E9460B">
      <w:pPr>
        <w:pStyle w:val="BodyText"/>
      </w:pPr>
    </w:p>
    <w:p w:rsidR="00146D82" w:rsidP="00E9460B">
      <w:pPr>
        <w:pStyle w:val="BodyText"/>
      </w:pPr>
    </w:p>
    <w:p w:rsidR="00000000" w:rsidRPr="00E9460B" w:rsidP="00E9460B">
      <w:pPr>
        <w:pStyle w:val="AllowPageBreak"/>
      </w:pPr>
    </w:p>
    <w:p w:rsidR="00000000" w:rsidRPr="00E9460B" w:rsidP="00E9460B">
      <w:pPr>
        <w:pStyle w:val="Heading1"/>
      </w:pPr>
      <w:bookmarkStart w:id="10" w:name="O_240572"/>
      <w:bookmarkEnd w:id="10"/>
      <w:r w:rsidRPr="00E9460B">
        <w:t>Evidence Guide</w:t>
      </w:r>
    </w:p>
    <w:tbl>
      <w:tblPr>
        <w:tblW w:w="9570" w:type="dxa"/>
        <w:tblLayout w:type="fixed"/>
        <w:tblCellMar>
          <w:left w:w="62" w:type="dxa"/>
          <w:right w:w="62" w:type="dxa"/>
        </w:tblCellMar>
        <w:tblLook w:val="0000"/>
      </w:tblPr>
      <w:tblGrid>
        <w:gridCol w:w="3908"/>
        <w:gridCol w:w="5662"/>
      </w:tblGrid>
      <w:tr w:rsidTr="00146D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EVIDENCE GUIDE</w:t>
            </w:r>
          </w:p>
        </w:tc>
      </w:tr>
      <w:tr w:rsidTr="00146D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t>The evidence guide provides advice on assessment and must be read in conjunction with the performance criteria, required skills and knowledge, range statement and the Assessment Guidelines for the Training Package.</w:t>
            </w:r>
          </w:p>
        </w:tc>
      </w:tr>
      <w:tr w:rsidTr="00146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p>
        </w:tc>
      </w:tr>
      <w:tr w:rsidTr="00146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t>The evidence required to demonstrate competency in this unit must be relevant to workplace operations and satisfy holistically all of the requirements of the perfo</w:t>
            </w:r>
            <w:r w:rsidRPr="00E9460B">
              <w:t xml:space="preserve">rmance criteria and required skills and knowledge and include achievement of the following: </w:t>
            </w:r>
          </w:p>
          <w:p w:rsidR="00000000" w:rsidRPr="00E9460B" w:rsidP="00E9460B">
            <w:pPr>
              <w:pStyle w:val="ListBullet"/>
            </w:pPr>
            <w:r w:rsidRPr="00E9460B">
              <w:t xml:space="preserve">open and close park/reserve </w:t>
            </w:r>
          </w:p>
          <w:p w:rsidR="00000000" w:rsidRPr="00E9460B" w:rsidP="00E9460B">
            <w:pPr>
              <w:pStyle w:val="ListBullet"/>
            </w:pPr>
            <w:r w:rsidRPr="00E9460B">
              <w:t xml:space="preserve">advise public on park/reserve access and activities </w:t>
            </w:r>
          </w:p>
          <w:p w:rsidR="00000000" w:rsidRPr="00E9460B" w:rsidP="00E9460B">
            <w:pPr>
              <w:pStyle w:val="ListBullet"/>
            </w:pPr>
            <w:r w:rsidRPr="00E9460B">
              <w:t>provide information on safety requirements</w:t>
            </w:r>
          </w:p>
          <w:p w:rsidR="00000000" w:rsidRPr="00E9460B" w:rsidP="00E9460B">
            <w:pPr>
              <w:pStyle w:val="ListBullet"/>
            </w:pPr>
            <w:r w:rsidRPr="00E9460B">
              <w:t>interpret legislation and public heal</w:t>
            </w:r>
            <w:r w:rsidRPr="00E9460B">
              <w:t>th requirements</w:t>
            </w:r>
          </w:p>
          <w:p w:rsidR="00000000" w:rsidRPr="00E9460B" w:rsidP="00E9460B">
            <w:pPr>
              <w:pStyle w:val="ListBullet"/>
            </w:pPr>
            <w:r w:rsidRPr="00E9460B">
              <w:t>monitor visitor activities</w:t>
            </w:r>
          </w:p>
          <w:p w:rsidR="00000000" w:rsidRPr="00E9460B" w:rsidP="00E9460B">
            <w:pPr>
              <w:pStyle w:val="ListBullet"/>
            </w:pPr>
            <w:r w:rsidRPr="00E9460B">
              <w:t xml:space="preserve">evaluate appropriate situations to enforce regulations </w:t>
            </w:r>
          </w:p>
          <w:p w:rsidR="00000000" w:rsidRPr="00E9460B" w:rsidP="00E9460B">
            <w:pPr>
              <w:pStyle w:val="ListBullet"/>
            </w:pPr>
            <w:r w:rsidRPr="00E9460B">
              <w:t>act on non-compliance activities</w:t>
            </w:r>
          </w:p>
          <w:p w:rsidR="00000000" w:rsidP="00E9460B">
            <w:pPr>
              <w:pStyle w:val="ListBullet"/>
              <w:rPr>
                <w:lang w:val="en-NZ"/>
              </w:rPr>
            </w:pPr>
            <w:r w:rsidRPr="00E9460B">
              <w:t>report incidents.</w:t>
            </w:r>
          </w:p>
        </w:tc>
      </w:tr>
      <w:tr w:rsidTr="00146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t>Competency requires the application of work practices under work conditions.  Selection and use of resources for some worksites may differ due to the regional or enterprise circumstances.</w:t>
            </w:r>
          </w:p>
        </w:tc>
      </w:tr>
    </w:tbl>
    <w:p w:rsidR="00146D82" w:rsidP="00E9460B">
      <w:pPr>
        <w:pStyle w:val="BodyText"/>
      </w:pPr>
    </w:p>
    <w:p w:rsidR="00146D82" w:rsidP="00E9460B">
      <w:pPr>
        <w:pStyle w:val="BodyText"/>
      </w:pPr>
    </w:p>
    <w:p w:rsidR="00000000" w:rsidRPr="00E9460B" w:rsidP="00E9460B">
      <w:pPr>
        <w:pStyle w:val="Heading1"/>
      </w:pPr>
      <w:bookmarkStart w:id="11" w:name="O_248555"/>
      <w:bookmarkEnd w:id="11"/>
      <w:r w:rsidRPr="00E9460B">
        <w:t>Range Statement</w:t>
      </w:r>
    </w:p>
    <w:tbl>
      <w:tblPr>
        <w:tblW w:w="0" w:type="auto"/>
        <w:tblLayout w:type="fixed"/>
        <w:tblCellMar>
          <w:left w:w="62" w:type="dxa"/>
          <w:right w:w="62" w:type="dxa"/>
        </w:tblCellMar>
        <w:tblLook w:val="0000"/>
      </w:tblPr>
      <w:tblGrid>
        <w:gridCol w:w="3486"/>
        <w:gridCol w:w="5036"/>
      </w:tblGrid>
      <w:tr w:rsidTr="00146D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RANGE STATEMENT</w:t>
            </w:r>
          </w:p>
        </w:tc>
      </w:tr>
      <w:tr w:rsidTr="00146D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t>The range statement relates to the unit of competency as a whole.</w:t>
            </w:r>
          </w:p>
        </w:tc>
      </w:tr>
      <w:tr w:rsidTr="00146D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t>Activities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ListBullet"/>
            </w:pPr>
            <w:r w:rsidRPr="00E9460B">
              <w:t>working policies</w:t>
            </w:r>
          </w:p>
          <w:p w:rsidR="00000000" w:rsidRPr="00E9460B" w:rsidP="00E9460B">
            <w:pPr>
              <w:pStyle w:val="ListBullet"/>
            </w:pPr>
            <w:r w:rsidRPr="00E9460B">
              <w:t>Standard Operating Procedures</w:t>
            </w:r>
          </w:p>
          <w:p w:rsidR="00000000" w:rsidRPr="00E9460B" w:rsidP="00E9460B">
            <w:pPr>
              <w:pStyle w:val="ListBullet"/>
            </w:pPr>
            <w:r w:rsidRPr="00E9460B">
              <w:t>visitor protocols of the park or reserve.</w:t>
            </w:r>
          </w:p>
        </w:tc>
      </w:tr>
    </w:tbl>
    <w:p w:rsidR="00146D82" w:rsidP="00E9460B">
      <w:pPr>
        <w:pStyle w:val="BodyText"/>
      </w:pPr>
    </w:p>
    <w:p w:rsidR="00146D82" w:rsidP="00E9460B">
      <w:pPr>
        <w:pStyle w:val="BodyText"/>
      </w:pPr>
    </w:p>
    <w:p w:rsidR="00000000" w:rsidRPr="00E9460B" w:rsidP="00E9460B">
      <w:pPr>
        <w:pStyle w:val="Heading1"/>
      </w:pPr>
      <w:bookmarkStart w:id="12" w:name="O_188274"/>
      <w:bookmarkEnd w:id="12"/>
      <w:r w:rsidRPr="00E9460B">
        <w:t>Unit Sector(s)</w:t>
      </w:r>
    </w:p>
    <w:tbl>
      <w:tblPr>
        <w:tblW w:w="0" w:type="auto"/>
        <w:tblLayout w:type="fixed"/>
        <w:tblCellMar>
          <w:left w:w="62" w:type="dxa"/>
          <w:right w:w="62" w:type="dxa"/>
        </w:tblCellMar>
        <w:tblLook w:val="0000"/>
      </w:tblPr>
      <w:tblGrid>
        <w:gridCol w:w="2621"/>
        <w:gridCol w:w="5901"/>
      </w:tblGrid>
      <w:tr w:rsidTr="00146D8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r w:rsidRPr="00E9460B">
              <w:t>Lands, parks and wildlife</w:t>
            </w:r>
          </w:p>
        </w:tc>
      </w:tr>
    </w:tbl>
    <w:p w:rsidR="00146D82" w:rsidP="00E9460B">
      <w:pPr>
        <w:pStyle w:val="BodyText"/>
      </w:pPr>
    </w:p>
    <w:p w:rsidR="00146D82" w:rsidP="00E9460B">
      <w:pPr>
        <w:pStyle w:val="BodyText"/>
      </w:pPr>
    </w:p>
    <w:p w:rsidR="00000000" w:rsidRPr="00E9460B" w:rsidP="00E9460B">
      <w:pPr>
        <w:pStyle w:val="Heading1"/>
      </w:pPr>
      <w:bookmarkStart w:id="13" w:name="O_188271"/>
      <w:bookmarkEnd w:id="13"/>
      <w:r w:rsidRPr="00E9460B">
        <w:t>Co-requisite units</w:t>
      </w:r>
    </w:p>
    <w:tbl>
      <w:tblPr>
        <w:tblW w:w="0" w:type="auto"/>
        <w:tblLayout w:type="fixed"/>
        <w:tblCellMar>
          <w:left w:w="62" w:type="dxa"/>
          <w:right w:w="62" w:type="dxa"/>
        </w:tblCellMar>
        <w:tblLook w:val="0000"/>
      </w:tblPr>
      <w:tblGrid>
        <w:gridCol w:w="2641"/>
        <w:gridCol w:w="1322"/>
        <w:gridCol w:w="4559"/>
      </w:tblGrid>
      <w:tr w:rsidTr="00146D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p>
        </w:tc>
      </w:tr>
      <w:tr w:rsidTr="00146D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p>
        </w:tc>
      </w:tr>
      <w:tr w:rsidTr="00146D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p>
        </w:tc>
      </w:tr>
    </w:tbl>
    <w:p w:rsidR="00146D82" w:rsidP="00E9460B">
      <w:pPr>
        <w:pStyle w:val="BodyText"/>
      </w:pPr>
    </w:p>
    <w:p w:rsidR="00146D82" w:rsidP="00E9460B">
      <w:pPr>
        <w:pStyle w:val="BodyText"/>
      </w:pPr>
    </w:p>
    <w:p w:rsidR="00000000" w:rsidRPr="00E9460B" w:rsidP="00E9460B">
      <w:pPr>
        <w:pStyle w:val="Heading1"/>
      </w:pPr>
      <w:bookmarkStart w:id="14" w:name="O_188273"/>
      <w:bookmarkEnd w:id="14"/>
      <w:r w:rsidRPr="00E9460B">
        <w:t>Competency field</w:t>
      </w:r>
    </w:p>
    <w:tbl>
      <w:tblPr>
        <w:tblW w:w="0" w:type="auto"/>
        <w:tblLayout w:type="fixed"/>
        <w:tblCellMar>
          <w:left w:w="62" w:type="dxa"/>
          <w:right w:w="62" w:type="dxa"/>
        </w:tblCellMar>
        <w:tblLook w:val="0000"/>
      </w:tblPr>
      <w:tblGrid>
        <w:gridCol w:w="2784"/>
        <w:gridCol w:w="5738"/>
      </w:tblGrid>
      <w:tr w:rsidTr="00146D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0B">
            <w:pPr>
              <w:pStyle w:val="BodyText"/>
              <w:rPr>
                <w:lang w:val="en-NZ"/>
              </w:rPr>
            </w:pPr>
            <w:r w:rsidRPr="00E9460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0B" w:rsidP="00E9460B">
            <w:pPr>
              <w:pStyle w:val="BodyText"/>
            </w:pPr>
          </w:p>
        </w:tc>
      </w:tr>
    </w:tbl>
    <w:p w:rsidR="00146D82" w:rsidP="00E9460B">
      <w:pPr>
        <w:pStyle w:val="BodyText"/>
      </w:pPr>
    </w:p>
    <w:p w:rsidR="00146D82" w:rsidP="00E9460B">
      <w:pPr>
        <w:pStyle w:val="BodyText"/>
      </w:pPr>
    </w:p>
    <w:p w:rsidR="00000000" w:rsidRPr="00E9460B" w:rsidP="00E9460B"/>
    <w:sectPr w:rsidSect="00E946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D82" w:rsidP="00146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82" w:rsidP="00E94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6D82" w:rsidP="00E946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6D82" w:rsidP="00E946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D82" w:rsidP="00146D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82" w:rsidP="00E9460B">
    <w:pPr>
      <w:pStyle w:val="Header"/>
      <w:framePr w:wrap="around"/>
    </w:pPr>
    <w:r>
      <w:fldChar w:fldCharType="begin"/>
    </w:r>
    <w:r>
      <w:instrText xml:space="preserve"> TITLE   \* MERGEFORMAT </w:instrText>
    </w:r>
    <w:r>
      <w:fldChar w:fldCharType="separate"/>
    </w:r>
    <w:r>
      <w:t>AHCLPW301A Supervise park visitor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6D82" w:rsidP="00E946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8D8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EB8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6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60B"/>
    <w:pPr>
      <w:spacing w:before="360" w:after="60"/>
      <w:outlineLvl w:val="0"/>
    </w:pPr>
    <w:rPr>
      <w:sz w:val="32"/>
    </w:rPr>
  </w:style>
  <w:style w:type="paragraph" w:styleId="Heading2">
    <w:name w:val="heading 2"/>
    <w:basedOn w:val="HeadingBase"/>
    <w:next w:val="BodyText"/>
    <w:link w:val="Heading2Char"/>
    <w:qFormat/>
    <w:rsid w:val="00E9460B"/>
    <w:pPr>
      <w:keepLines/>
      <w:spacing w:before="240" w:after="120"/>
      <w:outlineLvl w:val="1"/>
    </w:pPr>
    <w:rPr>
      <w:sz w:val="28"/>
      <w:szCs w:val="40"/>
    </w:rPr>
  </w:style>
  <w:style w:type="paragraph" w:styleId="Heading3">
    <w:name w:val="heading 3"/>
    <w:basedOn w:val="HeadingBase"/>
    <w:next w:val="BodyText"/>
    <w:link w:val="Heading3Char"/>
    <w:qFormat/>
    <w:rsid w:val="00E9460B"/>
    <w:pPr>
      <w:spacing w:before="180" w:after="120"/>
      <w:outlineLvl w:val="2"/>
    </w:pPr>
    <w:rPr>
      <w:spacing w:val="-10"/>
      <w:kern w:val="32"/>
    </w:rPr>
  </w:style>
  <w:style w:type="paragraph" w:styleId="Heading4">
    <w:name w:val="heading 4"/>
    <w:basedOn w:val="HeadingBase"/>
    <w:next w:val="BodyText"/>
    <w:link w:val="Heading4Char"/>
    <w:qFormat/>
    <w:rsid w:val="00E9460B"/>
    <w:pPr>
      <w:spacing w:before="160" w:after="120"/>
      <w:outlineLvl w:val="3"/>
    </w:pPr>
    <w:rPr>
      <w:sz w:val="22"/>
    </w:rPr>
  </w:style>
  <w:style w:type="paragraph" w:styleId="Heading5">
    <w:name w:val="heading 5"/>
    <w:basedOn w:val="HeadingBase"/>
    <w:next w:val="Normal"/>
    <w:link w:val="Heading5Char"/>
    <w:qFormat/>
    <w:rsid w:val="00E9460B"/>
    <w:pPr>
      <w:spacing w:before="80"/>
      <w:outlineLvl w:val="4"/>
    </w:pPr>
    <w:rPr>
      <w:color w:val="918585"/>
      <w:sz w:val="20"/>
    </w:rPr>
  </w:style>
  <w:style w:type="paragraph" w:styleId="Heading6">
    <w:name w:val="heading 6"/>
    <w:basedOn w:val="HeadingBase"/>
    <w:next w:val="Normal"/>
    <w:link w:val="Heading6Char"/>
    <w:qFormat/>
    <w:rsid w:val="00E9460B"/>
    <w:pPr>
      <w:spacing w:before="60"/>
      <w:outlineLvl w:val="5"/>
    </w:pPr>
    <w:rPr>
      <w:color w:val="918585"/>
      <w:sz w:val="20"/>
    </w:rPr>
  </w:style>
  <w:style w:type="paragraph" w:styleId="Heading7">
    <w:name w:val="heading 7"/>
    <w:basedOn w:val="Normal"/>
    <w:next w:val="Normal"/>
    <w:link w:val="Heading7Char"/>
    <w:qFormat/>
    <w:rsid w:val="00E9460B"/>
    <w:pPr>
      <w:ind w:left="720"/>
      <w:outlineLvl w:val="6"/>
    </w:pPr>
    <w:rPr>
      <w:i/>
    </w:rPr>
  </w:style>
  <w:style w:type="paragraph" w:styleId="Heading8">
    <w:name w:val="heading 8"/>
    <w:basedOn w:val="Normal"/>
    <w:next w:val="Normal"/>
    <w:link w:val="Heading8Char"/>
    <w:qFormat/>
    <w:rsid w:val="00E9460B"/>
    <w:pPr>
      <w:ind w:left="720"/>
      <w:outlineLvl w:val="7"/>
    </w:pPr>
    <w:rPr>
      <w:i/>
    </w:rPr>
  </w:style>
  <w:style w:type="paragraph" w:styleId="Heading9">
    <w:name w:val="heading 9"/>
    <w:basedOn w:val="Normal"/>
    <w:next w:val="Normal"/>
    <w:link w:val="Heading9Char"/>
    <w:qFormat/>
    <w:rsid w:val="00E9460B"/>
    <w:pPr>
      <w:ind w:left="720"/>
      <w:outlineLvl w:val="8"/>
    </w:pPr>
    <w:rPr>
      <w:i/>
    </w:rPr>
  </w:style>
  <w:style w:type="character" w:default="1" w:styleId="DefaultParagraphFont">
    <w:name w:val="Default Paragraph Font"/>
    <w:uiPriority w:val="1"/>
    <w:unhideWhenUsed/>
    <w:rsid w:val="00E94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60B"/>
  </w:style>
  <w:style w:type="character" w:customStyle="1" w:styleId="Heading1Char">
    <w:name w:val="Heading 1 Char"/>
    <w:basedOn w:val="DefaultParagraphFont"/>
    <w:link w:val="Heading1"/>
    <w:rsid w:val="00E9460B"/>
    <w:rPr>
      <w:rFonts w:ascii="Times New Roman" w:eastAsia="Times New Roman" w:hAnsi="Times New Roman" w:cs="Times New Roman"/>
      <w:b/>
      <w:sz w:val="32"/>
      <w:szCs w:val="20"/>
      <w:lang w:eastAsia="en-US"/>
    </w:rPr>
  </w:style>
  <w:style w:type="paragraph" w:styleId="BodyText">
    <w:name w:val="Body Text"/>
    <w:basedOn w:val="Normal"/>
    <w:link w:val="BodyTextChar"/>
    <w:rsid w:val="00E946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60B"/>
    <w:rPr>
      <w:rFonts w:ascii="Times New Roman" w:eastAsia="Times New Roman" w:hAnsi="Times New Roman" w:cs="Times New Roman"/>
      <w:sz w:val="24"/>
      <w:lang w:val="en-US" w:eastAsia="en-US"/>
    </w:rPr>
  </w:style>
  <w:style w:type="paragraph" w:styleId="Footer">
    <w:name w:val="footer"/>
    <w:basedOn w:val="Normal"/>
    <w:link w:val="FooterChar"/>
    <w:rsid w:val="00E94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60B"/>
    <w:rPr>
      <w:rFonts w:ascii="Times New Roman" w:eastAsia="Times New Roman" w:hAnsi="Times New Roman" w:cs="Times New Roman"/>
      <w:sz w:val="16"/>
      <w:lang w:val="en-US" w:eastAsia="en-US"/>
    </w:rPr>
  </w:style>
  <w:style w:type="paragraph" w:styleId="List">
    <w:name w:val="List"/>
    <w:basedOn w:val="BodyText"/>
    <w:next w:val="BodyText"/>
    <w:rsid w:val="00E9460B"/>
    <w:pPr>
      <w:tabs>
        <w:tab w:val="left" w:pos="340"/>
      </w:tabs>
      <w:spacing w:before="60" w:after="60"/>
      <w:ind w:left="340" w:hanging="340"/>
    </w:pPr>
  </w:style>
  <w:style w:type="paragraph" w:styleId="ListBullet">
    <w:name w:val="List Bullet"/>
    <w:basedOn w:val="List"/>
    <w:rsid w:val="00E9460B"/>
    <w:pPr>
      <w:numPr>
        <w:numId w:val="12"/>
      </w:numPr>
      <w:tabs>
        <w:tab w:val="clear" w:pos="340"/>
      </w:tabs>
      <w:spacing w:before="40" w:after="40"/>
    </w:pPr>
  </w:style>
  <w:style w:type="character" w:customStyle="1" w:styleId="SpecialBold">
    <w:name w:val="Special Bold"/>
    <w:basedOn w:val="DefaultParagraphFont"/>
    <w:rsid w:val="00E9460B"/>
    <w:rPr>
      <w:b/>
      <w:spacing w:val="0"/>
    </w:rPr>
  </w:style>
  <w:style w:type="paragraph" w:styleId="Header">
    <w:name w:val="header"/>
    <w:basedOn w:val="Normal"/>
    <w:link w:val="HeaderChar"/>
    <w:rsid w:val="00E94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6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460B"/>
    <w:pPr>
      <w:spacing w:before="240" w:after="120"/>
      <w:outlineLvl w:val="0"/>
    </w:pPr>
    <w:rPr>
      <w:rFonts w:ascii="Times New Roman" w:hAnsi="Times New Roman"/>
      <w:b/>
      <w:sz w:val="28"/>
    </w:rPr>
  </w:style>
  <w:style w:type="paragraph" w:customStyle="1" w:styleId="AllowPageBreak">
    <w:name w:val="AllowPageBreak"/>
    <w:rsid w:val="00E946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460B"/>
    <w:pPr>
      <w:tabs>
        <w:tab w:val="left" w:pos="680"/>
      </w:tabs>
      <w:spacing w:before="60" w:after="60"/>
      <w:ind w:left="680" w:hanging="340"/>
    </w:pPr>
  </w:style>
  <w:style w:type="character" w:customStyle="1" w:styleId="Heading2Char">
    <w:name w:val="Heading 2 Char"/>
    <w:basedOn w:val="DefaultParagraphFont"/>
    <w:link w:val="Heading2"/>
    <w:rsid w:val="00E94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6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6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60B"/>
    <w:rPr>
      <w:rFonts w:ascii="Courier New" w:eastAsia="Times New Roman" w:hAnsi="Courier New" w:cs="Times New Roman"/>
      <w:i/>
      <w:szCs w:val="20"/>
      <w:lang w:val="en-US" w:eastAsia="en-US"/>
    </w:rPr>
  </w:style>
  <w:style w:type="paragraph" w:customStyle="1" w:styleId="HeadingBase">
    <w:name w:val="Heading Base"/>
    <w:rsid w:val="00E94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60B"/>
    <w:pPr>
      <w:tabs>
        <w:tab w:val="right" w:leader="dot" w:pos="9072"/>
      </w:tabs>
      <w:ind w:left="567"/>
    </w:pPr>
    <w:rPr>
      <w:szCs w:val="22"/>
    </w:rPr>
  </w:style>
  <w:style w:type="paragraph" w:customStyle="1" w:styleId="TOCBase">
    <w:name w:val="TOC Base"/>
    <w:rsid w:val="00E94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60B"/>
    <w:pPr>
      <w:tabs>
        <w:tab w:val="right" w:leader="dot" w:pos="9072"/>
      </w:tabs>
      <w:spacing w:before="40" w:after="40"/>
      <w:ind w:left="284"/>
    </w:pPr>
    <w:rPr>
      <w:rFonts w:ascii="Times New Roman" w:hAnsi="Times New Roman"/>
    </w:rPr>
  </w:style>
  <w:style w:type="paragraph" w:styleId="TOC1">
    <w:name w:val="toc 1"/>
    <w:basedOn w:val="TOCBase"/>
    <w:next w:val="Normal"/>
    <w:rsid w:val="00E946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60B"/>
    <w:pPr>
      <w:spacing w:before="5040"/>
      <w:jc w:val="center"/>
    </w:pPr>
    <w:rPr>
      <w:sz w:val="48"/>
      <w:szCs w:val="72"/>
      <w:lang w:val="en-US"/>
    </w:rPr>
  </w:style>
  <w:style w:type="character" w:customStyle="1" w:styleId="TitleChar">
    <w:name w:val="Title Char"/>
    <w:basedOn w:val="DefaultParagraphFont"/>
    <w:link w:val="Title"/>
    <w:rsid w:val="00E94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60B"/>
    <w:pPr>
      <w:tabs>
        <w:tab w:val="left" w:pos="3600"/>
        <w:tab w:val="left" w:pos="3958"/>
      </w:tabs>
    </w:pPr>
  </w:style>
  <w:style w:type="paragraph" w:customStyle="1" w:styleId="Note">
    <w:name w:val="Note"/>
    <w:basedOn w:val="BodyText"/>
    <w:rsid w:val="00E94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60B"/>
    <w:pPr>
      <w:framePr w:wrap="auto" w:hAnchor="text" w:y="6049"/>
    </w:pPr>
    <w:rPr>
      <w:color w:val="000000"/>
      <w:sz w:val="40"/>
    </w:rPr>
  </w:style>
  <w:style w:type="paragraph" w:customStyle="1" w:styleId="TOCTitle">
    <w:name w:val="TOCTitle"/>
    <w:basedOn w:val="Heading1"/>
    <w:rsid w:val="00E9460B"/>
    <w:pPr>
      <w:spacing w:after="240"/>
      <w:jc w:val="center"/>
      <w:outlineLvl w:val="9"/>
    </w:pPr>
    <w:rPr>
      <w:caps/>
    </w:rPr>
  </w:style>
  <w:style w:type="paragraph" w:customStyle="1" w:styleId="Version">
    <w:name w:val="Version"/>
    <w:rsid w:val="00E94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60B"/>
    <w:pPr>
      <w:numPr>
        <w:numId w:val="13"/>
      </w:numPr>
      <w:tabs>
        <w:tab w:val="clear" w:pos="680"/>
      </w:tabs>
    </w:pPr>
  </w:style>
  <w:style w:type="paragraph" w:styleId="Index1">
    <w:name w:val="index 1"/>
    <w:basedOn w:val="Normal"/>
    <w:next w:val="Normal"/>
    <w:semiHidden/>
    <w:rsid w:val="00E9460B"/>
    <w:pPr>
      <w:keepNext w:val="0"/>
      <w:tabs>
        <w:tab w:val="right" w:pos="4176"/>
      </w:tabs>
      <w:ind w:left="198" w:hanging="198"/>
    </w:pPr>
    <w:rPr>
      <w:rFonts w:ascii="Garamond" w:hAnsi="Garamond"/>
    </w:rPr>
  </w:style>
  <w:style w:type="paragraph" w:styleId="IndexHeading">
    <w:name w:val="index heading"/>
    <w:basedOn w:val="Normal"/>
    <w:next w:val="Index1"/>
    <w:semiHidden/>
    <w:rsid w:val="00E9460B"/>
    <w:pPr>
      <w:spacing w:before="120" w:after="120"/>
    </w:pPr>
    <w:rPr>
      <w:rFonts w:ascii="Arial" w:hAnsi="Arial"/>
      <w:b/>
      <w:color w:val="918585"/>
      <w:sz w:val="24"/>
    </w:rPr>
  </w:style>
  <w:style w:type="paragraph" w:customStyle="1" w:styleId="Chapter">
    <w:name w:val="Chapter"/>
    <w:basedOn w:val="Normal"/>
    <w:rsid w:val="00E9460B"/>
    <w:pPr>
      <w:spacing w:before="240"/>
    </w:pPr>
    <w:rPr>
      <w:rFonts w:ascii="Times New Roman" w:hAnsi="Times New Roman"/>
      <w:smallCaps/>
      <w:spacing w:val="80"/>
      <w:sz w:val="28"/>
    </w:rPr>
  </w:style>
  <w:style w:type="paragraph" w:customStyle="1" w:styleId="InChapter">
    <w:name w:val="InChapter"/>
    <w:basedOn w:val="Heading3"/>
    <w:rsid w:val="00E9460B"/>
    <w:pPr>
      <w:spacing w:after="240"/>
      <w:outlineLvl w:val="9"/>
    </w:pPr>
    <w:rPr>
      <w:noProof/>
    </w:rPr>
  </w:style>
  <w:style w:type="paragraph" w:styleId="Index2">
    <w:name w:val="index 2"/>
    <w:basedOn w:val="Normal"/>
    <w:next w:val="Normal"/>
    <w:semiHidden/>
    <w:rsid w:val="00E9460B"/>
    <w:pPr>
      <w:tabs>
        <w:tab w:val="right" w:pos="4176"/>
      </w:tabs>
      <w:ind w:left="568" w:hanging="284"/>
    </w:pPr>
    <w:rPr>
      <w:rFonts w:ascii="Garamond" w:hAnsi="Garamond"/>
    </w:rPr>
  </w:style>
  <w:style w:type="paragraph" w:customStyle="1" w:styleId="Byline">
    <w:name w:val="Byline"/>
    <w:rsid w:val="00E94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60B"/>
    <w:pPr>
      <w:tabs>
        <w:tab w:val="clear" w:pos="3600"/>
        <w:tab w:val="clear" w:pos="3958"/>
      </w:tabs>
      <w:jc w:val="right"/>
    </w:pPr>
  </w:style>
  <w:style w:type="character" w:styleId="Emphasis">
    <w:name w:val="Emphasis"/>
    <w:basedOn w:val="DefaultParagraphFont"/>
    <w:qFormat/>
    <w:rsid w:val="00E9460B"/>
    <w:rPr>
      <w:i/>
    </w:rPr>
  </w:style>
  <w:style w:type="paragraph" w:styleId="Caption">
    <w:name w:val="caption"/>
    <w:basedOn w:val="BodyText"/>
    <w:next w:val="Normal"/>
    <w:qFormat/>
    <w:rsid w:val="00E9460B"/>
    <w:pPr>
      <w:framePr w:w="2268" w:hSpace="181" w:vSpace="181" w:wrap="around" w:vAnchor="text" w:hAnchor="page" w:x="1135" w:y="285" w:anchorLock="1"/>
    </w:pPr>
    <w:rPr>
      <w:i/>
    </w:rPr>
  </w:style>
  <w:style w:type="paragraph" w:customStyle="1" w:styleId="MiniTOCTitle">
    <w:name w:val="MiniTOCTitle"/>
    <w:basedOn w:val="Heading4"/>
    <w:rsid w:val="00E9460B"/>
    <w:pPr>
      <w:spacing w:before="240"/>
      <w:outlineLvl w:val="9"/>
    </w:pPr>
    <w:rPr>
      <w:noProof/>
      <w:sz w:val="24"/>
    </w:rPr>
  </w:style>
  <w:style w:type="paragraph" w:customStyle="1" w:styleId="MiniTOCItem">
    <w:name w:val="MiniTOCItem"/>
    <w:basedOn w:val="ListBullet"/>
    <w:rsid w:val="00E9460B"/>
    <w:pPr>
      <w:numPr>
        <w:numId w:val="0"/>
      </w:numPr>
      <w:tabs>
        <w:tab w:val="right" w:leader="dot" w:pos="6521"/>
      </w:tabs>
      <w:spacing w:before="0" w:after="0"/>
    </w:pPr>
  </w:style>
  <w:style w:type="paragraph" w:customStyle="1" w:styleId="TOFTitle">
    <w:name w:val="TOFTitle"/>
    <w:basedOn w:val="TOCTitle"/>
    <w:rsid w:val="00E9460B"/>
  </w:style>
  <w:style w:type="paragraph" w:styleId="TableofFigures">
    <w:name w:val="table of figures"/>
    <w:basedOn w:val="Normal"/>
    <w:next w:val="Normal"/>
    <w:semiHidden/>
    <w:rsid w:val="00E9460B"/>
    <w:pPr>
      <w:tabs>
        <w:tab w:val="right" w:leader="dot" w:pos="9072"/>
      </w:tabs>
      <w:ind w:left="970" w:hanging="403"/>
    </w:pPr>
    <w:rPr>
      <w:rFonts w:ascii="Times New Roman" w:hAnsi="Times New Roman"/>
      <w:b/>
    </w:rPr>
  </w:style>
  <w:style w:type="paragraph" w:styleId="ListNumber">
    <w:name w:val="List Number"/>
    <w:basedOn w:val="List"/>
    <w:rsid w:val="00E9460B"/>
    <w:pPr>
      <w:numPr>
        <w:numId w:val="10"/>
      </w:numPr>
    </w:pPr>
  </w:style>
  <w:style w:type="character" w:customStyle="1" w:styleId="WingdingSymbols">
    <w:name w:val="Wingding Symbols"/>
    <w:rsid w:val="00E9460B"/>
    <w:rPr>
      <w:rFonts w:ascii="Wingdings" w:hAnsi="Wingdings"/>
    </w:rPr>
  </w:style>
  <w:style w:type="paragraph" w:customStyle="1" w:styleId="TableHeading">
    <w:name w:val="Table Heading"/>
    <w:basedOn w:val="HeadingBase"/>
    <w:rsid w:val="00E9460B"/>
    <w:pPr>
      <w:keepLines/>
      <w:pBdr>
        <w:bottom w:val="single" w:sz="6" w:space="1" w:color="918585"/>
      </w:pBdr>
      <w:spacing w:before="240"/>
    </w:pPr>
  </w:style>
  <w:style w:type="character" w:customStyle="1" w:styleId="HotSpot">
    <w:name w:val="HotSpot"/>
    <w:rsid w:val="00E9460B"/>
    <w:rPr>
      <w:color w:val="0033CC"/>
      <w:u w:val="none"/>
    </w:rPr>
  </w:style>
  <w:style w:type="paragraph" w:customStyle="1" w:styleId="BodyTextRight">
    <w:name w:val="Body Text Right"/>
    <w:basedOn w:val="BodyText"/>
    <w:rsid w:val="00E9460B"/>
    <w:pPr>
      <w:spacing w:before="0" w:after="0"/>
      <w:jc w:val="right"/>
    </w:pPr>
  </w:style>
  <w:style w:type="paragraph" w:styleId="Index3">
    <w:name w:val="index 3"/>
    <w:basedOn w:val="ListNumber2"/>
    <w:next w:val="Normal"/>
    <w:semiHidden/>
    <w:rsid w:val="00E9460B"/>
    <w:pPr>
      <w:numPr>
        <w:numId w:val="0"/>
      </w:numPr>
      <w:tabs>
        <w:tab w:val="right" w:leader="dot" w:pos="4176"/>
      </w:tabs>
    </w:pPr>
  </w:style>
  <w:style w:type="paragraph" w:styleId="ListNumber2">
    <w:name w:val="List Number 2"/>
    <w:basedOn w:val="List2"/>
    <w:rsid w:val="00E9460B"/>
    <w:pPr>
      <w:numPr>
        <w:numId w:val="9"/>
      </w:numPr>
      <w:tabs>
        <w:tab w:val="clear" w:pos="1060"/>
      </w:tabs>
    </w:pPr>
  </w:style>
  <w:style w:type="paragraph" w:customStyle="1" w:styleId="MarginNote">
    <w:name w:val="Margin Note"/>
    <w:basedOn w:val="BodyText"/>
    <w:rsid w:val="00E94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6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60B"/>
    <w:rPr>
      <w:sz w:val="32"/>
    </w:rPr>
  </w:style>
  <w:style w:type="paragraph" w:customStyle="1" w:styleId="HeadingProcedure">
    <w:name w:val="Heading Procedure"/>
    <w:basedOn w:val="HeadingBase"/>
    <w:next w:val="Normal"/>
    <w:rsid w:val="00E9460B"/>
    <w:pPr>
      <w:tabs>
        <w:tab w:val="left" w:pos="0"/>
      </w:tabs>
      <w:spacing w:before="120" w:after="60"/>
    </w:pPr>
    <w:rPr>
      <w:i/>
      <w:color w:val="918585"/>
      <w:sz w:val="22"/>
    </w:rPr>
  </w:style>
  <w:style w:type="paragraph" w:customStyle="1" w:styleId="TableBodyText">
    <w:name w:val="Table Body Text"/>
    <w:basedOn w:val="BodyText"/>
    <w:rsid w:val="00E9460B"/>
    <w:pPr>
      <w:spacing w:before="60" w:after="60"/>
    </w:pPr>
  </w:style>
  <w:style w:type="paragraph" w:styleId="ListContinue">
    <w:name w:val="List Continue"/>
    <w:basedOn w:val="List"/>
    <w:rsid w:val="00E9460B"/>
    <w:pPr>
      <w:ind w:firstLine="0"/>
    </w:pPr>
  </w:style>
  <w:style w:type="paragraph" w:customStyle="1" w:styleId="ListNote">
    <w:name w:val="List Note"/>
    <w:basedOn w:val="List"/>
    <w:rsid w:val="00E9460B"/>
    <w:pPr>
      <w:pBdr>
        <w:top w:val="single" w:sz="6" w:space="2" w:color="918585"/>
        <w:bottom w:val="single" w:sz="6" w:space="2" w:color="918585"/>
      </w:pBdr>
      <w:tabs>
        <w:tab w:val="left" w:pos="1021"/>
      </w:tabs>
      <w:ind w:firstLine="0"/>
    </w:pPr>
  </w:style>
  <w:style w:type="paragraph" w:customStyle="1" w:styleId="Warning">
    <w:name w:val="Warning"/>
    <w:basedOn w:val="BodyText"/>
    <w:rsid w:val="00E9460B"/>
    <w:pPr>
      <w:shd w:val="clear" w:color="auto" w:fill="D9D9D9"/>
      <w:tabs>
        <w:tab w:val="left" w:pos="992"/>
      </w:tabs>
      <w:ind w:left="119" w:right="119"/>
    </w:pPr>
    <w:rPr>
      <w:sz w:val="20"/>
    </w:rPr>
  </w:style>
  <w:style w:type="paragraph" w:customStyle="1" w:styleId="MarginIcons">
    <w:name w:val="Margin Icons"/>
    <w:basedOn w:val="BodyText"/>
    <w:rsid w:val="00E94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60B"/>
    <w:rPr>
      <w:rFonts w:ascii="Courier New" w:hAnsi="Courier New"/>
    </w:rPr>
  </w:style>
  <w:style w:type="paragraph" w:customStyle="1" w:styleId="NoteBullet">
    <w:name w:val="Note Bullet"/>
    <w:basedOn w:val="Note"/>
    <w:rsid w:val="00E9460B"/>
    <w:pPr>
      <w:tabs>
        <w:tab w:val="clear" w:pos="680"/>
      </w:tabs>
      <w:spacing w:before="60" w:after="60"/>
    </w:pPr>
  </w:style>
  <w:style w:type="paragraph" w:customStyle="1" w:styleId="SubHeading2">
    <w:name w:val="SubHeading2"/>
    <w:basedOn w:val="HeadingBase"/>
    <w:rsid w:val="00E9460B"/>
    <w:pPr>
      <w:spacing w:before="240" w:after="60"/>
    </w:pPr>
    <w:rPr>
      <w:sz w:val="20"/>
    </w:rPr>
  </w:style>
  <w:style w:type="paragraph" w:customStyle="1" w:styleId="SubHeading1">
    <w:name w:val="SubHeading1"/>
    <w:basedOn w:val="HeadingBase"/>
    <w:rsid w:val="00E9460B"/>
    <w:pPr>
      <w:spacing w:before="240" w:after="60"/>
    </w:pPr>
    <w:rPr>
      <w:color w:val="918585"/>
      <w:sz w:val="22"/>
    </w:rPr>
  </w:style>
  <w:style w:type="paragraph" w:customStyle="1" w:styleId="SideHeading">
    <w:name w:val="Side Heading"/>
    <w:basedOn w:val="HeadingBase"/>
    <w:rsid w:val="00E94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60B"/>
    <w:pPr>
      <w:tabs>
        <w:tab w:val="num" w:pos="360"/>
      </w:tabs>
    </w:pPr>
  </w:style>
  <w:style w:type="paragraph" w:styleId="PlainText">
    <w:name w:val="Plain Text"/>
    <w:basedOn w:val="Normal"/>
    <w:link w:val="PlainTextChar"/>
    <w:rsid w:val="00E9460B"/>
    <w:rPr>
      <w:sz w:val="20"/>
    </w:rPr>
  </w:style>
  <w:style w:type="character" w:customStyle="1" w:styleId="PlainTextChar">
    <w:name w:val="Plain Text Char"/>
    <w:basedOn w:val="DefaultParagraphFont"/>
    <w:link w:val="PlainText"/>
    <w:rsid w:val="00E946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60B"/>
    <w:rPr>
      <w:b/>
      <w:smallCaps/>
    </w:rPr>
  </w:style>
  <w:style w:type="paragraph" w:customStyle="1" w:styleId="TableListNumber">
    <w:name w:val="Table List Number"/>
    <w:basedOn w:val="ListNumber"/>
    <w:rsid w:val="00E9460B"/>
    <w:pPr>
      <w:numPr>
        <w:numId w:val="0"/>
      </w:numPr>
    </w:pPr>
  </w:style>
  <w:style w:type="paragraph" w:styleId="TOC4">
    <w:name w:val="toc 4"/>
    <w:basedOn w:val="TOCBase"/>
    <w:next w:val="Normal"/>
    <w:semiHidden/>
    <w:rsid w:val="00E9460B"/>
    <w:pPr>
      <w:tabs>
        <w:tab w:val="right" w:leader="dot" w:pos="9071"/>
      </w:tabs>
      <w:ind w:left="1701"/>
    </w:pPr>
  </w:style>
  <w:style w:type="paragraph" w:customStyle="1" w:styleId="ListAlpha">
    <w:name w:val="List Alpha"/>
    <w:basedOn w:val="List"/>
    <w:rsid w:val="00E9460B"/>
    <w:pPr>
      <w:numPr>
        <w:numId w:val="8"/>
      </w:numPr>
    </w:pPr>
  </w:style>
  <w:style w:type="paragraph" w:customStyle="1" w:styleId="ListAlpha2">
    <w:name w:val="List Alpha 2"/>
    <w:basedOn w:val="List2"/>
    <w:rsid w:val="00E9460B"/>
    <w:pPr>
      <w:numPr>
        <w:numId w:val="7"/>
      </w:numPr>
    </w:pPr>
  </w:style>
  <w:style w:type="paragraph" w:styleId="List3">
    <w:name w:val="List 3"/>
    <w:basedOn w:val="BodyText"/>
    <w:rsid w:val="00E9460B"/>
    <w:pPr>
      <w:tabs>
        <w:tab w:val="left" w:pos="1021"/>
      </w:tabs>
      <w:spacing w:before="60" w:after="60"/>
      <w:ind w:left="1020" w:hanging="340"/>
    </w:pPr>
  </w:style>
  <w:style w:type="paragraph" w:styleId="List4">
    <w:name w:val="List 4"/>
    <w:basedOn w:val="BodyText"/>
    <w:rsid w:val="00E9460B"/>
    <w:pPr>
      <w:tabs>
        <w:tab w:val="left" w:pos="1361"/>
      </w:tabs>
      <w:spacing w:before="60" w:after="60"/>
      <w:ind w:left="1361" w:hanging="340"/>
    </w:pPr>
  </w:style>
  <w:style w:type="paragraph" w:styleId="List5">
    <w:name w:val="List 5"/>
    <w:basedOn w:val="BodyText"/>
    <w:rsid w:val="00E9460B"/>
    <w:pPr>
      <w:tabs>
        <w:tab w:val="left" w:pos="1701"/>
      </w:tabs>
      <w:spacing w:before="60" w:after="60"/>
      <w:ind w:left="1701" w:hanging="340"/>
    </w:pPr>
  </w:style>
  <w:style w:type="paragraph" w:styleId="ListBullet3">
    <w:name w:val="List Bullet 3"/>
    <w:basedOn w:val="List3"/>
    <w:rsid w:val="00E9460B"/>
    <w:pPr>
      <w:numPr>
        <w:numId w:val="14"/>
      </w:numPr>
      <w:tabs>
        <w:tab w:val="clear" w:pos="1021"/>
      </w:tabs>
      <w:ind w:left="1037" w:hanging="357"/>
    </w:pPr>
  </w:style>
  <w:style w:type="paragraph" w:styleId="ListBullet4">
    <w:name w:val="List Bullet 4"/>
    <w:basedOn w:val="List4"/>
    <w:rsid w:val="00E9460B"/>
    <w:pPr>
      <w:numPr>
        <w:numId w:val="2"/>
      </w:numPr>
    </w:pPr>
  </w:style>
  <w:style w:type="paragraph" w:styleId="ListBullet5">
    <w:name w:val="List Bullet 5"/>
    <w:basedOn w:val="List5"/>
    <w:rsid w:val="00E9460B"/>
    <w:pPr>
      <w:numPr>
        <w:numId w:val="3"/>
      </w:numPr>
    </w:pPr>
  </w:style>
  <w:style w:type="paragraph" w:styleId="ListContinue2">
    <w:name w:val="List Continue 2"/>
    <w:basedOn w:val="List2"/>
    <w:rsid w:val="00E9460B"/>
    <w:pPr>
      <w:ind w:firstLine="0"/>
    </w:pPr>
  </w:style>
  <w:style w:type="paragraph" w:styleId="ListContinue3">
    <w:name w:val="List Continue 3"/>
    <w:basedOn w:val="List3"/>
    <w:rsid w:val="00E9460B"/>
    <w:pPr>
      <w:ind w:left="1021" w:firstLine="0"/>
    </w:pPr>
  </w:style>
  <w:style w:type="paragraph" w:styleId="ListContinue4">
    <w:name w:val="List Continue 4"/>
    <w:basedOn w:val="List4"/>
    <w:rsid w:val="00E9460B"/>
    <w:pPr>
      <w:ind w:firstLine="0"/>
    </w:pPr>
  </w:style>
  <w:style w:type="paragraph" w:styleId="ListContinue5">
    <w:name w:val="List Continue 5"/>
    <w:basedOn w:val="List5"/>
    <w:rsid w:val="00E9460B"/>
    <w:pPr>
      <w:ind w:firstLine="0"/>
    </w:pPr>
  </w:style>
  <w:style w:type="paragraph" w:styleId="ListNumber3">
    <w:name w:val="List Number 3"/>
    <w:basedOn w:val="List3"/>
    <w:rsid w:val="00E9460B"/>
    <w:pPr>
      <w:numPr>
        <w:numId w:val="4"/>
      </w:numPr>
    </w:pPr>
  </w:style>
  <w:style w:type="paragraph" w:styleId="ListNumber4">
    <w:name w:val="List Number 4"/>
    <w:basedOn w:val="List4"/>
    <w:rsid w:val="00E9460B"/>
    <w:pPr>
      <w:numPr>
        <w:numId w:val="5"/>
      </w:numPr>
    </w:pPr>
  </w:style>
  <w:style w:type="paragraph" w:styleId="ListNumber5">
    <w:name w:val="List Number 5"/>
    <w:basedOn w:val="List5"/>
    <w:rsid w:val="00E9460B"/>
    <w:pPr>
      <w:numPr>
        <w:numId w:val="6"/>
      </w:numPr>
    </w:pPr>
  </w:style>
  <w:style w:type="paragraph" w:styleId="BlockText">
    <w:name w:val="Block Text"/>
    <w:basedOn w:val="Normal"/>
    <w:rsid w:val="00E9460B"/>
    <w:pPr>
      <w:spacing w:after="120"/>
      <w:ind w:left="1440" w:right="1440"/>
    </w:pPr>
  </w:style>
  <w:style w:type="character" w:customStyle="1" w:styleId="Subscript">
    <w:name w:val="Subscript"/>
    <w:basedOn w:val="DefaultParagraphFont"/>
    <w:rsid w:val="00E9460B"/>
    <w:rPr>
      <w:sz w:val="16"/>
      <w:vertAlign w:val="subscript"/>
    </w:rPr>
  </w:style>
  <w:style w:type="character" w:customStyle="1" w:styleId="Superscript">
    <w:name w:val="Superscript"/>
    <w:basedOn w:val="DefaultParagraphFont"/>
    <w:rsid w:val="00E9460B"/>
    <w:rPr>
      <w:sz w:val="16"/>
      <w:vertAlign w:val="superscript"/>
    </w:rPr>
  </w:style>
  <w:style w:type="character" w:customStyle="1" w:styleId="Symbols">
    <w:name w:val="Symbols"/>
    <w:basedOn w:val="DefaultParagraphFont"/>
    <w:rsid w:val="00E9460B"/>
    <w:rPr>
      <w:rFonts w:ascii="Symbol" w:hAnsi="Symbol"/>
    </w:rPr>
  </w:style>
  <w:style w:type="character" w:customStyle="1" w:styleId="MenuOptions">
    <w:name w:val="Menu Options"/>
    <w:basedOn w:val="DefaultParagraphFont"/>
    <w:rsid w:val="00E9460B"/>
    <w:rPr>
      <w:rFonts w:ascii="Arial Narrow" w:hAnsi="Arial Narrow"/>
      <w:smallCaps/>
    </w:rPr>
  </w:style>
  <w:style w:type="character" w:customStyle="1" w:styleId="Buttons">
    <w:name w:val="Buttons"/>
    <w:basedOn w:val="DefaultParagraphFont"/>
    <w:rsid w:val="00E9460B"/>
    <w:rPr>
      <w:b/>
    </w:rPr>
  </w:style>
  <w:style w:type="character" w:customStyle="1" w:styleId="Underlined">
    <w:name w:val="Underlined"/>
    <w:basedOn w:val="DefaultParagraphFont"/>
    <w:rsid w:val="00E9460B"/>
    <w:rPr>
      <w:u w:val="single"/>
    </w:rPr>
  </w:style>
  <w:style w:type="paragraph" w:customStyle="1" w:styleId="TableBodyTextRight">
    <w:name w:val="Table Body Text Right"/>
    <w:basedOn w:val="TableBodyText"/>
    <w:rsid w:val="00E9460B"/>
    <w:pPr>
      <w:widowControl w:val="0"/>
      <w:autoSpaceDE w:val="0"/>
      <w:autoSpaceDN w:val="0"/>
      <w:adjustRightInd w:val="0"/>
      <w:jc w:val="right"/>
    </w:pPr>
    <w:rPr>
      <w:rFonts w:cs="Arial"/>
      <w:szCs w:val="18"/>
    </w:rPr>
  </w:style>
  <w:style w:type="paragraph" w:customStyle="1" w:styleId="CopyrightText">
    <w:name w:val="Copyright Text"/>
    <w:basedOn w:val="BodyText"/>
    <w:rsid w:val="00E9460B"/>
    <w:rPr>
      <w:sz w:val="18"/>
    </w:rPr>
  </w:style>
  <w:style w:type="paragraph" w:customStyle="1" w:styleId="BodySmallRight">
    <w:name w:val="Body Small Right"/>
    <w:basedOn w:val="BodyTextRight"/>
    <w:rsid w:val="00E9460B"/>
    <w:rPr>
      <w:sz w:val="18"/>
      <w:szCs w:val="18"/>
    </w:rPr>
  </w:style>
  <w:style w:type="paragraph" w:customStyle="1" w:styleId="MarginEdition">
    <w:name w:val="Margin Edition"/>
    <w:basedOn w:val="MarginNote"/>
    <w:rsid w:val="00E9460B"/>
    <w:pPr>
      <w:spacing w:before="0" w:after="0"/>
    </w:pPr>
    <w:rPr>
      <w:rFonts w:ascii="Times New Roman" w:hAnsi="Times New Roman"/>
      <w:color w:val="999999"/>
    </w:rPr>
  </w:style>
  <w:style w:type="paragraph" w:customStyle="1" w:styleId="Spacer">
    <w:name w:val="Spacer"/>
    <w:basedOn w:val="Normal"/>
    <w:rsid w:val="00E9460B"/>
    <w:rPr>
      <w:sz w:val="2"/>
      <w:szCs w:val="2"/>
    </w:rPr>
  </w:style>
  <w:style w:type="character" w:customStyle="1" w:styleId="Small">
    <w:name w:val="Small"/>
    <w:basedOn w:val="DefaultParagraphFont"/>
    <w:rsid w:val="00E9460B"/>
    <w:rPr>
      <w:sz w:val="16"/>
    </w:rPr>
  </w:style>
  <w:style w:type="paragraph" w:customStyle="1" w:styleId="WideTable">
    <w:name w:val="Wide Table"/>
    <w:basedOn w:val="Normal"/>
    <w:rsid w:val="00E9460B"/>
    <w:pPr>
      <w:ind w:left="-1418"/>
    </w:pPr>
    <w:rPr>
      <w:sz w:val="2"/>
      <w:szCs w:val="2"/>
    </w:rPr>
  </w:style>
  <w:style w:type="character" w:styleId="PageNumber">
    <w:name w:val="page number"/>
    <w:basedOn w:val="DefaultParagraphFont"/>
    <w:rsid w:val="00E9460B"/>
  </w:style>
  <w:style w:type="paragraph" w:styleId="Quote">
    <w:name w:val="Quote"/>
    <w:basedOn w:val="Heading1"/>
    <w:link w:val="QuoteChar"/>
    <w:qFormat/>
    <w:rsid w:val="00E9460B"/>
    <w:rPr>
      <w:b w:val="0"/>
      <w:sz w:val="72"/>
      <w:szCs w:val="72"/>
      <w:lang w:val="en-NZ"/>
    </w:rPr>
  </w:style>
  <w:style w:type="character" w:customStyle="1" w:styleId="QuoteChar">
    <w:name w:val="Quote Char"/>
    <w:basedOn w:val="DefaultParagraphFont"/>
    <w:link w:val="Quote"/>
    <w:rsid w:val="00E94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60B"/>
    <w:pPr>
      <w:pageBreakBefore/>
    </w:pPr>
  </w:style>
  <w:style w:type="paragraph" w:customStyle="1" w:styleId="Border">
    <w:name w:val="Border"/>
    <w:basedOn w:val="Normal"/>
    <w:qFormat/>
    <w:rsid w:val="00E94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60B"/>
    <w:rPr>
      <w:b/>
      <w:bCs/>
      <w:i/>
      <w:iCs/>
      <w:color w:val="auto"/>
    </w:rPr>
  </w:style>
  <w:style w:type="paragraph" w:styleId="IntenseQuote">
    <w:name w:val="Intense Quote"/>
    <w:basedOn w:val="Normal"/>
    <w:next w:val="Normal"/>
    <w:link w:val="IntenseQuoteChar"/>
    <w:uiPriority w:val="30"/>
    <w:qFormat/>
    <w:rsid w:val="00E94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6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60B"/>
    <w:rPr>
      <w:smallCaps/>
      <w:color w:val="auto"/>
      <w:u w:val="single"/>
    </w:rPr>
  </w:style>
  <w:style w:type="character" w:styleId="IntenseReference">
    <w:name w:val="Intense Reference"/>
    <w:basedOn w:val="DefaultParagraphFont"/>
    <w:uiPriority w:val="32"/>
    <w:qFormat/>
    <w:rsid w:val="00E9460B"/>
    <w:rPr>
      <w:b/>
      <w:bCs/>
      <w:smallCaps/>
      <w:color w:val="auto"/>
      <w:spacing w:val="5"/>
      <w:u w:val="single"/>
    </w:rPr>
  </w:style>
  <w:style w:type="paragraph" w:customStyle="1" w:styleId="2ColumnHeading">
    <w:name w:val="2Column Heading"/>
    <w:basedOn w:val="BodyText"/>
    <w:qFormat/>
    <w:rsid w:val="00E9460B"/>
    <w:pPr>
      <w:spacing w:after="60"/>
      <w:ind w:left="-2268"/>
    </w:pPr>
    <w:rPr>
      <w:b/>
    </w:rPr>
  </w:style>
  <w:style w:type="paragraph" w:customStyle="1" w:styleId="Heading1TOC">
    <w:name w:val="Heading1 TOC"/>
    <w:basedOn w:val="Normal"/>
    <w:qFormat/>
    <w:rsid w:val="00E9460B"/>
    <w:pPr>
      <w:spacing w:before="240" w:after="120"/>
    </w:pPr>
    <w:rPr>
      <w:rFonts w:ascii="Times New Roman" w:hAnsi="Times New Roman"/>
      <w:b/>
      <w:sz w:val="32"/>
    </w:rPr>
  </w:style>
  <w:style w:type="paragraph" w:customStyle="1" w:styleId="Heading2TOC">
    <w:name w:val="Heading2 TOC"/>
    <w:basedOn w:val="Normal"/>
    <w:qFormat/>
    <w:rsid w:val="00E9460B"/>
    <w:pPr>
      <w:spacing w:before="240" w:after="60"/>
    </w:pPr>
    <w:rPr>
      <w:rFonts w:ascii="Times New Roman" w:hAnsi="Times New Roman"/>
      <w:b/>
      <w:sz w:val="28"/>
    </w:rPr>
  </w:style>
  <w:style w:type="character" w:customStyle="1" w:styleId="Underline">
    <w:name w:val="Underline"/>
    <w:basedOn w:val="DefaultParagraphFont"/>
    <w:qFormat/>
    <w:rsid w:val="00E9460B"/>
    <w:rPr>
      <w:u w:val="single"/>
    </w:rPr>
  </w:style>
  <w:style w:type="character" w:customStyle="1" w:styleId="BoldandItalics">
    <w:name w:val="Bold and Italics"/>
    <w:qFormat/>
    <w:rsid w:val="00E9460B"/>
    <w:rPr>
      <w:b/>
      <w:i/>
      <w:u w:val="none"/>
    </w:rPr>
  </w:style>
  <w:style w:type="paragraph" w:styleId="BalloonText">
    <w:name w:val="Balloon Text"/>
    <w:basedOn w:val="Normal"/>
    <w:link w:val="BalloonTextChar"/>
    <w:rsid w:val="00E9460B"/>
    <w:rPr>
      <w:rFonts w:ascii="Tahoma" w:hAnsi="Tahoma" w:cs="Tahoma"/>
      <w:sz w:val="16"/>
      <w:szCs w:val="16"/>
    </w:rPr>
  </w:style>
  <w:style w:type="character" w:customStyle="1" w:styleId="BalloonTextChar">
    <w:name w:val="Balloon Text Char"/>
    <w:basedOn w:val="DefaultParagraphFont"/>
    <w:link w:val="BalloonText"/>
    <w:rsid w:val="00E946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6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6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748</Words>
  <Characters>4909</Characters>
  <Application>Microsoft Office Word</Application>
  <DocSecurity>0</DocSecurity>
  <Lines>185</Lines>
  <Paragraphs>88</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AHCLPW301A Supervise park visitor activities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2012-05-26T12:56:00Z</dcterms:created>
  <dcterms:modified xsi:type="dcterms:W3CDTF">2012-05-26T12:57:00Z</dcterms:modified>
</cp:coreProperties>
</file>