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C99" w:rsidP="00B80C99">
      <w:pPr>
        <w:pStyle w:val="Title"/>
      </w:pPr>
      <w:bookmarkStart w:id="0" w:name="_GoBack"/>
      <w:bookmarkEnd w:id="0"/>
      <w:r>
        <w:fldChar w:fldCharType="begin"/>
      </w:r>
      <w:r>
        <w:instrText xml:space="preserve"> TITLE   \* MERGEFORMAT </w:instrText>
      </w:r>
      <w:r>
        <w:fldChar w:fldCharType="separate"/>
      </w:r>
      <w:r>
        <w:t>AHCIRG502A Design irrigation system maintenance and monitoring programs</w:t>
      </w:r>
      <w:r>
        <w:fldChar w:fldCharType="end"/>
      </w:r>
    </w:p>
    <w:p w:rsidR="00B80C99" w:rsidP="00B80C99">
      <w:pPr>
        <w:pStyle w:val="Version"/>
        <w:sectPr w:rsidSect="001036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679" w:rsidP="00103679">
      <w:pPr>
        <w:pStyle w:val="SuperHeading"/>
      </w:pPr>
      <w:r w:rsidRPr="00103679">
        <w:t>AHCIRG502A Design irrigation system maintenance and monitoring programs</w:t>
      </w:r>
    </w:p>
    <w:p w:rsidR="00000000" w:rsidRPr="00103679" w:rsidP="00103679">
      <w:pPr>
        <w:pStyle w:val="Heading1"/>
      </w:pPr>
      <w:bookmarkStart w:id="1" w:name="O_267871"/>
      <w:bookmarkEnd w:id="1"/>
      <w:r w:rsidRPr="00103679">
        <w:t>Modification History</w:t>
      </w:r>
    </w:p>
    <w:p w:rsidR="00000000" w:rsidRPr="00103679" w:rsidP="00103679">
      <w:pPr>
        <w:pStyle w:val="BodyText"/>
      </w:pPr>
      <w:r w:rsidRPr="00103679">
        <w:t>Not Applicable</w:t>
      </w:r>
    </w:p>
    <w:p w:rsidR="00000000" w:rsidRPr="00103679" w:rsidP="00103679">
      <w:pPr>
        <w:pStyle w:val="AllowPageBreak"/>
      </w:pPr>
    </w:p>
    <w:p w:rsidR="00000000" w:rsidRPr="00103679" w:rsidP="00103679">
      <w:pPr>
        <w:pStyle w:val="Heading1"/>
      </w:pPr>
      <w:bookmarkStart w:id="2" w:name="O_188240"/>
      <w:bookmarkEnd w:id="2"/>
      <w:r w:rsidRPr="00103679">
        <w:t>Unit Descriptor</w:t>
      </w:r>
    </w:p>
    <w:tbl>
      <w:tblPr>
        <w:tblW w:w="0" w:type="auto"/>
        <w:tblLayout w:type="fixed"/>
        <w:tblCellMar>
          <w:left w:w="62" w:type="dxa"/>
          <w:right w:w="62" w:type="dxa"/>
        </w:tblCellMar>
        <w:tblLook w:val="0000"/>
      </w:tblPr>
      <w:tblGrid>
        <w:gridCol w:w="2668"/>
        <w:gridCol w:w="5854"/>
      </w:tblGrid>
      <w:tr w:rsidTr="00B80C99">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Unit desc</w:t>
            </w:r>
            <w:r w:rsidRPr="00103679">
              <w:rPr>
                <w:rStyle w:val="SpecialBold"/>
              </w:rPr>
              <w:t>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BodyText"/>
            </w:pPr>
            <w:r w:rsidRPr="00103679">
              <w:t>This unit covers the process of designing irrigation system maintenance and monitoring programs and defines the standard required to:  identify irrigation system monitoring and maintenance requirements;  determine the resources required for irrigati</w:t>
            </w:r>
            <w:r w:rsidRPr="00103679">
              <w:t>on system maintenance;  design a maintenance program for an irrigation system;  develop procedures for scheduling and monitoring an irrigation system to achieve required performance;  and develop contingency plans for the irrigation system for periods of r</w:t>
            </w:r>
            <w:r w:rsidRPr="00103679">
              <w:t>estricted water supply.</w:t>
            </w:r>
          </w:p>
        </w:tc>
      </w:tr>
    </w:tbl>
    <w:p w:rsidR="00B80C99" w:rsidP="00103679">
      <w:pPr>
        <w:pStyle w:val="BodyText"/>
      </w:pPr>
    </w:p>
    <w:p w:rsidR="00B80C99" w:rsidP="00103679">
      <w:pPr>
        <w:pStyle w:val="BodyText"/>
      </w:pPr>
    </w:p>
    <w:p w:rsidR="00000000" w:rsidRPr="00103679" w:rsidP="00103679">
      <w:pPr>
        <w:pStyle w:val="Heading1"/>
      </w:pPr>
      <w:bookmarkStart w:id="3" w:name="O_188244"/>
      <w:bookmarkEnd w:id="3"/>
      <w:r w:rsidRPr="00103679">
        <w:t>Application of the Unit</w:t>
      </w:r>
    </w:p>
    <w:tbl>
      <w:tblPr>
        <w:tblW w:w="0" w:type="auto"/>
        <w:tblLayout w:type="fixed"/>
        <w:tblCellMar>
          <w:left w:w="62" w:type="dxa"/>
          <w:right w:w="62" w:type="dxa"/>
        </w:tblCellMar>
        <w:tblLook w:val="0000"/>
      </w:tblPr>
      <w:tblGrid>
        <w:gridCol w:w="2756"/>
        <w:gridCol w:w="5766"/>
      </w:tblGrid>
      <w:tr w:rsidTr="00B80C9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BodyText"/>
            </w:pPr>
            <w:r w:rsidRPr="00103679">
              <w:t>This unit applies to irrigation managers.</w:t>
            </w:r>
          </w:p>
        </w:tc>
      </w:tr>
    </w:tbl>
    <w:p w:rsidR="00B80C99" w:rsidP="00103679">
      <w:pPr>
        <w:pStyle w:val="BodyText"/>
      </w:pPr>
    </w:p>
    <w:p w:rsidR="00B80C99" w:rsidP="00103679">
      <w:pPr>
        <w:pStyle w:val="BodyText"/>
      </w:pPr>
    </w:p>
    <w:p w:rsidR="00000000" w:rsidRPr="00103679" w:rsidP="00103679">
      <w:pPr>
        <w:pStyle w:val="Heading1"/>
      </w:pPr>
      <w:bookmarkStart w:id="4" w:name="O_276131"/>
      <w:bookmarkEnd w:id="4"/>
      <w:r w:rsidRPr="00103679">
        <w:t>Licensing/Regulatory Information</w:t>
      </w:r>
    </w:p>
    <w:p w:rsidR="00000000" w:rsidRPr="00103679" w:rsidP="00103679">
      <w:pPr>
        <w:pStyle w:val="BodyText"/>
      </w:pPr>
      <w:r w:rsidRPr="00103679">
        <w:t>Not Applicable</w:t>
      </w:r>
    </w:p>
    <w:p w:rsidR="00000000" w:rsidRPr="00103679" w:rsidP="00103679">
      <w:pPr>
        <w:pStyle w:val="AllowPageBreak"/>
      </w:pPr>
    </w:p>
    <w:p w:rsidR="00000000" w:rsidRPr="00103679" w:rsidP="00103679">
      <w:pPr>
        <w:pStyle w:val="Heading1"/>
      </w:pPr>
      <w:bookmarkStart w:id="5" w:name="O_188242"/>
      <w:bookmarkEnd w:id="5"/>
      <w:r w:rsidRPr="00103679">
        <w:t>Pre-Requisites</w:t>
      </w:r>
    </w:p>
    <w:tbl>
      <w:tblPr>
        <w:tblW w:w="0" w:type="auto"/>
        <w:tblLayout w:type="fixed"/>
        <w:tblCellMar>
          <w:left w:w="62" w:type="dxa"/>
          <w:right w:w="62" w:type="dxa"/>
        </w:tblCellMar>
        <w:tblLook w:val="0000"/>
      </w:tblPr>
      <w:tblGrid>
        <w:gridCol w:w="2775"/>
        <w:gridCol w:w="1295"/>
        <w:gridCol w:w="4452"/>
      </w:tblGrid>
      <w:tr w:rsidTr="00B80C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p>
        </w:tc>
      </w:tr>
      <w:tr w:rsidTr="00B80C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p>
        </w:tc>
      </w:tr>
      <w:tr w:rsidTr="00B80C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BodyText"/>
            </w:pPr>
          </w:p>
        </w:tc>
      </w:tr>
    </w:tbl>
    <w:p w:rsidR="00B80C99" w:rsidP="00103679">
      <w:pPr>
        <w:pStyle w:val="BodyText"/>
      </w:pPr>
    </w:p>
    <w:p w:rsidR="00B80C99" w:rsidP="00103679">
      <w:pPr>
        <w:pStyle w:val="BodyText"/>
      </w:pPr>
    </w:p>
    <w:p w:rsidR="00000000" w:rsidRPr="00103679" w:rsidP="00103679">
      <w:pPr>
        <w:pStyle w:val="Heading1"/>
      </w:pPr>
      <w:bookmarkStart w:id="6" w:name="O_188241"/>
      <w:bookmarkEnd w:id="6"/>
      <w:r w:rsidRPr="00103679">
        <w:t>Employability Skills Information</w:t>
      </w:r>
    </w:p>
    <w:tbl>
      <w:tblPr>
        <w:tblW w:w="0" w:type="auto"/>
        <w:tblLayout w:type="fixed"/>
        <w:tblCellMar>
          <w:left w:w="62" w:type="dxa"/>
          <w:right w:w="62" w:type="dxa"/>
        </w:tblCellMar>
        <w:tblLook w:val="0000"/>
      </w:tblPr>
      <w:tblGrid>
        <w:gridCol w:w="2802"/>
        <w:gridCol w:w="5720"/>
      </w:tblGrid>
      <w:tr w:rsidTr="00B80C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BodyText"/>
            </w:pPr>
            <w:r w:rsidRPr="00103679">
              <w:t>This unit contains employability skills.</w:t>
            </w:r>
          </w:p>
        </w:tc>
      </w:tr>
    </w:tbl>
    <w:p w:rsidR="00B80C99" w:rsidP="00103679">
      <w:pPr>
        <w:pStyle w:val="BodyText"/>
      </w:pPr>
    </w:p>
    <w:p w:rsidR="00B80C99" w:rsidP="00103679">
      <w:pPr>
        <w:pStyle w:val="BodyText"/>
      </w:pPr>
    </w:p>
    <w:p w:rsidR="00000000" w:rsidRPr="00103679" w:rsidP="00103679">
      <w:pPr>
        <w:pStyle w:val="Heading1"/>
      </w:pPr>
      <w:bookmarkStart w:id="7" w:name="O_285917"/>
      <w:bookmarkEnd w:id="7"/>
      <w:r w:rsidRPr="00103679">
        <w:t>Elements and Performance Criteria Pre-Content</w:t>
      </w:r>
    </w:p>
    <w:p w:rsidR="00000000" w:rsidRPr="00103679" w:rsidP="00103679">
      <w:pPr>
        <w:pStyle w:val="BodyText"/>
      </w:pPr>
      <w:r w:rsidRPr="00103679">
        <w:t>Not Applicable</w:t>
      </w:r>
    </w:p>
    <w:p w:rsidR="00000000" w:rsidRPr="00103679" w:rsidP="00103679">
      <w:pPr>
        <w:pStyle w:val="AllowPageBreak"/>
      </w:pPr>
    </w:p>
    <w:p w:rsidR="00000000" w:rsidRPr="00103679" w:rsidP="00103679">
      <w:pPr>
        <w:pStyle w:val="Heading1"/>
      </w:pPr>
      <w:bookmarkStart w:id="8" w:name="O_232584"/>
      <w:bookmarkEnd w:id="8"/>
      <w:r w:rsidRPr="00103679">
        <w:t>Elements and Performance Criteria</w:t>
      </w:r>
    </w:p>
    <w:tbl>
      <w:tblPr>
        <w:tblW w:w="0" w:type="auto"/>
        <w:tblLayout w:type="fixed"/>
        <w:tblCellMar>
          <w:left w:w="62" w:type="dxa"/>
          <w:right w:w="62" w:type="dxa"/>
        </w:tblCellMar>
        <w:tblLook w:val="0000"/>
      </w:tblPr>
      <w:tblGrid>
        <w:gridCol w:w="2543"/>
        <w:gridCol w:w="5979"/>
      </w:tblGrid>
      <w:tr w:rsidTr="00B80C99">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BodyText"/>
            </w:pPr>
            <w:r w:rsidRPr="00103679">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PERFORMANCE CRITERIA</w:t>
            </w:r>
          </w:p>
        </w:tc>
      </w:tr>
      <w:tr w:rsidTr="00B80C9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p>
        </w:tc>
      </w:tr>
      <w:tr w:rsidTr="00B80C9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List"/>
              <w:rPr>
                <w:lang w:val="en-NZ"/>
              </w:rPr>
            </w:pPr>
            <w:r w:rsidRPr="00103679">
              <w:t>1.</w:t>
            </w:r>
            <w:r w:rsidRPr="00103679">
              <w:tab/>
              <w:t>Design an irrigation system maintenance program</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List2"/>
            </w:pPr>
            <w:r w:rsidRPr="00103679">
              <w:t>1.1.</w:t>
            </w:r>
            <w:r w:rsidRPr="00103679">
              <w:tab/>
              <w:t>Resources needed to perform maintenance tasks are specified in the program outline.</w:t>
            </w:r>
          </w:p>
          <w:p w:rsidR="00000000" w:rsidRPr="00103679" w:rsidP="00103679">
            <w:pPr>
              <w:pStyle w:val="List2"/>
            </w:pPr>
            <w:r w:rsidRPr="00103679">
              <w:t>1.2.</w:t>
            </w:r>
            <w:r w:rsidRPr="00103679">
              <w:tab/>
            </w:r>
            <w:r w:rsidRPr="00103679">
              <w:t>Repairs, replacements and servicing requirements for all equipment and machinery are specified in the program outline.</w:t>
            </w:r>
          </w:p>
          <w:p w:rsidR="00000000" w:rsidRPr="00103679" w:rsidP="00103679">
            <w:pPr>
              <w:pStyle w:val="List2"/>
            </w:pPr>
            <w:r w:rsidRPr="00103679">
              <w:t>1.3.</w:t>
            </w:r>
            <w:r w:rsidRPr="00103679">
              <w:tab/>
              <w:t>Activities required to maintain the irrigation site, system hardware and water quality are specified according to enterprise needs.</w:t>
            </w:r>
          </w:p>
          <w:p w:rsidR="00000000" w:rsidRPr="00103679" w:rsidP="00103679">
            <w:pPr>
              <w:pStyle w:val="List2"/>
            </w:pPr>
            <w:r w:rsidRPr="00103679">
              <w:t>1.4.</w:t>
            </w:r>
            <w:r w:rsidRPr="00103679">
              <w:tab/>
              <w:t>Manufacturer's operating manuals are obtained and used as guidance to specify maintenance activities, schedule and skills required.</w:t>
            </w:r>
          </w:p>
          <w:p w:rsidR="00000000" w:rsidRPr="00103679" w:rsidP="00103679">
            <w:pPr>
              <w:pStyle w:val="List2"/>
            </w:pPr>
            <w:r w:rsidRPr="00103679">
              <w:t>1.5.</w:t>
            </w:r>
            <w:r w:rsidRPr="00103679">
              <w:tab/>
              <w:t>Timing and frequency of maintenance activities are scheduled to co-ordinate with other enterprise activities.</w:t>
            </w:r>
          </w:p>
          <w:p w:rsidR="00000000" w:rsidRPr="00103679" w:rsidP="00103679">
            <w:pPr>
              <w:pStyle w:val="List2"/>
            </w:pPr>
            <w:r w:rsidRPr="00103679">
              <w:t>1.6.</w:t>
            </w:r>
            <w:r w:rsidRPr="00103679">
              <w:tab/>
              <w:t>System maintenance program activities relate to water supply authority constraints and requirements for water and maintenance.</w:t>
            </w:r>
          </w:p>
          <w:p w:rsidR="00000000" w:rsidRPr="00103679" w:rsidP="00103679">
            <w:pPr>
              <w:pStyle w:val="List2"/>
            </w:pPr>
            <w:r w:rsidRPr="00103679">
              <w:t>1.7.</w:t>
            </w:r>
            <w:r w:rsidRPr="00103679">
              <w:tab/>
              <w:t>Labour and Occupational Health and Safety (OHS) requirements for each activity are determined and recorded in the system ma</w:t>
            </w:r>
            <w:r w:rsidRPr="00103679">
              <w:t>intenance program.</w:t>
            </w:r>
          </w:p>
          <w:p w:rsidR="00000000" w:rsidRPr="00103679" w:rsidP="00103679">
            <w:pPr>
              <w:pStyle w:val="List2"/>
            </w:pPr>
            <w:r w:rsidRPr="00103679">
              <w:t>1.8.</w:t>
            </w:r>
            <w:r w:rsidRPr="00103679">
              <w:tab/>
              <w:t>Weed control, water storage and treatment maintenance form an integral part of the system maintenance program.</w:t>
            </w:r>
          </w:p>
          <w:p w:rsidR="00000000" w:rsidP="00103679">
            <w:pPr>
              <w:pStyle w:val="List2"/>
              <w:rPr>
                <w:lang w:val="en-NZ"/>
              </w:rPr>
            </w:pPr>
            <w:r w:rsidRPr="00103679">
              <w:t>1.9.</w:t>
            </w:r>
            <w:r w:rsidRPr="00103679">
              <w:tab/>
              <w:t xml:space="preserve">Strategies are specified in the program to ensure that negative impacts of irrigation, drainage and water treatment </w:t>
            </w:r>
            <w:r w:rsidRPr="00103679">
              <w:t>systems are minimised, and positive impacts are maximised.</w:t>
            </w:r>
          </w:p>
        </w:tc>
      </w:tr>
      <w:tr w:rsidTr="00B80C9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List"/>
              <w:rPr>
                <w:lang w:val="en-NZ"/>
              </w:rPr>
            </w:pPr>
            <w:r w:rsidRPr="00103679">
              <w:t>2.</w:t>
            </w:r>
            <w:r w:rsidRPr="00103679">
              <w:tab/>
              <w:t>Design a monitoring and scheduling program</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List2"/>
            </w:pPr>
            <w:r w:rsidRPr="00103679">
              <w:t>2.1.</w:t>
            </w:r>
            <w:r w:rsidRPr="00103679">
              <w:tab/>
              <w:t>Procedures for monitoring and recording system hardware use and performance are included in the monitoring and scheduling program.</w:t>
            </w:r>
          </w:p>
          <w:p w:rsidR="00000000" w:rsidRPr="00103679" w:rsidP="00103679">
            <w:pPr>
              <w:pStyle w:val="List2"/>
            </w:pPr>
            <w:r w:rsidRPr="00103679">
              <w:t>2.2.</w:t>
            </w:r>
            <w:r w:rsidRPr="00103679">
              <w:tab/>
              <w:t>Procedure</w:t>
            </w:r>
            <w:r w:rsidRPr="00103679">
              <w:t>s for scheduling, monitoring and recording water use form an integral part of the monitoring and scheduling program.</w:t>
            </w:r>
          </w:p>
          <w:p w:rsidR="00000000" w:rsidRPr="00103679" w:rsidP="00103679">
            <w:pPr>
              <w:pStyle w:val="List2"/>
            </w:pPr>
            <w:r w:rsidRPr="00103679">
              <w:t>2.3.</w:t>
            </w:r>
            <w:r w:rsidRPr="00103679">
              <w:tab/>
              <w:t>Procedures for monitoring and recording operating costs are included in the program.</w:t>
            </w:r>
          </w:p>
          <w:p w:rsidR="00000000" w:rsidRPr="00103679" w:rsidP="00103679">
            <w:pPr>
              <w:pStyle w:val="List2"/>
            </w:pPr>
            <w:r w:rsidRPr="00103679">
              <w:t>2.4.</w:t>
            </w:r>
            <w:r w:rsidRPr="00103679">
              <w:tab/>
              <w:t>Contingency plans in the event of water rest</w:t>
            </w:r>
            <w:r w:rsidRPr="00103679">
              <w:t>rictions being imposed are developed for inclusion in the monitoring and scheduling program.</w:t>
            </w:r>
          </w:p>
        </w:tc>
      </w:tr>
    </w:tbl>
    <w:p w:rsidR="00B80C99" w:rsidP="00103679">
      <w:pPr>
        <w:pStyle w:val="BodyText"/>
      </w:pPr>
    </w:p>
    <w:p w:rsidR="00B80C99" w:rsidP="00103679">
      <w:pPr>
        <w:pStyle w:val="BodyText"/>
      </w:pPr>
    </w:p>
    <w:p w:rsidR="00000000" w:rsidRPr="00103679" w:rsidP="00103679">
      <w:pPr>
        <w:pStyle w:val="Heading1"/>
      </w:pPr>
      <w:bookmarkStart w:id="9" w:name="O_256534"/>
      <w:bookmarkEnd w:id="9"/>
      <w:r w:rsidRPr="00103679">
        <w:t>Required Skills and Knowledge</w:t>
      </w:r>
    </w:p>
    <w:tbl>
      <w:tblPr>
        <w:tblW w:w="0" w:type="auto"/>
        <w:tblLayout w:type="fixed"/>
        <w:tblCellMar>
          <w:left w:w="62" w:type="dxa"/>
          <w:right w:w="62" w:type="dxa"/>
        </w:tblCellMar>
        <w:tblLook w:val="0000"/>
      </w:tblPr>
      <w:tblGrid>
        <w:gridCol w:w="8522"/>
      </w:tblGrid>
      <w:tr w:rsidTr="00B80C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REQUIRED SKILLS AND KNOWLEDGE</w:t>
            </w:r>
          </w:p>
        </w:tc>
      </w:tr>
      <w:tr w:rsidTr="00B80C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t>This section describes the skills and knowledge required for this unit.</w:t>
            </w:r>
          </w:p>
        </w:tc>
      </w:tr>
      <w:tr w:rsidTr="00B80C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Required skills</w:t>
            </w:r>
          </w:p>
        </w:tc>
      </w:tr>
      <w:tr w:rsidTr="00B80C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ListBullet"/>
            </w:pPr>
            <w:r w:rsidRPr="00103679">
              <w:t>analyse and organise information</w:t>
            </w:r>
          </w:p>
          <w:p w:rsidR="00000000" w:rsidRPr="00103679" w:rsidP="00103679">
            <w:pPr>
              <w:pStyle w:val="ListBullet"/>
            </w:pPr>
            <w:r w:rsidRPr="00103679">
              <w:t>identify and schedule activities</w:t>
            </w:r>
          </w:p>
          <w:p w:rsidR="00000000" w:rsidRPr="00103679" w:rsidP="00103679">
            <w:pPr>
              <w:pStyle w:val="ListBullet"/>
            </w:pPr>
            <w:r w:rsidRPr="00103679">
              <w:t>design scheduling and recording procedures</w:t>
            </w:r>
          </w:p>
          <w:p w:rsidR="00000000" w:rsidRPr="00103679" w:rsidP="00103679">
            <w:pPr>
              <w:pStyle w:val="ListBullet"/>
            </w:pPr>
            <w:r w:rsidRPr="00103679">
              <w:t>identify adverse environmental impacts of irrigation, dra</w:t>
            </w:r>
            <w:r w:rsidRPr="00103679">
              <w:t>inage and water treatment activities and appropriate remedial action</w:t>
            </w:r>
          </w:p>
          <w:p w:rsidR="00000000" w:rsidRPr="00103679" w:rsidP="00103679">
            <w:pPr>
              <w:pStyle w:val="ListBullet"/>
            </w:pPr>
            <w:r w:rsidRPr="00103679">
              <w:t>develop and include relevant enterprise OHS and environmental procedures</w:t>
            </w:r>
          </w:p>
          <w:p w:rsidR="00000000" w:rsidRPr="00103679" w:rsidP="00103679">
            <w:pPr>
              <w:pStyle w:val="ListBullet"/>
            </w:pPr>
            <w:r w:rsidRPr="00103679">
              <w:t xml:space="preserve">use literacy skills to fulfil job roles as required by the organisation.  The </w:t>
            </w:r>
            <w:r w:rsidRPr="00103679">
              <w:t>level of skill may range from reading and understanding documentation to completion of written reports</w:t>
            </w:r>
          </w:p>
          <w:p w:rsidR="00000000" w:rsidRPr="00103679" w:rsidP="00103679">
            <w:pPr>
              <w:pStyle w:val="ListBullet"/>
            </w:pPr>
            <w:r w:rsidRPr="00103679">
              <w:t>use oral communication skills/language competence to fulfil the job role as specified by the organisation including questioning, active listening, asking</w:t>
            </w:r>
            <w:r w:rsidRPr="00103679">
              <w:t xml:space="preserve"> for clarification, negotiating solutions and responding to a range of views</w:t>
            </w:r>
          </w:p>
          <w:p w:rsidR="00000000" w:rsidRPr="00103679" w:rsidP="00103679">
            <w:pPr>
              <w:pStyle w:val="ListBullet"/>
            </w:pPr>
            <w:r w:rsidRPr="00103679">
              <w:t>use numeracy skills to estimate, calculate and record complex workplace measures</w:t>
            </w:r>
          </w:p>
          <w:p w:rsidR="00000000" w:rsidP="00103679">
            <w:pPr>
              <w:pStyle w:val="ListBullet"/>
              <w:rPr>
                <w:lang w:val="en-NZ"/>
              </w:rPr>
            </w:pPr>
            <w:r w:rsidRPr="00103679">
              <w:t>use interpersonal skills to work with others and relate to people from a range of cultural, social</w:t>
            </w:r>
            <w:r w:rsidRPr="00103679">
              <w:t xml:space="preserve"> and religious backgrounds and with a range of physical and mental abilities.</w:t>
            </w:r>
          </w:p>
        </w:tc>
      </w:tr>
      <w:tr w:rsidTr="00B80C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Required knowledge</w:t>
            </w:r>
          </w:p>
        </w:tc>
      </w:tr>
      <w:tr w:rsidTr="00B80C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ListBullet"/>
            </w:pPr>
            <w:r w:rsidRPr="00103679">
              <w:t>maintenance and monitoring design requirements</w:t>
            </w:r>
          </w:p>
          <w:p w:rsidR="00000000" w:rsidRPr="00103679" w:rsidP="00103679">
            <w:pPr>
              <w:pStyle w:val="ListBullet"/>
            </w:pPr>
            <w:r w:rsidRPr="00103679">
              <w:t>irrigation, drainage and water treatment maintenance activities</w:t>
            </w:r>
          </w:p>
          <w:p w:rsidR="00000000" w:rsidRPr="00103679" w:rsidP="00103679">
            <w:pPr>
              <w:pStyle w:val="ListBullet"/>
            </w:pPr>
            <w:r w:rsidRPr="00103679">
              <w:t>water supply authority constraints</w:t>
            </w:r>
          </w:p>
          <w:p w:rsidR="00000000" w:rsidRPr="00103679" w:rsidP="00103679">
            <w:pPr>
              <w:pStyle w:val="ListBullet"/>
            </w:pPr>
            <w:r w:rsidRPr="00103679">
              <w:t>water quali</w:t>
            </w:r>
            <w:r w:rsidRPr="00103679">
              <w:t>ty guidelines for fresh and marine water (e.g. ANZECC 1999)</w:t>
            </w:r>
          </w:p>
          <w:p w:rsidR="00000000" w:rsidRPr="00103679" w:rsidP="00103679">
            <w:pPr>
              <w:pStyle w:val="ListBullet"/>
            </w:pPr>
            <w:r w:rsidRPr="00103679">
              <w:t>environmental impacts of irrigation</w:t>
            </w:r>
          </w:p>
          <w:p w:rsidR="00000000" w:rsidRPr="00103679" w:rsidP="00103679">
            <w:pPr>
              <w:pStyle w:val="ListBullet"/>
            </w:pPr>
            <w:r w:rsidRPr="00103679">
              <w:t>drainage and water treatment using water from any ground or underground source</w:t>
            </w:r>
          </w:p>
          <w:p w:rsidR="00000000" w:rsidRPr="00103679" w:rsidP="00103679">
            <w:pPr>
              <w:pStyle w:val="ListBullet"/>
            </w:pPr>
            <w:r w:rsidRPr="00103679">
              <w:t>OHS and environmental protection legislation, codes of practice and enterprise re</w:t>
            </w:r>
            <w:r w:rsidRPr="00103679">
              <w:t>quirements for monitoring and maintenance programs.</w:t>
            </w:r>
          </w:p>
        </w:tc>
      </w:tr>
    </w:tbl>
    <w:p w:rsidR="00B80C99" w:rsidP="00103679">
      <w:pPr>
        <w:pStyle w:val="BodyText"/>
      </w:pPr>
    </w:p>
    <w:p w:rsidR="00B80C99" w:rsidP="00103679">
      <w:pPr>
        <w:pStyle w:val="BodyText"/>
      </w:pPr>
    </w:p>
    <w:p w:rsidR="00000000" w:rsidRPr="00103679" w:rsidP="00103679">
      <w:pPr>
        <w:pStyle w:val="AllowPageBreak"/>
      </w:pPr>
    </w:p>
    <w:p w:rsidR="00000000" w:rsidRPr="00103679" w:rsidP="00103679">
      <w:pPr>
        <w:pStyle w:val="Heading1"/>
      </w:pPr>
      <w:bookmarkStart w:id="10" w:name="O_240568"/>
      <w:bookmarkEnd w:id="10"/>
      <w:r w:rsidRPr="00103679">
        <w:t>Evidence Guide</w:t>
      </w:r>
    </w:p>
    <w:tbl>
      <w:tblPr>
        <w:tblW w:w="9570" w:type="dxa"/>
        <w:tblLayout w:type="fixed"/>
        <w:tblCellMar>
          <w:left w:w="62" w:type="dxa"/>
          <w:right w:w="62" w:type="dxa"/>
        </w:tblCellMar>
        <w:tblLook w:val="0000"/>
      </w:tblPr>
      <w:tblGrid>
        <w:gridCol w:w="3908"/>
        <w:gridCol w:w="5662"/>
      </w:tblGrid>
      <w:tr w:rsidTr="00B80C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EVIDENCE GUIDE</w:t>
            </w:r>
          </w:p>
        </w:tc>
      </w:tr>
      <w:tr w:rsidTr="00B80C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t>The evidence guide provides advice on assessment and must be read in conjunction with the performance criteria, required skills and knowledge, range statement and the Assessment Guidelines for the Training Package.</w:t>
            </w:r>
          </w:p>
        </w:tc>
      </w:tr>
      <w:tr w:rsidTr="00B80C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p>
        </w:tc>
      </w:tr>
      <w:tr w:rsidTr="00B80C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Critical aspec</w:t>
            </w:r>
            <w:r w:rsidRPr="0010367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BodyText"/>
            </w:pPr>
            <w:r w:rsidRPr="00103679">
              <w:t>The evidence required to demonstrate competency in this unit must be relevant to workplace operations and satisfy holistically all of the requirements of the performance criteri</w:t>
            </w:r>
            <w:r w:rsidRPr="00103679">
              <w:t xml:space="preserve">a and required skills and knowledge and include achievement of the following: </w:t>
            </w:r>
          </w:p>
          <w:p w:rsidR="00000000" w:rsidRPr="00103679" w:rsidP="00103679">
            <w:pPr>
              <w:pStyle w:val="ListBullet"/>
            </w:pPr>
            <w:r w:rsidRPr="00103679">
              <w:t>identify irrigation system monitoring and maintenance requirements</w:t>
            </w:r>
          </w:p>
          <w:p w:rsidR="00000000" w:rsidRPr="00103679" w:rsidP="00103679">
            <w:pPr>
              <w:pStyle w:val="ListBullet"/>
            </w:pPr>
            <w:r w:rsidRPr="00103679">
              <w:t>determine the resources required for irrigation system maintenance</w:t>
            </w:r>
          </w:p>
          <w:p w:rsidR="00000000" w:rsidRPr="00103679" w:rsidP="00103679">
            <w:pPr>
              <w:pStyle w:val="ListBullet"/>
            </w:pPr>
            <w:r w:rsidRPr="00103679">
              <w:t xml:space="preserve">design a maintenance program for an irrigation system </w:t>
            </w:r>
          </w:p>
          <w:p w:rsidR="00000000" w:rsidRPr="00103679" w:rsidP="00103679">
            <w:pPr>
              <w:pStyle w:val="ListBullet"/>
            </w:pPr>
            <w:r w:rsidRPr="00103679">
              <w:t>develop procedures for scheduling and monitoring an irrigation system to achieve required performance</w:t>
            </w:r>
          </w:p>
          <w:p w:rsidR="00000000" w:rsidP="00103679">
            <w:pPr>
              <w:pStyle w:val="ListBullet"/>
              <w:rPr>
                <w:lang w:val="en-NZ"/>
              </w:rPr>
            </w:pPr>
            <w:r w:rsidRPr="00103679">
              <w:t>develop contingency plans for the irrigation system for periods of restricted water supply.</w:t>
            </w:r>
          </w:p>
        </w:tc>
      </w:tr>
      <w:tr w:rsidTr="00B80C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Contex</w:t>
            </w:r>
            <w:r w:rsidRPr="00103679">
              <w:rPr>
                <w:rStyle w:val="SpecialBold"/>
              </w:rPr>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BodyText"/>
            </w:pPr>
            <w:r w:rsidRPr="00103679">
              <w:t>Competency requires the application of work practices under work conditions.  Selection and use of resources for some worksites may differ due to the regional or enterprise circumstances.</w:t>
            </w:r>
          </w:p>
        </w:tc>
      </w:tr>
    </w:tbl>
    <w:p w:rsidR="00B80C99" w:rsidP="00103679">
      <w:pPr>
        <w:pStyle w:val="BodyText"/>
      </w:pPr>
    </w:p>
    <w:p w:rsidR="00B80C99" w:rsidP="00103679">
      <w:pPr>
        <w:pStyle w:val="BodyText"/>
      </w:pPr>
    </w:p>
    <w:p w:rsidR="00000000" w:rsidRPr="00103679" w:rsidP="00103679">
      <w:pPr>
        <w:pStyle w:val="Heading1"/>
      </w:pPr>
      <w:bookmarkStart w:id="11" w:name="O_248551"/>
      <w:bookmarkEnd w:id="11"/>
      <w:r w:rsidRPr="00103679">
        <w:t>Ran</w:t>
      </w:r>
      <w:r w:rsidRPr="00103679">
        <w:t>ge Statement</w:t>
      </w:r>
    </w:p>
    <w:tbl>
      <w:tblPr>
        <w:tblW w:w="0" w:type="auto"/>
        <w:tblLayout w:type="fixed"/>
        <w:tblCellMar>
          <w:left w:w="62" w:type="dxa"/>
          <w:right w:w="62" w:type="dxa"/>
        </w:tblCellMar>
        <w:tblLook w:val="0000"/>
      </w:tblPr>
      <w:tblGrid>
        <w:gridCol w:w="3455"/>
        <w:gridCol w:w="5067"/>
      </w:tblGrid>
      <w:tr w:rsidTr="00B80C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RANGE STATEMENT</w:t>
            </w:r>
          </w:p>
        </w:tc>
      </w:tr>
      <w:tr w:rsidTr="00B80C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t>The range statement relates to the unit of competency as a whole.</w:t>
            </w:r>
          </w:p>
        </w:tc>
      </w:tr>
      <w:tr w:rsidTr="00B80C9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t>Irrigation systems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ListBullet"/>
            </w:pPr>
            <w:r w:rsidRPr="00103679">
              <w:t>pressurised irrigation systems such as:</w:t>
            </w:r>
          </w:p>
          <w:p w:rsidR="00000000" w:rsidRPr="00103679" w:rsidP="00103679">
            <w:pPr>
              <w:pStyle w:val="ListBullet2"/>
            </w:pPr>
            <w:r w:rsidRPr="00103679">
              <w:t>micro-irrigation systems</w:t>
            </w:r>
          </w:p>
          <w:p w:rsidR="00000000" w:rsidRPr="00103679" w:rsidP="00103679">
            <w:pPr>
              <w:pStyle w:val="ListBullet2"/>
            </w:pPr>
            <w:r w:rsidRPr="00103679">
              <w:t>spray irrigation systems</w:t>
            </w:r>
          </w:p>
          <w:p w:rsidR="00000000" w:rsidRPr="00103679" w:rsidP="00103679">
            <w:pPr>
              <w:pStyle w:val="ListBullet2"/>
            </w:pPr>
            <w:r w:rsidRPr="00103679">
              <w:t>gravity fed irrigation systems.</w:t>
            </w:r>
          </w:p>
        </w:tc>
      </w:tr>
    </w:tbl>
    <w:p w:rsidR="00B80C99" w:rsidP="00103679">
      <w:pPr>
        <w:pStyle w:val="BodyText"/>
      </w:pPr>
    </w:p>
    <w:p w:rsidR="00B80C99" w:rsidP="00103679">
      <w:pPr>
        <w:pStyle w:val="BodyText"/>
      </w:pPr>
    </w:p>
    <w:p w:rsidR="00000000" w:rsidRPr="00103679" w:rsidP="00103679">
      <w:pPr>
        <w:pStyle w:val="Heading1"/>
      </w:pPr>
      <w:bookmarkStart w:id="12" w:name="O_188246"/>
      <w:bookmarkEnd w:id="12"/>
      <w:r w:rsidRPr="00103679">
        <w:t>Unit Sector(s)</w:t>
      </w:r>
    </w:p>
    <w:tbl>
      <w:tblPr>
        <w:tblW w:w="0" w:type="auto"/>
        <w:tblLayout w:type="fixed"/>
        <w:tblCellMar>
          <w:left w:w="62" w:type="dxa"/>
          <w:right w:w="62" w:type="dxa"/>
        </w:tblCellMar>
        <w:tblLook w:val="0000"/>
      </w:tblPr>
      <w:tblGrid>
        <w:gridCol w:w="2615"/>
        <w:gridCol w:w="5907"/>
      </w:tblGrid>
      <w:tr w:rsidTr="00B80C99">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BodyText"/>
            </w:pPr>
            <w:r w:rsidRPr="00103679">
              <w:t>Irrigation</w:t>
            </w:r>
          </w:p>
        </w:tc>
      </w:tr>
    </w:tbl>
    <w:p w:rsidR="00B80C99" w:rsidP="00103679">
      <w:pPr>
        <w:pStyle w:val="BodyText"/>
      </w:pPr>
    </w:p>
    <w:p w:rsidR="00B80C99" w:rsidP="00103679">
      <w:pPr>
        <w:pStyle w:val="BodyText"/>
      </w:pPr>
    </w:p>
    <w:p w:rsidR="00000000" w:rsidRPr="00103679" w:rsidP="00103679">
      <w:pPr>
        <w:pStyle w:val="Heading1"/>
      </w:pPr>
      <w:bookmarkStart w:id="13" w:name="O_188243"/>
      <w:bookmarkEnd w:id="13"/>
      <w:r w:rsidRPr="00103679">
        <w:t>Co-requisite units</w:t>
      </w:r>
    </w:p>
    <w:tbl>
      <w:tblPr>
        <w:tblW w:w="0" w:type="auto"/>
        <w:tblLayout w:type="fixed"/>
        <w:tblCellMar>
          <w:left w:w="62" w:type="dxa"/>
          <w:right w:w="62" w:type="dxa"/>
        </w:tblCellMar>
        <w:tblLook w:val="0000"/>
      </w:tblPr>
      <w:tblGrid>
        <w:gridCol w:w="2641"/>
        <w:gridCol w:w="1322"/>
        <w:gridCol w:w="4559"/>
      </w:tblGrid>
      <w:tr w:rsidTr="00B80C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p>
        </w:tc>
      </w:tr>
      <w:tr w:rsidTr="00B80C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p>
        </w:tc>
      </w:tr>
      <w:tr w:rsidTr="00B80C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BodyText"/>
            </w:pPr>
          </w:p>
        </w:tc>
      </w:tr>
    </w:tbl>
    <w:p w:rsidR="00B80C99" w:rsidP="00103679">
      <w:pPr>
        <w:pStyle w:val="BodyText"/>
      </w:pPr>
    </w:p>
    <w:p w:rsidR="00B80C99" w:rsidP="00103679">
      <w:pPr>
        <w:pStyle w:val="BodyText"/>
      </w:pPr>
    </w:p>
    <w:p w:rsidR="00000000" w:rsidRPr="00103679" w:rsidP="00103679">
      <w:pPr>
        <w:pStyle w:val="Heading1"/>
      </w:pPr>
      <w:bookmarkStart w:id="14" w:name="O_188245"/>
      <w:bookmarkEnd w:id="14"/>
      <w:r w:rsidRPr="00103679">
        <w:t>Competency field</w:t>
      </w:r>
    </w:p>
    <w:tbl>
      <w:tblPr>
        <w:tblW w:w="0" w:type="auto"/>
        <w:tblLayout w:type="fixed"/>
        <w:tblCellMar>
          <w:left w:w="62" w:type="dxa"/>
          <w:right w:w="62" w:type="dxa"/>
        </w:tblCellMar>
        <w:tblLook w:val="0000"/>
      </w:tblPr>
      <w:tblGrid>
        <w:gridCol w:w="2784"/>
        <w:gridCol w:w="5738"/>
      </w:tblGrid>
      <w:tr w:rsidTr="00B80C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79">
            <w:pPr>
              <w:pStyle w:val="BodyText"/>
              <w:rPr>
                <w:lang w:val="en-NZ"/>
              </w:rPr>
            </w:pPr>
            <w:r w:rsidRPr="001036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79" w:rsidP="00103679">
            <w:pPr>
              <w:pStyle w:val="BodyText"/>
            </w:pPr>
          </w:p>
        </w:tc>
      </w:tr>
    </w:tbl>
    <w:p w:rsidR="00B80C99" w:rsidP="00103679">
      <w:pPr>
        <w:pStyle w:val="BodyText"/>
      </w:pPr>
    </w:p>
    <w:p w:rsidR="00B80C99" w:rsidP="00103679">
      <w:pPr>
        <w:pStyle w:val="BodyText"/>
      </w:pPr>
    </w:p>
    <w:p w:rsidR="00000000" w:rsidRPr="00103679" w:rsidP="00103679"/>
    <w:sectPr w:rsidSect="001036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C99" w:rsidP="00B80C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C99" w:rsidP="001036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0C99" w:rsidP="001036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80C99" w:rsidP="001036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79" w:rsidRPr="00B80C99" w:rsidP="00B80C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C99" w:rsidRPr="002D2AF8" w:rsidP="00103679">
    <w:pPr>
      <w:pStyle w:val="Header"/>
      <w:framePr w:wrap="around"/>
    </w:pPr>
    <w:r>
      <w:fldChar w:fldCharType="begin"/>
    </w:r>
    <w:r>
      <w:instrText xml:space="preserve"> TITLE   \* MERGEFORMAT </w:instrText>
    </w:r>
    <w:r>
      <w:fldChar w:fldCharType="separate"/>
    </w:r>
    <w:r>
      <w:t>AHCIRG502A Design irrigation system maintenance and monitoring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80C99" w:rsidP="001036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4E0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82D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224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6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679"/>
    <w:pPr>
      <w:spacing w:before="360" w:after="60"/>
      <w:outlineLvl w:val="0"/>
    </w:pPr>
    <w:rPr>
      <w:sz w:val="32"/>
    </w:rPr>
  </w:style>
  <w:style w:type="paragraph" w:styleId="Heading2">
    <w:name w:val="heading 2"/>
    <w:basedOn w:val="HeadingBase"/>
    <w:next w:val="BodyText"/>
    <w:link w:val="Heading2Char"/>
    <w:qFormat/>
    <w:rsid w:val="00103679"/>
    <w:pPr>
      <w:keepLines/>
      <w:spacing w:before="240" w:after="120"/>
      <w:outlineLvl w:val="1"/>
    </w:pPr>
    <w:rPr>
      <w:sz w:val="28"/>
      <w:szCs w:val="40"/>
    </w:rPr>
  </w:style>
  <w:style w:type="paragraph" w:styleId="Heading3">
    <w:name w:val="heading 3"/>
    <w:basedOn w:val="HeadingBase"/>
    <w:next w:val="BodyText"/>
    <w:link w:val="Heading3Char"/>
    <w:qFormat/>
    <w:rsid w:val="00103679"/>
    <w:pPr>
      <w:spacing w:before="180" w:after="120"/>
      <w:outlineLvl w:val="2"/>
    </w:pPr>
    <w:rPr>
      <w:spacing w:val="-10"/>
      <w:kern w:val="32"/>
    </w:rPr>
  </w:style>
  <w:style w:type="paragraph" w:styleId="Heading4">
    <w:name w:val="heading 4"/>
    <w:basedOn w:val="HeadingBase"/>
    <w:next w:val="BodyText"/>
    <w:link w:val="Heading4Char"/>
    <w:qFormat/>
    <w:rsid w:val="00103679"/>
    <w:pPr>
      <w:spacing w:before="160" w:after="120"/>
      <w:outlineLvl w:val="3"/>
    </w:pPr>
    <w:rPr>
      <w:sz w:val="22"/>
    </w:rPr>
  </w:style>
  <w:style w:type="paragraph" w:styleId="Heading5">
    <w:name w:val="heading 5"/>
    <w:basedOn w:val="HeadingBase"/>
    <w:next w:val="Normal"/>
    <w:link w:val="Heading5Char"/>
    <w:qFormat/>
    <w:rsid w:val="00103679"/>
    <w:pPr>
      <w:spacing w:before="80"/>
      <w:outlineLvl w:val="4"/>
    </w:pPr>
    <w:rPr>
      <w:color w:val="918585"/>
      <w:sz w:val="20"/>
    </w:rPr>
  </w:style>
  <w:style w:type="paragraph" w:styleId="Heading6">
    <w:name w:val="heading 6"/>
    <w:basedOn w:val="HeadingBase"/>
    <w:next w:val="Normal"/>
    <w:link w:val="Heading6Char"/>
    <w:qFormat/>
    <w:rsid w:val="00103679"/>
    <w:pPr>
      <w:spacing w:before="60"/>
      <w:outlineLvl w:val="5"/>
    </w:pPr>
    <w:rPr>
      <w:color w:val="918585"/>
      <w:sz w:val="20"/>
    </w:rPr>
  </w:style>
  <w:style w:type="paragraph" w:styleId="Heading7">
    <w:name w:val="heading 7"/>
    <w:basedOn w:val="Normal"/>
    <w:next w:val="Normal"/>
    <w:link w:val="Heading7Char"/>
    <w:qFormat/>
    <w:rsid w:val="00103679"/>
    <w:pPr>
      <w:ind w:left="720"/>
      <w:outlineLvl w:val="6"/>
    </w:pPr>
    <w:rPr>
      <w:i/>
    </w:rPr>
  </w:style>
  <w:style w:type="paragraph" w:styleId="Heading8">
    <w:name w:val="heading 8"/>
    <w:basedOn w:val="Normal"/>
    <w:next w:val="Normal"/>
    <w:link w:val="Heading8Char"/>
    <w:qFormat/>
    <w:rsid w:val="00103679"/>
    <w:pPr>
      <w:ind w:left="720"/>
      <w:outlineLvl w:val="7"/>
    </w:pPr>
    <w:rPr>
      <w:i/>
    </w:rPr>
  </w:style>
  <w:style w:type="paragraph" w:styleId="Heading9">
    <w:name w:val="heading 9"/>
    <w:basedOn w:val="Normal"/>
    <w:next w:val="Normal"/>
    <w:link w:val="Heading9Char"/>
    <w:qFormat/>
    <w:rsid w:val="00103679"/>
    <w:pPr>
      <w:ind w:left="720"/>
      <w:outlineLvl w:val="8"/>
    </w:pPr>
    <w:rPr>
      <w:i/>
    </w:rPr>
  </w:style>
  <w:style w:type="character" w:default="1" w:styleId="DefaultParagraphFont">
    <w:name w:val="Default Paragraph Font"/>
    <w:uiPriority w:val="1"/>
    <w:unhideWhenUsed/>
    <w:rsid w:val="00103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679"/>
  </w:style>
  <w:style w:type="character" w:customStyle="1" w:styleId="Heading1Char">
    <w:name w:val="Heading 1 Char"/>
    <w:basedOn w:val="DefaultParagraphFont"/>
    <w:link w:val="Heading1"/>
    <w:rsid w:val="00103679"/>
    <w:rPr>
      <w:rFonts w:ascii="Times New Roman" w:eastAsia="Times New Roman" w:hAnsi="Times New Roman" w:cs="Times New Roman"/>
      <w:b/>
      <w:sz w:val="32"/>
      <w:szCs w:val="20"/>
      <w:lang w:eastAsia="en-US"/>
    </w:rPr>
  </w:style>
  <w:style w:type="paragraph" w:styleId="BodyText">
    <w:name w:val="Body Text"/>
    <w:basedOn w:val="Normal"/>
    <w:link w:val="BodyTextChar"/>
    <w:rsid w:val="001036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679"/>
    <w:rPr>
      <w:rFonts w:ascii="Times New Roman" w:eastAsia="Times New Roman" w:hAnsi="Times New Roman" w:cs="Times New Roman"/>
      <w:sz w:val="24"/>
      <w:lang w:eastAsia="en-US"/>
    </w:rPr>
  </w:style>
  <w:style w:type="paragraph" w:styleId="Footer">
    <w:name w:val="footer"/>
    <w:basedOn w:val="Normal"/>
    <w:link w:val="FooterChar"/>
    <w:rsid w:val="00103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679"/>
    <w:rPr>
      <w:rFonts w:ascii="Times New Roman" w:eastAsia="Times New Roman" w:hAnsi="Times New Roman" w:cs="Times New Roman"/>
      <w:sz w:val="16"/>
      <w:lang w:eastAsia="en-US"/>
    </w:rPr>
  </w:style>
  <w:style w:type="paragraph" w:styleId="List">
    <w:name w:val="List"/>
    <w:basedOn w:val="BodyText"/>
    <w:next w:val="BodyText"/>
    <w:rsid w:val="00103679"/>
    <w:pPr>
      <w:tabs>
        <w:tab w:val="left" w:pos="340"/>
      </w:tabs>
      <w:spacing w:before="60" w:after="60"/>
      <w:ind w:left="340" w:hanging="340"/>
    </w:pPr>
  </w:style>
  <w:style w:type="paragraph" w:styleId="ListBullet">
    <w:name w:val="List Bullet"/>
    <w:basedOn w:val="List"/>
    <w:rsid w:val="00103679"/>
    <w:pPr>
      <w:numPr>
        <w:numId w:val="13"/>
      </w:numPr>
      <w:tabs>
        <w:tab w:val="clear" w:pos="340"/>
      </w:tabs>
      <w:spacing w:before="40" w:after="40"/>
    </w:pPr>
  </w:style>
  <w:style w:type="character" w:customStyle="1" w:styleId="SpecialBold">
    <w:name w:val="Special Bold"/>
    <w:basedOn w:val="DefaultParagraphFont"/>
    <w:rsid w:val="00103679"/>
    <w:rPr>
      <w:b/>
      <w:spacing w:val="0"/>
    </w:rPr>
  </w:style>
  <w:style w:type="paragraph" w:styleId="ListBullet2">
    <w:name w:val="List Bullet 2"/>
    <w:basedOn w:val="List2"/>
    <w:rsid w:val="00103679"/>
    <w:pPr>
      <w:numPr>
        <w:numId w:val="14"/>
      </w:numPr>
      <w:tabs>
        <w:tab w:val="clear" w:pos="680"/>
      </w:tabs>
    </w:pPr>
  </w:style>
  <w:style w:type="paragraph" w:customStyle="1" w:styleId="SuperHeading">
    <w:name w:val="SuperHeading"/>
    <w:basedOn w:val="Normal"/>
    <w:rsid w:val="00103679"/>
    <w:pPr>
      <w:spacing w:before="240" w:after="120"/>
      <w:outlineLvl w:val="0"/>
    </w:pPr>
    <w:rPr>
      <w:rFonts w:ascii="Times New Roman" w:hAnsi="Times New Roman"/>
      <w:b/>
      <w:sz w:val="28"/>
    </w:rPr>
  </w:style>
  <w:style w:type="paragraph" w:customStyle="1" w:styleId="AllowPageBreak">
    <w:name w:val="AllowPageBreak"/>
    <w:rsid w:val="001036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3679"/>
    <w:pPr>
      <w:tabs>
        <w:tab w:val="left" w:pos="680"/>
      </w:tabs>
      <w:spacing w:before="60" w:after="60"/>
      <w:ind w:left="680" w:hanging="340"/>
    </w:pPr>
  </w:style>
  <w:style w:type="character" w:customStyle="1" w:styleId="Heading2Char">
    <w:name w:val="Heading 2 Char"/>
    <w:basedOn w:val="DefaultParagraphFont"/>
    <w:link w:val="Heading2"/>
    <w:rsid w:val="00103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6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6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679"/>
    <w:rPr>
      <w:rFonts w:ascii="Courier New" w:eastAsia="Times New Roman" w:hAnsi="Courier New" w:cs="Times New Roman"/>
      <w:i/>
      <w:szCs w:val="20"/>
      <w:lang w:eastAsia="en-US"/>
    </w:rPr>
  </w:style>
  <w:style w:type="paragraph" w:customStyle="1" w:styleId="HeadingBase">
    <w:name w:val="Heading Base"/>
    <w:rsid w:val="00103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679"/>
    <w:pPr>
      <w:tabs>
        <w:tab w:val="right" w:leader="dot" w:pos="9072"/>
      </w:tabs>
      <w:ind w:left="567"/>
    </w:pPr>
    <w:rPr>
      <w:szCs w:val="22"/>
    </w:rPr>
  </w:style>
  <w:style w:type="paragraph" w:customStyle="1" w:styleId="TOCBase">
    <w:name w:val="TOC Base"/>
    <w:rsid w:val="00103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679"/>
    <w:pPr>
      <w:tabs>
        <w:tab w:val="right" w:leader="dot" w:pos="9072"/>
      </w:tabs>
      <w:spacing w:before="40" w:after="40"/>
      <w:ind w:left="284"/>
    </w:pPr>
    <w:rPr>
      <w:rFonts w:ascii="Times New Roman" w:hAnsi="Times New Roman"/>
    </w:rPr>
  </w:style>
  <w:style w:type="paragraph" w:styleId="TOC1">
    <w:name w:val="toc 1"/>
    <w:basedOn w:val="TOCBase"/>
    <w:next w:val="Normal"/>
    <w:rsid w:val="001036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3679"/>
    <w:pPr>
      <w:spacing w:before="5040"/>
      <w:jc w:val="center"/>
    </w:pPr>
    <w:rPr>
      <w:sz w:val="48"/>
      <w:szCs w:val="72"/>
      <w:lang w:val="en-US"/>
    </w:rPr>
  </w:style>
  <w:style w:type="character" w:customStyle="1" w:styleId="TitleChar">
    <w:name w:val="Title Char"/>
    <w:basedOn w:val="DefaultParagraphFont"/>
    <w:link w:val="Title"/>
    <w:rsid w:val="00103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679"/>
    <w:pPr>
      <w:tabs>
        <w:tab w:val="left" w:pos="3600"/>
        <w:tab w:val="left" w:pos="3958"/>
      </w:tabs>
    </w:pPr>
  </w:style>
  <w:style w:type="paragraph" w:customStyle="1" w:styleId="Note">
    <w:name w:val="Note"/>
    <w:basedOn w:val="BodyText"/>
    <w:rsid w:val="001036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679"/>
    <w:pPr>
      <w:framePr w:wrap="auto" w:hAnchor="text" w:y="6049"/>
    </w:pPr>
    <w:rPr>
      <w:color w:val="000000"/>
      <w:sz w:val="40"/>
    </w:rPr>
  </w:style>
  <w:style w:type="paragraph" w:customStyle="1" w:styleId="TOCTitle">
    <w:name w:val="TOCTitle"/>
    <w:basedOn w:val="Heading1"/>
    <w:rsid w:val="00103679"/>
    <w:pPr>
      <w:spacing w:after="240"/>
      <w:jc w:val="center"/>
      <w:outlineLvl w:val="9"/>
    </w:pPr>
    <w:rPr>
      <w:caps/>
    </w:rPr>
  </w:style>
  <w:style w:type="paragraph" w:customStyle="1" w:styleId="Version">
    <w:name w:val="Version"/>
    <w:rsid w:val="001036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679"/>
    <w:pPr>
      <w:keepNext w:val="0"/>
      <w:tabs>
        <w:tab w:val="right" w:pos="4176"/>
      </w:tabs>
      <w:ind w:left="198" w:hanging="198"/>
    </w:pPr>
    <w:rPr>
      <w:rFonts w:ascii="Garamond" w:hAnsi="Garamond"/>
    </w:rPr>
  </w:style>
  <w:style w:type="paragraph" w:styleId="IndexHeading">
    <w:name w:val="index heading"/>
    <w:basedOn w:val="Normal"/>
    <w:next w:val="Index1"/>
    <w:semiHidden/>
    <w:rsid w:val="00103679"/>
    <w:pPr>
      <w:spacing w:before="120" w:after="120"/>
    </w:pPr>
    <w:rPr>
      <w:rFonts w:ascii="Arial" w:hAnsi="Arial"/>
      <w:b/>
      <w:color w:val="918585"/>
      <w:sz w:val="24"/>
    </w:rPr>
  </w:style>
  <w:style w:type="paragraph" w:styleId="Header">
    <w:name w:val="header"/>
    <w:basedOn w:val="Normal"/>
    <w:link w:val="HeaderChar"/>
    <w:rsid w:val="00103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679"/>
    <w:rPr>
      <w:rFonts w:ascii="Times New Roman" w:eastAsia="Times New Roman" w:hAnsi="Times New Roman" w:cs="Times New Roman"/>
      <w:sz w:val="16"/>
      <w:szCs w:val="20"/>
      <w:lang w:val="en-GB" w:eastAsia="en-US"/>
    </w:rPr>
  </w:style>
  <w:style w:type="paragraph" w:customStyle="1" w:styleId="Chapter">
    <w:name w:val="Chapter"/>
    <w:basedOn w:val="Normal"/>
    <w:rsid w:val="00103679"/>
    <w:pPr>
      <w:spacing w:before="240"/>
    </w:pPr>
    <w:rPr>
      <w:rFonts w:ascii="Times New Roman" w:hAnsi="Times New Roman"/>
      <w:smallCaps/>
      <w:spacing w:val="80"/>
      <w:sz w:val="28"/>
    </w:rPr>
  </w:style>
  <w:style w:type="paragraph" w:customStyle="1" w:styleId="InChapter">
    <w:name w:val="InChapter"/>
    <w:basedOn w:val="Heading3"/>
    <w:rsid w:val="00103679"/>
    <w:pPr>
      <w:spacing w:after="240"/>
      <w:outlineLvl w:val="9"/>
    </w:pPr>
    <w:rPr>
      <w:noProof/>
    </w:rPr>
  </w:style>
  <w:style w:type="paragraph" w:styleId="Index2">
    <w:name w:val="index 2"/>
    <w:basedOn w:val="Normal"/>
    <w:next w:val="Normal"/>
    <w:semiHidden/>
    <w:rsid w:val="00103679"/>
    <w:pPr>
      <w:tabs>
        <w:tab w:val="right" w:pos="4176"/>
      </w:tabs>
      <w:ind w:left="568" w:hanging="284"/>
    </w:pPr>
    <w:rPr>
      <w:rFonts w:ascii="Garamond" w:hAnsi="Garamond"/>
    </w:rPr>
  </w:style>
  <w:style w:type="paragraph" w:customStyle="1" w:styleId="Byline">
    <w:name w:val="Byline"/>
    <w:rsid w:val="00103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679"/>
    <w:pPr>
      <w:tabs>
        <w:tab w:val="clear" w:pos="3600"/>
        <w:tab w:val="clear" w:pos="3958"/>
      </w:tabs>
      <w:jc w:val="right"/>
    </w:pPr>
  </w:style>
  <w:style w:type="character" w:styleId="Emphasis">
    <w:name w:val="Emphasis"/>
    <w:basedOn w:val="DefaultParagraphFont"/>
    <w:qFormat/>
    <w:rsid w:val="00103679"/>
    <w:rPr>
      <w:i/>
    </w:rPr>
  </w:style>
  <w:style w:type="paragraph" w:styleId="Caption">
    <w:name w:val="caption"/>
    <w:basedOn w:val="BodyText"/>
    <w:next w:val="Normal"/>
    <w:qFormat/>
    <w:rsid w:val="00103679"/>
    <w:pPr>
      <w:framePr w:w="2268" w:hSpace="181" w:vSpace="181" w:wrap="around" w:vAnchor="text" w:hAnchor="page" w:x="1135" w:y="285" w:anchorLock="1"/>
    </w:pPr>
    <w:rPr>
      <w:i/>
    </w:rPr>
  </w:style>
  <w:style w:type="paragraph" w:customStyle="1" w:styleId="MiniTOCTitle">
    <w:name w:val="MiniTOCTitle"/>
    <w:basedOn w:val="Heading4"/>
    <w:rsid w:val="00103679"/>
    <w:pPr>
      <w:spacing w:before="240"/>
      <w:outlineLvl w:val="9"/>
    </w:pPr>
    <w:rPr>
      <w:noProof/>
      <w:sz w:val="24"/>
    </w:rPr>
  </w:style>
  <w:style w:type="paragraph" w:customStyle="1" w:styleId="MiniTOCItem">
    <w:name w:val="MiniTOCItem"/>
    <w:basedOn w:val="ListBullet"/>
    <w:rsid w:val="00103679"/>
    <w:pPr>
      <w:numPr>
        <w:numId w:val="0"/>
      </w:numPr>
      <w:tabs>
        <w:tab w:val="right" w:leader="dot" w:pos="6521"/>
      </w:tabs>
      <w:spacing w:before="0" w:after="0"/>
    </w:pPr>
  </w:style>
  <w:style w:type="paragraph" w:customStyle="1" w:styleId="TOFTitle">
    <w:name w:val="TOFTitle"/>
    <w:basedOn w:val="TOCTitle"/>
    <w:rsid w:val="00103679"/>
  </w:style>
  <w:style w:type="paragraph" w:styleId="TableofFigures">
    <w:name w:val="table of figures"/>
    <w:basedOn w:val="Normal"/>
    <w:next w:val="Normal"/>
    <w:semiHidden/>
    <w:rsid w:val="00103679"/>
    <w:pPr>
      <w:tabs>
        <w:tab w:val="right" w:leader="dot" w:pos="9072"/>
      </w:tabs>
      <w:ind w:left="970" w:hanging="403"/>
    </w:pPr>
    <w:rPr>
      <w:rFonts w:ascii="Times New Roman" w:hAnsi="Times New Roman"/>
      <w:b/>
    </w:rPr>
  </w:style>
  <w:style w:type="paragraph" w:styleId="ListNumber">
    <w:name w:val="List Number"/>
    <w:basedOn w:val="List"/>
    <w:rsid w:val="00103679"/>
    <w:pPr>
      <w:numPr>
        <w:numId w:val="11"/>
      </w:numPr>
    </w:pPr>
  </w:style>
  <w:style w:type="character" w:customStyle="1" w:styleId="WingdingSymbols">
    <w:name w:val="Wingding Symbols"/>
    <w:rsid w:val="00103679"/>
    <w:rPr>
      <w:rFonts w:ascii="Wingdings" w:hAnsi="Wingdings"/>
    </w:rPr>
  </w:style>
  <w:style w:type="paragraph" w:customStyle="1" w:styleId="TableHeading">
    <w:name w:val="Table Heading"/>
    <w:basedOn w:val="HeadingBase"/>
    <w:rsid w:val="00103679"/>
    <w:pPr>
      <w:keepLines/>
      <w:pBdr>
        <w:bottom w:val="single" w:sz="6" w:space="1" w:color="918585"/>
      </w:pBdr>
      <w:spacing w:before="240"/>
    </w:pPr>
  </w:style>
  <w:style w:type="character" w:customStyle="1" w:styleId="HotSpot">
    <w:name w:val="HotSpot"/>
    <w:rsid w:val="00103679"/>
    <w:rPr>
      <w:color w:val="0033CC"/>
      <w:u w:val="none"/>
    </w:rPr>
  </w:style>
  <w:style w:type="paragraph" w:customStyle="1" w:styleId="BodyTextRight">
    <w:name w:val="Body Text Right"/>
    <w:basedOn w:val="BodyText"/>
    <w:rsid w:val="00103679"/>
    <w:pPr>
      <w:spacing w:before="0" w:after="0"/>
      <w:jc w:val="right"/>
    </w:pPr>
  </w:style>
  <w:style w:type="paragraph" w:styleId="Index3">
    <w:name w:val="index 3"/>
    <w:basedOn w:val="ListNumber2"/>
    <w:next w:val="Normal"/>
    <w:semiHidden/>
    <w:rsid w:val="00103679"/>
    <w:pPr>
      <w:numPr>
        <w:numId w:val="0"/>
      </w:numPr>
      <w:tabs>
        <w:tab w:val="right" w:leader="dot" w:pos="4176"/>
      </w:tabs>
    </w:pPr>
  </w:style>
  <w:style w:type="paragraph" w:styleId="ListNumber2">
    <w:name w:val="List Number 2"/>
    <w:basedOn w:val="List2"/>
    <w:rsid w:val="00103679"/>
    <w:pPr>
      <w:numPr>
        <w:numId w:val="10"/>
      </w:numPr>
      <w:tabs>
        <w:tab w:val="clear" w:pos="1060"/>
      </w:tabs>
    </w:pPr>
  </w:style>
  <w:style w:type="paragraph" w:customStyle="1" w:styleId="MarginNote">
    <w:name w:val="Margin Note"/>
    <w:basedOn w:val="BodyText"/>
    <w:rsid w:val="00103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6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679"/>
    <w:rPr>
      <w:sz w:val="32"/>
    </w:rPr>
  </w:style>
  <w:style w:type="paragraph" w:customStyle="1" w:styleId="HeadingProcedure">
    <w:name w:val="Heading Procedure"/>
    <w:basedOn w:val="HeadingBase"/>
    <w:next w:val="Normal"/>
    <w:rsid w:val="00103679"/>
    <w:pPr>
      <w:tabs>
        <w:tab w:val="left" w:pos="0"/>
      </w:tabs>
      <w:spacing w:before="120" w:after="60"/>
    </w:pPr>
    <w:rPr>
      <w:i/>
      <w:color w:val="918585"/>
      <w:sz w:val="22"/>
    </w:rPr>
  </w:style>
  <w:style w:type="paragraph" w:customStyle="1" w:styleId="TableBodyText">
    <w:name w:val="Table Body Text"/>
    <w:basedOn w:val="BodyText"/>
    <w:rsid w:val="00103679"/>
    <w:pPr>
      <w:spacing w:before="60" w:after="60"/>
    </w:pPr>
  </w:style>
  <w:style w:type="paragraph" w:styleId="ListContinue">
    <w:name w:val="List Continue"/>
    <w:basedOn w:val="List"/>
    <w:rsid w:val="00103679"/>
    <w:pPr>
      <w:ind w:firstLine="0"/>
    </w:pPr>
  </w:style>
  <w:style w:type="paragraph" w:customStyle="1" w:styleId="ListNote">
    <w:name w:val="List Note"/>
    <w:basedOn w:val="List"/>
    <w:rsid w:val="00103679"/>
    <w:pPr>
      <w:pBdr>
        <w:top w:val="single" w:sz="6" w:space="2" w:color="918585"/>
        <w:bottom w:val="single" w:sz="6" w:space="2" w:color="918585"/>
      </w:pBdr>
      <w:tabs>
        <w:tab w:val="left" w:pos="1021"/>
      </w:tabs>
      <w:ind w:firstLine="0"/>
    </w:pPr>
  </w:style>
  <w:style w:type="paragraph" w:customStyle="1" w:styleId="Warning">
    <w:name w:val="Warning"/>
    <w:basedOn w:val="BodyText"/>
    <w:rsid w:val="00103679"/>
    <w:pPr>
      <w:shd w:val="clear" w:color="auto" w:fill="D9D9D9"/>
      <w:tabs>
        <w:tab w:val="left" w:pos="992"/>
      </w:tabs>
      <w:ind w:left="119" w:right="119"/>
    </w:pPr>
    <w:rPr>
      <w:sz w:val="20"/>
    </w:rPr>
  </w:style>
  <w:style w:type="paragraph" w:customStyle="1" w:styleId="MarginIcons">
    <w:name w:val="Margin Icons"/>
    <w:basedOn w:val="BodyText"/>
    <w:rsid w:val="00103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679"/>
    <w:rPr>
      <w:rFonts w:ascii="Courier New" w:hAnsi="Courier New"/>
    </w:rPr>
  </w:style>
  <w:style w:type="paragraph" w:customStyle="1" w:styleId="NoteBullet">
    <w:name w:val="Note Bullet"/>
    <w:basedOn w:val="Note"/>
    <w:rsid w:val="00103679"/>
    <w:pPr>
      <w:tabs>
        <w:tab w:val="clear" w:pos="680"/>
      </w:tabs>
      <w:spacing w:before="60" w:after="60"/>
    </w:pPr>
  </w:style>
  <w:style w:type="paragraph" w:customStyle="1" w:styleId="SubHeading2">
    <w:name w:val="SubHeading2"/>
    <w:basedOn w:val="HeadingBase"/>
    <w:rsid w:val="00103679"/>
    <w:pPr>
      <w:spacing w:before="240" w:after="60"/>
    </w:pPr>
    <w:rPr>
      <w:sz w:val="20"/>
    </w:rPr>
  </w:style>
  <w:style w:type="paragraph" w:customStyle="1" w:styleId="SubHeading1">
    <w:name w:val="SubHeading1"/>
    <w:basedOn w:val="HeadingBase"/>
    <w:rsid w:val="00103679"/>
    <w:pPr>
      <w:spacing w:before="240" w:after="60"/>
    </w:pPr>
    <w:rPr>
      <w:color w:val="918585"/>
      <w:sz w:val="22"/>
    </w:rPr>
  </w:style>
  <w:style w:type="paragraph" w:customStyle="1" w:styleId="SideHeading">
    <w:name w:val="Side Heading"/>
    <w:basedOn w:val="HeadingBase"/>
    <w:rsid w:val="00103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679"/>
    <w:pPr>
      <w:numPr>
        <w:numId w:val="12"/>
      </w:numPr>
    </w:pPr>
  </w:style>
  <w:style w:type="paragraph" w:styleId="PlainText">
    <w:name w:val="Plain Text"/>
    <w:basedOn w:val="Normal"/>
    <w:link w:val="PlainTextChar"/>
    <w:rsid w:val="00103679"/>
    <w:rPr>
      <w:sz w:val="20"/>
    </w:rPr>
  </w:style>
  <w:style w:type="character" w:customStyle="1" w:styleId="PlainTextChar">
    <w:name w:val="Plain Text Char"/>
    <w:basedOn w:val="DefaultParagraphFont"/>
    <w:link w:val="PlainText"/>
    <w:rsid w:val="00103679"/>
    <w:rPr>
      <w:rFonts w:ascii="Courier New" w:eastAsia="Times New Roman" w:hAnsi="Courier New" w:cs="Times New Roman"/>
      <w:sz w:val="20"/>
      <w:szCs w:val="20"/>
      <w:lang w:eastAsia="en-US"/>
    </w:rPr>
  </w:style>
  <w:style w:type="character" w:customStyle="1" w:styleId="MenuOption">
    <w:name w:val="Menu Option"/>
    <w:basedOn w:val="DefaultParagraphFont"/>
    <w:rsid w:val="00103679"/>
    <w:rPr>
      <w:b/>
      <w:smallCaps/>
    </w:rPr>
  </w:style>
  <w:style w:type="paragraph" w:customStyle="1" w:styleId="TableListNumber">
    <w:name w:val="Table List Number"/>
    <w:basedOn w:val="ListNumber"/>
    <w:rsid w:val="00103679"/>
    <w:pPr>
      <w:numPr>
        <w:numId w:val="0"/>
      </w:numPr>
    </w:pPr>
  </w:style>
  <w:style w:type="paragraph" w:styleId="TOC4">
    <w:name w:val="toc 4"/>
    <w:basedOn w:val="TOCBase"/>
    <w:next w:val="Normal"/>
    <w:semiHidden/>
    <w:rsid w:val="00103679"/>
    <w:pPr>
      <w:tabs>
        <w:tab w:val="right" w:leader="dot" w:pos="9071"/>
      </w:tabs>
      <w:ind w:left="1701"/>
    </w:pPr>
  </w:style>
  <w:style w:type="paragraph" w:customStyle="1" w:styleId="ListAlpha">
    <w:name w:val="List Alpha"/>
    <w:basedOn w:val="List"/>
    <w:rsid w:val="00103679"/>
    <w:pPr>
      <w:numPr>
        <w:numId w:val="9"/>
      </w:numPr>
    </w:pPr>
  </w:style>
  <w:style w:type="paragraph" w:customStyle="1" w:styleId="ListAlpha2">
    <w:name w:val="List Alpha 2"/>
    <w:basedOn w:val="List2"/>
    <w:rsid w:val="00103679"/>
    <w:pPr>
      <w:numPr>
        <w:numId w:val="8"/>
      </w:numPr>
    </w:pPr>
  </w:style>
  <w:style w:type="paragraph" w:styleId="List3">
    <w:name w:val="List 3"/>
    <w:basedOn w:val="BodyText"/>
    <w:rsid w:val="00103679"/>
    <w:pPr>
      <w:tabs>
        <w:tab w:val="left" w:pos="1021"/>
      </w:tabs>
      <w:spacing w:before="60" w:after="60"/>
      <w:ind w:left="1020" w:hanging="340"/>
    </w:pPr>
  </w:style>
  <w:style w:type="paragraph" w:styleId="List4">
    <w:name w:val="List 4"/>
    <w:basedOn w:val="BodyText"/>
    <w:rsid w:val="00103679"/>
    <w:pPr>
      <w:tabs>
        <w:tab w:val="left" w:pos="1361"/>
      </w:tabs>
      <w:spacing w:before="60" w:after="60"/>
      <w:ind w:left="1361" w:hanging="340"/>
    </w:pPr>
  </w:style>
  <w:style w:type="paragraph" w:styleId="List5">
    <w:name w:val="List 5"/>
    <w:basedOn w:val="BodyText"/>
    <w:rsid w:val="00103679"/>
    <w:pPr>
      <w:tabs>
        <w:tab w:val="left" w:pos="1701"/>
      </w:tabs>
      <w:spacing w:before="60" w:after="60"/>
      <w:ind w:left="1701" w:hanging="340"/>
    </w:pPr>
  </w:style>
  <w:style w:type="paragraph" w:styleId="ListBullet3">
    <w:name w:val="List Bullet 3"/>
    <w:basedOn w:val="List3"/>
    <w:rsid w:val="00103679"/>
    <w:pPr>
      <w:numPr>
        <w:numId w:val="15"/>
      </w:numPr>
      <w:tabs>
        <w:tab w:val="clear" w:pos="1021"/>
      </w:tabs>
      <w:ind w:left="1037" w:hanging="357"/>
    </w:pPr>
  </w:style>
  <w:style w:type="paragraph" w:styleId="ListBullet4">
    <w:name w:val="List Bullet 4"/>
    <w:basedOn w:val="List4"/>
    <w:rsid w:val="00103679"/>
    <w:pPr>
      <w:numPr>
        <w:numId w:val="3"/>
      </w:numPr>
    </w:pPr>
  </w:style>
  <w:style w:type="paragraph" w:styleId="ListBullet5">
    <w:name w:val="List Bullet 5"/>
    <w:basedOn w:val="List5"/>
    <w:rsid w:val="00103679"/>
    <w:pPr>
      <w:numPr>
        <w:numId w:val="4"/>
      </w:numPr>
    </w:pPr>
  </w:style>
  <w:style w:type="paragraph" w:styleId="ListContinue2">
    <w:name w:val="List Continue 2"/>
    <w:basedOn w:val="List2"/>
    <w:rsid w:val="00103679"/>
    <w:pPr>
      <w:ind w:firstLine="0"/>
    </w:pPr>
  </w:style>
  <w:style w:type="paragraph" w:styleId="ListContinue3">
    <w:name w:val="List Continue 3"/>
    <w:basedOn w:val="List3"/>
    <w:rsid w:val="00103679"/>
    <w:pPr>
      <w:ind w:left="1021" w:firstLine="0"/>
    </w:pPr>
  </w:style>
  <w:style w:type="paragraph" w:styleId="ListContinue4">
    <w:name w:val="List Continue 4"/>
    <w:basedOn w:val="List4"/>
    <w:rsid w:val="00103679"/>
    <w:pPr>
      <w:ind w:firstLine="0"/>
    </w:pPr>
  </w:style>
  <w:style w:type="paragraph" w:styleId="ListContinue5">
    <w:name w:val="List Continue 5"/>
    <w:basedOn w:val="List5"/>
    <w:rsid w:val="00103679"/>
    <w:pPr>
      <w:ind w:firstLine="0"/>
    </w:pPr>
  </w:style>
  <w:style w:type="paragraph" w:styleId="ListNumber3">
    <w:name w:val="List Number 3"/>
    <w:basedOn w:val="List3"/>
    <w:rsid w:val="00103679"/>
    <w:pPr>
      <w:numPr>
        <w:numId w:val="5"/>
      </w:numPr>
    </w:pPr>
  </w:style>
  <w:style w:type="paragraph" w:styleId="ListNumber4">
    <w:name w:val="List Number 4"/>
    <w:basedOn w:val="List4"/>
    <w:rsid w:val="00103679"/>
    <w:pPr>
      <w:numPr>
        <w:numId w:val="6"/>
      </w:numPr>
    </w:pPr>
  </w:style>
  <w:style w:type="paragraph" w:styleId="ListNumber5">
    <w:name w:val="List Number 5"/>
    <w:basedOn w:val="List5"/>
    <w:rsid w:val="00103679"/>
    <w:pPr>
      <w:numPr>
        <w:numId w:val="7"/>
      </w:numPr>
    </w:pPr>
  </w:style>
  <w:style w:type="paragraph" w:styleId="BlockText">
    <w:name w:val="Block Text"/>
    <w:basedOn w:val="Normal"/>
    <w:rsid w:val="00103679"/>
    <w:pPr>
      <w:spacing w:after="120"/>
      <w:ind w:left="1440" w:right="1440"/>
    </w:pPr>
  </w:style>
  <w:style w:type="character" w:customStyle="1" w:styleId="Subscript">
    <w:name w:val="Subscript"/>
    <w:basedOn w:val="DefaultParagraphFont"/>
    <w:rsid w:val="00103679"/>
    <w:rPr>
      <w:sz w:val="16"/>
      <w:vertAlign w:val="subscript"/>
    </w:rPr>
  </w:style>
  <w:style w:type="character" w:customStyle="1" w:styleId="Superscript">
    <w:name w:val="Superscript"/>
    <w:basedOn w:val="DefaultParagraphFont"/>
    <w:rsid w:val="00103679"/>
    <w:rPr>
      <w:sz w:val="16"/>
      <w:vertAlign w:val="superscript"/>
    </w:rPr>
  </w:style>
  <w:style w:type="character" w:customStyle="1" w:styleId="Symbols">
    <w:name w:val="Symbols"/>
    <w:basedOn w:val="DefaultParagraphFont"/>
    <w:rsid w:val="00103679"/>
    <w:rPr>
      <w:rFonts w:ascii="Symbol" w:hAnsi="Symbol"/>
    </w:rPr>
  </w:style>
  <w:style w:type="character" w:customStyle="1" w:styleId="MenuOptions">
    <w:name w:val="Menu Options"/>
    <w:basedOn w:val="DefaultParagraphFont"/>
    <w:rsid w:val="00103679"/>
    <w:rPr>
      <w:rFonts w:ascii="Arial Narrow" w:hAnsi="Arial Narrow"/>
      <w:smallCaps/>
    </w:rPr>
  </w:style>
  <w:style w:type="character" w:customStyle="1" w:styleId="Buttons">
    <w:name w:val="Buttons"/>
    <w:basedOn w:val="DefaultParagraphFont"/>
    <w:rsid w:val="00103679"/>
    <w:rPr>
      <w:b/>
    </w:rPr>
  </w:style>
  <w:style w:type="character" w:customStyle="1" w:styleId="Underlined">
    <w:name w:val="Underlined"/>
    <w:basedOn w:val="DefaultParagraphFont"/>
    <w:rsid w:val="00103679"/>
    <w:rPr>
      <w:u w:val="single"/>
    </w:rPr>
  </w:style>
  <w:style w:type="paragraph" w:customStyle="1" w:styleId="TableBodyTextRight">
    <w:name w:val="Table Body Text Right"/>
    <w:basedOn w:val="TableBodyText"/>
    <w:rsid w:val="00103679"/>
    <w:pPr>
      <w:widowControl w:val="0"/>
      <w:autoSpaceDE w:val="0"/>
      <w:autoSpaceDN w:val="0"/>
      <w:adjustRightInd w:val="0"/>
      <w:jc w:val="right"/>
    </w:pPr>
    <w:rPr>
      <w:rFonts w:cs="Arial"/>
      <w:szCs w:val="18"/>
    </w:rPr>
  </w:style>
  <w:style w:type="paragraph" w:customStyle="1" w:styleId="CopyrightText">
    <w:name w:val="Copyright Text"/>
    <w:basedOn w:val="BodyText"/>
    <w:rsid w:val="00103679"/>
    <w:rPr>
      <w:sz w:val="18"/>
    </w:rPr>
  </w:style>
  <w:style w:type="paragraph" w:customStyle="1" w:styleId="BodySmallRight">
    <w:name w:val="Body Small Right"/>
    <w:basedOn w:val="BodyTextRight"/>
    <w:rsid w:val="00103679"/>
    <w:rPr>
      <w:sz w:val="18"/>
      <w:szCs w:val="18"/>
    </w:rPr>
  </w:style>
  <w:style w:type="paragraph" w:customStyle="1" w:styleId="MarginEdition">
    <w:name w:val="Margin Edition"/>
    <w:basedOn w:val="MarginNote"/>
    <w:rsid w:val="00103679"/>
    <w:pPr>
      <w:spacing w:before="0" w:after="0"/>
    </w:pPr>
    <w:rPr>
      <w:rFonts w:ascii="Times New Roman" w:hAnsi="Times New Roman"/>
      <w:color w:val="999999"/>
    </w:rPr>
  </w:style>
  <w:style w:type="paragraph" w:customStyle="1" w:styleId="Spacer">
    <w:name w:val="Spacer"/>
    <w:basedOn w:val="Normal"/>
    <w:rsid w:val="00103679"/>
    <w:rPr>
      <w:sz w:val="2"/>
      <w:szCs w:val="2"/>
    </w:rPr>
  </w:style>
  <w:style w:type="character" w:customStyle="1" w:styleId="Small">
    <w:name w:val="Small"/>
    <w:basedOn w:val="DefaultParagraphFont"/>
    <w:rsid w:val="00103679"/>
    <w:rPr>
      <w:sz w:val="16"/>
    </w:rPr>
  </w:style>
  <w:style w:type="paragraph" w:customStyle="1" w:styleId="WideTable">
    <w:name w:val="Wide Table"/>
    <w:basedOn w:val="Normal"/>
    <w:rsid w:val="00103679"/>
    <w:pPr>
      <w:ind w:left="-1418"/>
    </w:pPr>
    <w:rPr>
      <w:sz w:val="2"/>
      <w:szCs w:val="2"/>
    </w:rPr>
  </w:style>
  <w:style w:type="character" w:styleId="PageNumber">
    <w:name w:val="page number"/>
    <w:basedOn w:val="DefaultParagraphFont"/>
    <w:rsid w:val="00103679"/>
  </w:style>
  <w:style w:type="paragraph" w:styleId="Quote">
    <w:name w:val="Quote"/>
    <w:basedOn w:val="Heading1"/>
    <w:link w:val="QuoteChar"/>
    <w:qFormat/>
    <w:rsid w:val="00103679"/>
    <w:rPr>
      <w:b w:val="0"/>
      <w:sz w:val="72"/>
      <w:szCs w:val="72"/>
      <w:lang w:val="en-NZ"/>
    </w:rPr>
  </w:style>
  <w:style w:type="character" w:customStyle="1" w:styleId="QuoteChar">
    <w:name w:val="Quote Char"/>
    <w:basedOn w:val="DefaultParagraphFont"/>
    <w:link w:val="Quote"/>
    <w:rsid w:val="00103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679"/>
    <w:pPr>
      <w:pageBreakBefore/>
    </w:pPr>
  </w:style>
  <w:style w:type="paragraph" w:customStyle="1" w:styleId="Border">
    <w:name w:val="Border"/>
    <w:basedOn w:val="Normal"/>
    <w:qFormat/>
    <w:rsid w:val="00103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679"/>
    <w:rPr>
      <w:b/>
      <w:bCs/>
      <w:i/>
      <w:iCs/>
      <w:color w:val="auto"/>
    </w:rPr>
  </w:style>
  <w:style w:type="paragraph" w:styleId="IntenseQuote">
    <w:name w:val="Intense Quote"/>
    <w:basedOn w:val="Normal"/>
    <w:next w:val="Normal"/>
    <w:link w:val="IntenseQuoteChar"/>
    <w:uiPriority w:val="30"/>
    <w:qFormat/>
    <w:rsid w:val="00103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6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679"/>
    <w:rPr>
      <w:smallCaps/>
      <w:color w:val="auto"/>
      <w:u w:val="single"/>
    </w:rPr>
  </w:style>
  <w:style w:type="character" w:styleId="IntenseReference">
    <w:name w:val="Intense Reference"/>
    <w:basedOn w:val="DefaultParagraphFont"/>
    <w:uiPriority w:val="32"/>
    <w:qFormat/>
    <w:rsid w:val="00103679"/>
    <w:rPr>
      <w:b/>
      <w:bCs/>
      <w:smallCaps/>
      <w:color w:val="auto"/>
      <w:spacing w:val="5"/>
      <w:u w:val="single"/>
    </w:rPr>
  </w:style>
  <w:style w:type="paragraph" w:customStyle="1" w:styleId="2ColumnHeading">
    <w:name w:val="2Column Heading"/>
    <w:basedOn w:val="BodyText"/>
    <w:qFormat/>
    <w:rsid w:val="00103679"/>
    <w:pPr>
      <w:spacing w:after="60"/>
      <w:ind w:left="-2268"/>
    </w:pPr>
    <w:rPr>
      <w:b/>
    </w:rPr>
  </w:style>
  <w:style w:type="paragraph" w:customStyle="1" w:styleId="Heading1TOC">
    <w:name w:val="Heading1 TOC"/>
    <w:basedOn w:val="Normal"/>
    <w:qFormat/>
    <w:rsid w:val="00103679"/>
    <w:pPr>
      <w:spacing w:before="240" w:after="120"/>
    </w:pPr>
    <w:rPr>
      <w:rFonts w:ascii="Times New Roman" w:hAnsi="Times New Roman"/>
      <w:b/>
      <w:sz w:val="32"/>
    </w:rPr>
  </w:style>
  <w:style w:type="paragraph" w:customStyle="1" w:styleId="Heading2TOC">
    <w:name w:val="Heading2 TOC"/>
    <w:basedOn w:val="Normal"/>
    <w:qFormat/>
    <w:rsid w:val="00103679"/>
    <w:pPr>
      <w:spacing w:before="240" w:after="60"/>
    </w:pPr>
    <w:rPr>
      <w:rFonts w:ascii="Times New Roman" w:hAnsi="Times New Roman"/>
      <w:b/>
      <w:sz w:val="28"/>
    </w:rPr>
  </w:style>
  <w:style w:type="character" w:customStyle="1" w:styleId="Underline">
    <w:name w:val="Underline"/>
    <w:basedOn w:val="DefaultParagraphFont"/>
    <w:qFormat/>
    <w:rsid w:val="00103679"/>
    <w:rPr>
      <w:u w:val="single"/>
    </w:rPr>
  </w:style>
  <w:style w:type="character" w:customStyle="1" w:styleId="BoldandItalics">
    <w:name w:val="Bold and Italics"/>
    <w:qFormat/>
    <w:rsid w:val="00103679"/>
    <w:rPr>
      <w:b/>
      <w:i/>
      <w:u w:val="none"/>
    </w:rPr>
  </w:style>
  <w:style w:type="paragraph" w:styleId="BalloonText">
    <w:name w:val="Balloon Text"/>
    <w:basedOn w:val="Normal"/>
    <w:link w:val="BalloonTextChar"/>
    <w:rsid w:val="00103679"/>
    <w:rPr>
      <w:rFonts w:ascii="Tahoma" w:hAnsi="Tahoma" w:cs="Tahoma"/>
      <w:sz w:val="16"/>
      <w:szCs w:val="16"/>
    </w:rPr>
  </w:style>
  <w:style w:type="character" w:customStyle="1" w:styleId="BalloonTextChar">
    <w:name w:val="Balloon Text Char"/>
    <w:basedOn w:val="DefaultParagraphFont"/>
    <w:link w:val="BalloonText"/>
    <w:rsid w:val="001036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6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6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679"/>
    <w:rPr>
      <w:b/>
      <w:color w:val="660033"/>
      <w:spacing w:val="0"/>
    </w:rPr>
  </w:style>
  <w:style w:type="paragraph" w:customStyle="1" w:styleId="Nameditemlist">
    <w:name w:val="Named item list"/>
    <w:basedOn w:val="BodyText"/>
    <w:qFormat/>
    <w:rsid w:val="001036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825</Words>
  <Characters>5314</Characters>
  <Application>Microsoft Office Word</Application>
  <DocSecurity>0</DocSecurity>
  <Lines>197</Lines>
  <Paragraphs>87</Paragraphs>
  <ScaleCrop>false</ScaleCrop>
  <Company>Author-it Software Corporation Ltd.</Company>
  <LinksUpToDate>false</LinksUpToDate>
  <CharactersWithSpaces>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AHCIRG502A Design irrigation system maintenance and monitoring programs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2012-10-05T17:02:00Z</dcterms:created>
  <dcterms:modified xsi:type="dcterms:W3CDTF">2012-10-05T17:02:00Z</dcterms:modified>
</cp:coreProperties>
</file>