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50C" w:rsidP="0037650C">
      <w:pPr>
        <w:pStyle w:val="Title"/>
      </w:pPr>
      <w:bookmarkStart w:id="0" w:name="_GoBack"/>
      <w:bookmarkEnd w:id="0"/>
      <w:r>
        <w:fldChar w:fldCharType="begin"/>
      </w:r>
      <w:r>
        <w:instrText xml:space="preserve"> TITLE   \* MERGEFORMAT </w:instrText>
      </w:r>
      <w:r>
        <w:fldChar w:fldCharType="separate"/>
      </w:r>
      <w:r>
        <w:t>AHCIRG423A Manage a surface irrigation system</w:t>
      </w:r>
      <w:r>
        <w:fldChar w:fldCharType="end"/>
      </w:r>
    </w:p>
    <w:p w:rsidR="0037650C" w:rsidP="0037650C">
      <w:pPr>
        <w:pStyle w:val="Version"/>
        <w:sectPr w:rsidSect="00B527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757" w:rsidP="00B52757">
      <w:pPr>
        <w:pStyle w:val="SuperHeading"/>
      </w:pPr>
      <w:r w:rsidRPr="00B52757">
        <w:t>AHCIRG423A Manage a surface irrigation system</w:t>
      </w:r>
    </w:p>
    <w:p w:rsidR="00000000" w:rsidRPr="00B52757" w:rsidP="00B52757">
      <w:pPr>
        <w:pStyle w:val="Heading1"/>
      </w:pPr>
      <w:bookmarkStart w:id="1" w:name="O_407695"/>
      <w:bookmarkEnd w:id="1"/>
      <w:r w:rsidRPr="00B52757">
        <w:t>Modification History</w:t>
      </w:r>
    </w:p>
    <w:p w:rsidR="00000000" w:rsidRPr="00B52757" w:rsidP="00B52757">
      <w:pPr>
        <w:pStyle w:val="BodyText"/>
      </w:pPr>
      <w:r w:rsidRPr="00B52757">
        <w:t>Not applicable.</w:t>
      </w:r>
    </w:p>
    <w:p w:rsidR="00000000" w:rsidRPr="00B52757" w:rsidP="00B52757">
      <w:pPr>
        <w:pStyle w:val="AllowPageBreak"/>
      </w:pPr>
    </w:p>
    <w:p w:rsidR="00000000" w:rsidRPr="00B52757" w:rsidP="00B52757">
      <w:pPr>
        <w:pStyle w:val="Heading1"/>
      </w:pPr>
      <w:bookmarkStart w:id="2" w:name="O_407696"/>
      <w:bookmarkEnd w:id="2"/>
      <w:r w:rsidRPr="00B52757">
        <w:t>Unit Descriptor</w:t>
      </w:r>
    </w:p>
    <w:p w:rsidR="00000000" w:rsidRPr="00B52757" w:rsidP="00B52757">
      <w:pPr>
        <w:pStyle w:val="BodyText"/>
      </w:pPr>
      <w:r w:rsidRPr="00B52757">
        <w:t>This Unit covers the process of ma</w:t>
      </w:r>
      <w:r w:rsidRPr="00B52757">
        <w:t>naging a surface irrigation system and defines the standard required to: develop procedures for system operation; troubleshoot faults and blockages; measure performance of the system; and benchmark energy use and water efficiency of the system.</w:t>
      </w:r>
    </w:p>
    <w:p w:rsidR="00000000" w:rsidRPr="00B52757" w:rsidP="00B52757">
      <w:pPr>
        <w:pStyle w:val="AllowPageBreak"/>
      </w:pPr>
    </w:p>
    <w:p w:rsidR="00000000" w:rsidRPr="00B52757" w:rsidP="00B52757">
      <w:pPr>
        <w:pStyle w:val="Heading1"/>
      </w:pPr>
      <w:bookmarkStart w:id="3" w:name="O_407697"/>
      <w:bookmarkEnd w:id="3"/>
      <w:r w:rsidRPr="00B52757">
        <w:t>Application of the Unit</w:t>
      </w:r>
    </w:p>
    <w:p w:rsidR="00000000" w:rsidRPr="00B52757" w:rsidP="00B52757">
      <w:pPr>
        <w:pStyle w:val="BodyText"/>
      </w:pPr>
      <w:r w:rsidRPr="00B52757">
        <w:t>This Unit applies to irrigation managers of irrigation systems in the amenity horticulture and food and fibre production industries.</w:t>
      </w:r>
    </w:p>
    <w:p w:rsidR="00000000" w:rsidRPr="00B52757" w:rsidP="00B52757">
      <w:pPr>
        <w:pStyle w:val="AllowPageBreak"/>
      </w:pPr>
    </w:p>
    <w:p w:rsidR="00000000" w:rsidRPr="00B52757" w:rsidP="00B52757">
      <w:pPr>
        <w:pStyle w:val="Heading1"/>
      </w:pPr>
      <w:bookmarkStart w:id="4" w:name="O_407698"/>
      <w:bookmarkEnd w:id="4"/>
      <w:r w:rsidRPr="00B52757">
        <w:t>Licensing/Regulatory Information</w:t>
      </w:r>
    </w:p>
    <w:p w:rsidR="00000000" w:rsidRPr="00B52757" w:rsidP="00B52757">
      <w:pPr>
        <w:pStyle w:val="BodyText"/>
      </w:pPr>
      <w:r w:rsidRPr="00B52757">
        <w:t>Not applicable.</w:t>
      </w:r>
    </w:p>
    <w:p w:rsidR="00000000" w:rsidRPr="00B52757" w:rsidP="00B52757">
      <w:pPr>
        <w:pStyle w:val="AllowPageBreak"/>
      </w:pPr>
    </w:p>
    <w:p w:rsidR="00000000" w:rsidRPr="00B52757" w:rsidP="00B52757">
      <w:pPr>
        <w:pStyle w:val="Heading1"/>
      </w:pPr>
      <w:bookmarkStart w:id="5" w:name="O_407699"/>
      <w:bookmarkEnd w:id="5"/>
      <w:r w:rsidRPr="00B52757">
        <w:t>Pre-Requis</w:t>
      </w:r>
      <w:r w:rsidRPr="00B52757">
        <w:t>ites</w:t>
      </w:r>
    </w:p>
    <w:p w:rsidR="00000000" w:rsidRPr="00B52757" w:rsidP="00B52757">
      <w:pPr>
        <w:pStyle w:val="BodyText"/>
      </w:pPr>
      <w:r w:rsidRPr="00B52757">
        <w:t>Not applicable.</w:t>
      </w:r>
    </w:p>
    <w:p w:rsidR="00000000" w:rsidRPr="00B52757" w:rsidP="00B52757">
      <w:pPr>
        <w:pStyle w:val="AllowPageBreak"/>
      </w:pPr>
    </w:p>
    <w:p w:rsidR="00000000" w:rsidRPr="00B52757" w:rsidP="00B52757">
      <w:pPr>
        <w:pStyle w:val="Heading1"/>
      </w:pPr>
      <w:bookmarkStart w:id="6" w:name="O_407700"/>
      <w:bookmarkEnd w:id="6"/>
      <w:r w:rsidRPr="00B52757">
        <w:t>Employability Skills Information</w:t>
      </w:r>
    </w:p>
    <w:p w:rsidR="00000000" w:rsidRPr="00B52757" w:rsidP="00B52757">
      <w:pPr>
        <w:pStyle w:val="BodyText"/>
      </w:pPr>
      <w:r w:rsidRPr="00B52757">
        <w:t>This Unit contains employability skills.</w:t>
      </w:r>
    </w:p>
    <w:p w:rsidR="00000000" w:rsidRPr="00B52757" w:rsidP="00B52757">
      <w:pPr>
        <w:pStyle w:val="AllowPageBreak"/>
      </w:pPr>
    </w:p>
    <w:p w:rsidR="00000000" w:rsidRPr="00B52757" w:rsidP="00B52757">
      <w:pPr>
        <w:pStyle w:val="Heading1"/>
      </w:pPr>
      <w:bookmarkStart w:id="7" w:name="O_407701"/>
      <w:bookmarkEnd w:id="7"/>
      <w:r w:rsidRPr="00B52757">
        <w:t>Elements and Performance Criteria Pre-Content</w:t>
      </w:r>
    </w:p>
    <w:tbl>
      <w:tblPr>
        <w:tblW w:w="0" w:type="auto"/>
        <w:tblLayout w:type="fixed"/>
        <w:tblCellMar>
          <w:left w:w="62" w:type="dxa"/>
          <w:right w:w="62" w:type="dxa"/>
        </w:tblCellMar>
        <w:tblLook w:val="0000"/>
      </w:tblPr>
      <w:tblGrid>
        <w:gridCol w:w="2760"/>
        <w:gridCol w:w="6312"/>
      </w:tblGrid>
      <w:tr w:rsidTr="00B527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757">
            <w:pPr>
              <w:pStyle w:val="BodyText"/>
              <w:rPr>
                <w:lang w:val="en-NZ"/>
              </w:rPr>
            </w:pPr>
            <w:r w:rsidRPr="00B5275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52757" w:rsidP="00B52757">
            <w:pPr>
              <w:pStyle w:val="BodyText"/>
            </w:pPr>
            <w:r w:rsidRPr="00B52757">
              <w:t>Performance criteria describe the performance needed to demonstrate achievement of the element. Where bold italicised text is used, further information is detailed in the required skills and knowledge section and the range statement. Assessment of performa</w:t>
            </w:r>
            <w:r w:rsidRPr="00B52757">
              <w:t>nce is to be consistent with the evidence guide.</w:t>
            </w:r>
          </w:p>
        </w:tc>
      </w:tr>
    </w:tbl>
    <w:p w:rsidR="00000000" w:rsidRPr="00B52757" w:rsidP="00B52757">
      <w:pPr>
        <w:pStyle w:val="BodyText"/>
      </w:pPr>
    </w:p>
    <w:p w:rsidR="00000000" w:rsidRPr="00B52757" w:rsidP="00B52757">
      <w:pPr>
        <w:pStyle w:val="AllowPageBreak"/>
      </w:pPr>
    </w:p>
    <w:p w:rsidR="00000000" w:rsidRPr="00B52757" w:rsidP="00B52757">
      <w:pPr>
        <w:pStyle w:val="Heading1"/>
      </w:pPr>
      <w:bookmarkStart w:id="8" w:name="O_407702"/>
      <w:bookmarkEnd w:id="8"/>
      <w:r w:rsidRPr="00B52757">
        <w:t>Elements and Performance Criteria</w:t>
      </w:r>
    </w:p>
    <w:tbl>
      <w:tblPr>
        <w:tblW w:w="0" w:type="auto"/>
        <w:tblLayout w:type="fixed"/>
        <w:tblCellMar>
          <w:left w:w="62" w:type="dxa"/>
          <w:right w:w="62" w:type="dxa"/>
        </w:tblCellMar>
        <w:tblLook w:val="0000"/>
      </w:tblPr>
      <w:tblGrid>
        <w:gridCol w:w="2760"/>
        <w:gridCol w:w="6312"/>
      </w:tblGrid>
      <w:tr w:rsidTr="00B527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757">
            <w:pPr>
              <w:pStyle w:val="TableHeading"/>
              <w:rPr>
                <w:lang w:val="en-NZ"/>
              </w:rPr>
            </w:pPr>
            <w:r w:rsidRPr="00B52757">
              <w:t>ELEMENT</w:t>
            </w:r>
          </w:p>
        </w:tc>
        <w:tc>
          <w:tcPr>
            <w:tcW w:w="6312" w:type="dxa"/>
            <w:tcBorders>
              <w:top w:val="nil"/>
              <w:left w:val="nil"/>
              <w:bottom w:val="nil"/>
              <w:right w:val="nil"/>
            </w:tcBorders>
            <w:tcMar>
              <w:top w:w="0" w:type="dxa"/>
              <w:left w:w="62" w:type="dxa"/>
              <w:bottom w:w="0" w:type="dxa"/>
              <w:right w:w="62" w:type="dxa"/>
            </w:tcMar>
            <w:vAlign w:val="bottom"/>
          </w:tcPr>
          <w:p w:rsidR="00000000" w:rsidP="00B52757">
            <w:pPr>
              <w:pStyle w:val="TableHeading"/>
              <w:rPr>
                <w:lang w:val="en-NZ"/>
              </w:rPr>
            </w:pPr>
            <w:r w:rsidRPr="00B52757">
              <w:t>PERFORMANCE CRITERIA</w:t>
            </w:r>
          </w:p>
        </w:tc>
      </w:tr>
      <w:tr w:rsidTr="00B527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757">
            <w:pPr>
              <w:pStyle w:val="List"/>
              <w:rPr>
                <w:lang w:val="en-NZ"/>
              </w:rPr>
            </w:pPr>
            <w:r w:rsidRPr="00B52757">
              <w:t xml:space="preserve">1  Ensure </w:t>
            </w:r>
            <w:r w:rsidRPr="00B52757">
              <w:rPr>
                <w:rStyle w:val="BoldandItalics"/>
              </w:rPr>
              <w:t xml:space="preserve">the surface irrigation system </w:t>
            </w:r>
            <w:r w:rsidRPr="00B52757">
              <w:t>is prepared for operation</w:t>
            </w:r>
          </w:p>
        </w:tc>
        <w:tc>
          <w:tcPr>
            <w:tcW w:w="6312" w:type="dxa"/>
            <w:tcBorders>
              <w:top w:val="nil"/>
              <w:left w:val="nil"/>
              <w:bottom w:val="nil"/>
              <w:right w:val="nil"/>
            </w:tcBorders>
            <w:tcMar>
              <w:top w:w="0" w:type="dxa"/>
              <w:left w:w="62" w:type="dxa"/>
              <w:bottom w:w="0" w:type="dxa"/>
              <w:right w:w="62" w:type="dxa"/>
            </w:tcMar>
          </w:tcPr>
          <w:p w:rsidR="00000000" w:rsidRPr="00B52757" w:rsidP="00B52757">
            <w:pPr>
              <w:pStyle w:val="List"/>
            </w:pPr>
            <w:r w:rsidRPr="00B52757">
              <w:t>1.1 Staff are trained in carrying out pre-start checks and routine servicing</w:t>
            </w:r>
          </w:p>
          <w:p w:rsidR="00000000" w:rsidRPr="00B52757" w:rsidP="00B52757">
            <w:pPr>
              <w:pStyle w:val="List"/>
            </w:pPr>
            <w:r w:rsidRPr="00B52757">
              <w:t>1.2 The irrigation controller is programmed and/or adjusted to meet the required schedule</w:t>
            </w:r>
          </w:p>
          <w:p w:rsidR="00000000" w:rsidP="00B52757">
            <w:pPr>
              <w:pStyle w:val="List"/>
              <w:rPr>
                <w:lang w:val="en-NZ"/>
              </w:rPr>
            </w:pPr>
            <w:r w:rsidRPr="00B52757">
              <w:t>1.3 Procedures are established for adjusting valves and checking filters and emitters</w:t>
            </w:r>
          </w:p>
        </w:tc>
      </w:tr>
      <w:tr w:rsidTr="00B527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757">
            <w:pPr>
              <w:pStyle w:val="List"/>
              <w:rPr>
                <w:lang w:val="en-NZ"/>
              </w:rPr>
            </w:pPr>
            <w:r w:rsidRPr="00B52757">
              <w:t xml:space="preserve">2 </w:t>
            </w:r>
            <w:r w:rsidRPr="00B52757">
              <w:t xml:space="preserve"> Develop and implement start-up and shutdown procedures for a surface irrigation system</w:t>
            </w:r>
          </w:p>
        </w:tc>
        <w:tc>
          <w:tcPr>
            <w:tcW w:w="6312" w:type="dxa"/>
            <w:tcBorders>
              <w:top w:val="nil"/>
              <w:left w:val="nil"/>
              <w:bottom w:val="nil"/>
              <w:right w:val="nil"/>
            </w:tcBorders>
            <w:tcMar>
              <w:top w:w="0" w:type="dxa"/>
              <w:left w:w="62" w:type="dxa"/>
              <w:bottom w:w="0" w:type="dxa"/>
              <w:right w:w="62" w:type="dxa"/>
            </w:tcMar>
          </w:tcPr>
          <w:p w:rsidR="00000000" w:rsidRPr="00B52757" w:rsidP="00B52757">
            <w:pPr>
              <w:pStyle w:val="List"/>
            </w:pPr>
            <w:r w:rsidRPr="00B52757">
              <w:t>2.1 Start-up procedures for a sprinkler irrigation system are developed according to system specifications and technical manuals</w:t>
            </w:r>
          </w:p>
          <w:p w:rsidR="00000000" w:rsidRPr="00B52757" w:rsidP="00B52757">
            <w:pPr>
              <w:pStyle w:val="List"/>
            </w:pPr>
            <w:r w:rsidRPr="00B52757">
              <w:t>2.2 Training is provided in priming pum</w:t>
            </w:r>
            <w:r w:rsidRPr="00B52757">
              <w:t>ps and setting gates to commence irrigating</w:t>
            </w:r>
          </w:p>
          <w:p w:rsidR="00000000" w:rsidRPr="00B52757" w:rsidP="00B52757">
            <w:pPr>
              <w:pStyle w:val="List"/>
            </w:pPr>
            <w:r w:rsidRPr="00B52757">
              <w:t>2.3 Shut down sequence and isolation procedures are developed according to system specifications and technical manuals</w:t>
            </w:r>
          </w:p>
          <w:p w:rsidR="00000000" w:rsidP="00B52757">
            <w:pPr>
              <w:pStyle w:val="List"/>
              <w:rPr>
                <w:lang w:val="en-NZ"/>
              </w:rPr>
            </w:pPr>
            <w:r w:rsidRPr="00B52757">
              <w:t>2.4 Soil conditions for operation are specified, or tracks maintained, to reduce compaction</w:t>
            </w:r>
          </w:p>
        </w:tc>
      </w:tr>
      <w:tr w:rsidTr="00B527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757">
            <w:pPr>
              <w:pStyle w:val="List"/>
              <w:rPr>
                <w:lang w:val="en-NZ"/>
              </w:rPr>
            </w:pPr>
            <w:r w:rsidRPr="00B52757">
              <w:t>3  Measure performance of a surface irrigation system</w:t>
            </w:r>
          </w:p>
        </w:tc>
        <w:tc>
          <w:tcPr>
            <w:tcW w:w="6312" w:type="dxa"/>
            <w:tcBorders>
              <w:top w:val="nil"/>
              <w:left w:val="nil"/>
              <w:bottom w:val="nil"/>
              <w:right w:val="nil"/>
            </w:tcBorders>
            <w:tcMar>
              <w:top w:w="0" w:type="dxa"/>
              <w:left w:w="62" w:type="dxa"/>
              <w:bottom w:w="0" w:type="dxa"/>
              <w:right w:w="62" w:type="dxa"/>
            </w:tcMar>
          </w:tcPr>
          <w:p w:rsidR="00000000" w:rsidRPr="00B52757" w:rsidP="00B52757">
            <w:pPr>
              <w:pStyle w:val="List"/>
            </w:pPr>
            <w:r w:rsidRPr="00B52757">
              <w:t>3.1 Variations in pressures at the headworks and control valves  are recorded in accordance with enterprise policy and procedures</w:t>
            </w:r>
          </w:p>
          <w:p w:rsidR="00000000" w:rsidRPr="00B52757" w:rsidP="00B52757">
            <w:pPr>
              <w:pStyle w:val="List"/>
            </w:pPr>
            <w:r w:rsidRPr="00B52757">
              <w:t>3.2 Water flow rates are measured and recorded in accordance with enterp</w:t>
            </w:r>
            <w:r w:rsidRPr="00B52757">
              <w:t>rise policy and procedures</w:t>
            </w:r>
          </w:p>
          <w:p w:rsidR="00000000" w:rsidRPr="00B52757" w:rsidP="00B52757">
            <w:pPr>
              <w:pStyle w:val="List"/>
            </w:pPr>
            <w:r w:rsidRPr="00B52757">
              <w:t>3.3 Variations in water flow and distribution are identified and recorded in accordance with enterprise policy and procedures</w:t>
            </w:r>
          </w:p>
          <w:p w:rsidR="00000000" w:rsidRPr="00B52757" w:rsidP="00B52757">
            <w:pPr>
              <w:pStyle w:val="List"/>
            </w:pPr>
            <w:r w:rsidRPr="00B52757">
              <w:t>3.4 Pump performance parameters are measured as necessary and recorded in accordance with enterprise po</w:t>
            </w:r>
            <w:r w:rsidRPr="00B52757">
              <w:t>licy and procedures</w:t>
            </w:r>
          </w:p>
          <w:p w:rsidR="00000000" w:rsidRPr="00B52757" w:rsidP="00B52757">
            <w:pPr>
              <w:pStyle w:val="List"/>
            </w:pPr>
            <w:r w:rsidRPr="00B52757">
              <w:t>3.5 Variations in pump performance parameters are measured where relevant and recorded in accordance with enterprise policy and procedures</w:t>
            </w:r>
          </w:p>
          <w:p w:rsidR="00000000" w:rsidRPr="00B52757" w:rsidP="00B52757">
            <w:pPr>
              <w:pStyle w:val="List"/>
            </w:pPr>
            <w:r w:rsidRPr="00B52757">
              <w:t>3.6 Distribution, drainage and water measurement systems are inspected and malfunctions in system are identified, fixed and actions recorded in accordance with enterprise policy and procedures</w:t>
            </w:r>
          </w:p>
          <w:p w:rsidR="00000000" w:rsidP="00B52757">
            <w:pPr>
              <w:pStyle w:val="List"/>
              <w:rPr>
                <w:lang w:val="en-NZ"/>
              </w:rPr>
            </w:pPr>
            <w:r w:rsidRPr="00B52757">
              <w:t xml:space="preserve">3.7 Factors external to the system that may cause interference </w:t>
            </w:r>
            <w:r w:rsidRPr="00B52757">
              <w:t>are identified and recorded in accordance with enterprise policy and procedures</w:t>
            </w:r>
          </w:p>
        </w:tc>
      </w:tr>
      <w:tr w:rsidTr="00B527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52757">
            <w:pPr>
              <w:pStyle w:val="List"/>
              <w:rPr>
                <w:lang w:val="en-NZ"/>
              </w:rPr>
            </w:pPr>
            <w:r w:rsidRPr="00B52757">
              <w:t>4  Review system performance status</w:t>
            </w:r>
          </w:p>
        </w:tc>
        <w:tc>
          <w:tcPr>
            <w:tcW w:w="6312" w:type="dxa"/>
            <w:tcBorders>
              <w:top w:val="nil"/>
              <w:left w:val="nil"/>
              <w:bottom w:val="nil"/>
              <w:right w:val="nil"/>
            </w:tcBorders>
            <w:tcMar>
              <w:top w:w="0" w:type="dxa"/>
              <w:left w:w="62" w:type="dxa"/>
              <w:bottom w:w="0" w:type="dxa"/>
              <w:right w:w="62" w:type="dxa"/>
            </w:tcMar>
          </w:tcPr>
          <w:p w:rsidR="00000000" w:rsidRPr="00B52757" w:rsidP="00B52757">
            <w:pPr>
              <w:pStyle w:val="List"/>
            </w:pPr>
            <w:r w:rsidRPr="00B52757">
              <w:t>4.1 System pressures and variations are recorded in accordance with enterprise policy and procedures</w:t>
            </w:r>
          </w:p>
          <w:p w:rsidR="00000000" w:rsidRPr="00B52757" w:rsidP="00B52757">
            <w:pPr>
              <w:pStyle w:val="List"/>
            </w:pPr>
            <w:r w:rsidRPr="00B52757">
              <w:t>4.2 System flow rates and variations a</w:t>
            </w:r>
            <w:r w:rsidRPr="00B52757">
              <w:t>re recorded in accordance with enterprise policy and procedures</w:t>
            </w:r>
          </w:p>
          <w:p w:rsidR="00000000" w:rsidRPr="00B52757" w:rsidP="00B52757">
            <w:pPr>
              <w:pStyle w:val="List"/>
            </w:pPr>
            <w:r w:rsidRPr="00B52757">
              <w:t>4.3 Distribution uniformity and mean application rates are calculated and recorded in accordance with enterprise policy and procedures</w:t>
            </w:r>
          </w:p>
          <w:p w:rsidR="00000000" w:rsidRPr="00B52757" w:rsidP="00B52757">
            <w:pPr>
              <w:pStyle w:val="List"/>
            </w:pPr>
            <w:r w:rsidRPr="00B52757">
              <w:t>4.4 Watering depth is determined and recorded in accordan</w:t>
            </w:r>
            <w:r w:rsidRPr="00B52757">
              <w:t>ce with enterprise policy and procedures</w:t>
            </w:r>
          </w:p>
          <w:p w:rsidR="00000000" w:rsidRPr="00B52757" w:rsidP="00B52757">
            <w:pPr>
              <w:pStyle w:val="List"/>
            </w:pPr>
            <w:r w:rsidRPr="00B52757">
              <w:t>4.5 Quantity and quality of tailwater are measured, and amount of water reused</w:t>
            </w:r>
          </w:p>
          <w:p w:rsidR="00000000" w:rsidRPr="00B52757" w:rsidP="00B52757">
            <w:pPr>
              <w:pStyle w:val="List"/>
            </w:pPr>
            <w:r w:rsidRPr="00B52757">
              <w:t>4.6 Calculations are made for energy use and water efficiency and compared to industry benchmarks</w:t>
            </w:r>
          </w:p>
        </w:tc>
      </w:tr>
    </w:tbl>
    <w:p w:rsidR="00000000" w:rsidRPr="00B52757" w:rsidP="00B52757">
      <w:pPr>
        <w:pStyle w:val="BodyText"/>
      </w:pPr>
    </w:p>
    <w:p w:rsidR="00000000" w:rsidRPr="00B52757" w:rsidP="00B52757">
      <w:pPr>
        <w:pStyle w:val="AllowPageBreak"/>
      </w:pPr>
    </w:p>
    <w:p w:rsidR="00000000" w:rsidRPr="00B52757" w:rsidP="00B52757">
      <w:pPr>
        <w:pStyle w:val="Heading1"/>
      </w:pPr>
      <w:bookmarkStart w:id="9" w:name="O_407703"/>
      <w:bookmarkEnd w:id="9"/>
      <w:r w:rsidRPr="00B52757">
        <w:t>Required Skills and</w:t>
      </w:r>
      <w:r w:rsidRPr="00B52757">
        <w:t xml:space="preserve"> Knowledge</w:t>
      </w:r>
    </w:p>
    <w:p w:rsidR="00000000" w:rsidRPr="00B52757" w:rsidP="00B52757">
      <w:pPr>
        <w:pStyle w:val="BodyText"/>
      </w:pPr>
      <w:r w:rsidRPr="00B52757">
        <w:t>This section describes the skills and knowledge required for this Unit.</w:t>
      </w:r>
    </w:p>
    <w:tbl>
      <w:tblPr>
        <w:tblW w:w="0" w:type="auto"/>
        <w:tblLayout w:type="fixed"/>
        <w:tblCellMar>
          <w:left w:w="62" w:type="dxa"/>
          <w:right w:w="62" w:type="dxa"/>
        </w:tblCellMar>
        <w:tblLook w:val="0000"/>
      </w:tblPr>
      <w:tblGrid>
        <w:gridCol w:w="9072"/>
      </w:tblGrid>
      <w:tr w:rsidTr="00B52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2757">
            <w:pPr>
              <w:pStyle w:val="TableHeading"/>
              <w:rPr>
                <w:lang w:val="en-NZ"/>
              </w:rPr>
            </w:pPr>
            <w:r w:rsidRPr="00B52757">
              <w:t>Required skills include:</w:t>
            </w:r>
          </w:p>
        </w:tc>
      </w:tr>
      <w:tr w:rsidTr="00B52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2757" w:rsidP="00B52757">
            <w:pPr>
              <w:pStyle w:val="BodyText"/>
            </w:pPr>
            <w:r w:rsidRPr="00B52757">
              <w:rPr>
                <w:rStyle w:val="SpecialBold"/>
              </w:rPr>
              <w:t>Ability to:</w:t>
            </w:r>
          </w:p>
          <w:p w:rsidR="00000000" w:rsidRPr="00B52757" w:rsidP="00B52757">
            <w:pPr>
              <w:pStyle w:val="ListBullet"/>
            </w:pPr>
            <w:r w:rsidRPr="00B52757">
              <w:t>develop procedures and provide training to staff to</w:t>
            </w:r>
          </w:p>
          <w:p w:rsidR="00000000" w:rsidRPr="00B52757" w:rsidP="00B52757">
            <w:pPr>
              <w:pStyle w:val="ListBullet"/>
            </w:pPr>
            <w:r w:rsidRPr="00B52757">
              <w:t>set up pipes, system equipment and outlets</w:t>
            </w:r>
          </w:p>
          <w:p w:rsidR="00000000" w:rsidRPr="00B52757" w:rsidP="00B52757">
            <w:pPr>
              <w:pStyle w:val="ListBullet"/>
            </w:pPr>
            <w:r w:rsidRPr="00B52757">
              <w:t>use syphons</w:t>
            </w:r>
          </w:p>
          <w:p w:rsidR="00000000" w:rsidRPr="00B52757" w:rsidP="00B52757">
            <w:pPr>
              <w:pStyle w:val="ListBullet"/>
            </w:pPr>
            <w:r w:rsidRPr="00B52757">
              <w:t>check pressure at the headworks and control valves</w:t>
            </w:r>
          </w:p>
          <w:p w:rsidR="00000000" w:rsidRPr="00B52757" w:rsidP="00B52757">
            <w:pPr>
              <w:pStyle w:val="ListBullet"/>
            </w:pPr>
            <w:r w:rsidRPr="00B52757">
              <w:t>carry out running repairs on irrigation delivery and drainage systems</w:t>
            </w:r>
          </w:p>
          <w:p w:rsidR="00000000" w:rsidRPr="00B52757" w:rsidP="00B52757">
            <w:pPr>
              <w:pStyle w:val="ListBullet"/>
            </w:pPr>
            <w:r w:rsidRPr="00B52757">
              <w:t>carry out shut down procedures</w:t>
            </w:r>
          </w:p>
          <w:p w:rsidR="00000000" w:rsidRPr="00B52757" w:rsidP="00B52757">
            <w:pPr>
              <w:pStyle w:val="ListBullet"/>
            </w:pPr>
            <w:r w:rsidRPr="00B52757">
              <w:t>develop procedures for starting up, carrying out operational checks and shutting down</w:t>
            </w:r>
          </w:p>
          <w:p w:rsidR="00000000" w:rsidRPr="00B52757" w:rsidP="00B52757">
            <w:pPr>
              <w:pStyle w:val="ListBullet"/>
            </w:pPr>
            <w:r w:rsidRPr="00B52757">
              <w:t>provide supervisio</w:t>
            </w:r>
            <w:r w:rsidRPr="00B52757">
              <w:t>n and training</w:t>
            </w:r>
          </w:p>
          <w:p w:rsidR="00000000" w:rsidRPr="00B52757" w:rsidP="00B52757">
            <w:pPr>
              <w:pStyle w:val="ListBullet"/>
            </w:pPr>
            <w:r w:rsidRPr="00B52757">
              <w:t xml:space="preserve">measure and record water flow rates </w:t>
            </w:r>
          </w:p>
          <w:p w:rsidR="00000000" w:rsidRPr="00B52757" w:rsidP="00B52757">
            <w:pPr>
              <w:pStyle w:val="ListBullet"/>
            </w:pPr>
            <w:r w:rsidRPr="00B52757">
              <w:t xml:space="preserve">identify and record variations in water flow and distribution </w:t>
            </w:r>
          </w:p>
          <w:p w:rsidR="00000000" w:rsidRPr="00B52757" w:rsidP="00B52757">
            <w:pPr>
              <w:pStyle w:val="ListBullet"/>
            </w:pPr>
            <w:r w:rsidRPr="00B52757">
              <w:t>identify adverse environmental impacts of irrigation activities and appropriate remedial action</w:t>
            </w:r>
          </w:p>
          <w:p w:rsidR="00000000" w:rsidP="00B52757">
            <w:pPr>
              <w:pStyle w:val="ListBullet"/>
              <w:rPr>
                <w:lang w:val="en-NZ"/>
              </w:rPr>
            </w:pPr>
            <w:r w:rsidRPr="00B52757">
              <w:t xml:space="preserve">implement and follow relevant enterprise OHS </w:t>
            </w:r>
            <w:r w:rsidRPr="00B52757">
              <w:t>and environmental policies and procedures.</w:t>
            </w:r>
          </w:p>
        </w:tc>
      </w:tr>
      <w:tr w:rsidTr="00B527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2757">
            <w:pPr>
              <w:pStyle w:val="TableHeading"/>
              <w:rPr>
                <w:lang w:val="en-NZ"/>
              </w:rPr>
            </w:pPr>
            <w:r w:rsidRPr="00B52757">
              <w:t>Required knowledge includes:</w:t>
            </w:r>
          </w:p>
        </w:tc>
      </w:tr>
      <w:tr w:rsidTr="00B52757">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B52757" w:rsidP="00B52757">
            <w:pPr>
              <w:pStyle w:val="BodyText"/>
            </w:pPr>
            <w:r w:rsidRPr="00B52757">
              <w:rPr>
                <w:rStyle w:val="SpecialBold"/>
              </w:rPr>
              <w:t>Knowledge of:</w:t>
            </w:r>
          </w:p>
          <w:p w:rsidR="00000000" w:rsidRPr="00B52757" w:rsidP="00B52757">
            <w:pPr>
              <w:pStyle w:val="ListBullet"/>
            </w:pPr>
            <w:r w:rsidRPr="00B52757">
              <w:t>main components of surface irrigation systems</w:t>
            </w:r>
          </w:p>
          <w:p w:rsidR="00000000" w:rsidRPr="00B52757" w:rsidP="00B52757">
            <w:pPr>
              <w:pStyle w:val="ListBullet"/>
            </w:pPr>
            <w:r w:rsidRPr="00B52757">
              <w:t>set up of headwater, tailwater, channels and beds</w:t>
            </w:r>
          </w:p>
          <w:p w:rsidR="00000000" w:rsidRPr="00B52757" w:rsidP="00B52757">
            <w:pPr>
              <w:pStyle w:val="ListBullet"/>
            </w:pPr>
            <w:r w:rsidRPr="00B52757">
              <w:t>pump types used in surface irrigation systems and their operating requirements</w:t>
            </w:r>
          </w:p>
          <w:p w:rsidR="00000000" w:rsidRPr="00B52757" w:rsidP="00B52757">
            <w:pPr>
              <w:pStyle w:val="ListBullet"/>
            </w:pPr>
            <w:r w:rsidRPr="00B52757">
              <w:t>physical soil characteristics such as infiltration rate, water holding capacity and wetted volume in the root zone</w:t>
            </w:r>
          </w:p>
          <w:p w:rsidR="00000000" w:rsidRPr="00B52757" w:rsidP="00B52757">
            <w:pPr>
              <w:pStyle w:val="ListBullet"/>
            </w:pPr>
            <w:r w:rsidRPr="00B52757">
              <w:t>water in soils and plants</w:t>
            </w:r>
          </w:p>
          <w:p w:rsidR="00000000" w:rsidRPr="00B52757" w:rsidP="00B52757">
            <w:pPr>
              <w:pStyle w:val="ListBullet"/>
            </w:pPr>
            <w:r w:rsidRPr="00B52757">
              <w:t>water requirements of plants/crops c</w:t>
            </w:r>
            <w:r w:rsidRPr="00B52757">
              <w:t>onsistent with sound environmental management</w:t>
            </w:r>
          </w:p>
          <w:p w:rsidR="00000000" w:rsidRPr="00B52757" w:rsidP="00B52757">
            <w:pPr>
              <w:pStyle w:val="ListBullet"/>
            </w:pPr>
            <w:r w:rsidRPr="00B52757">
              <w:t>critical measures for moisture availability:</w:t>
            </w:r>
          </w:p>
          <w:p w:rsidR="00000000" w:rsidRPr="00B52757" w:rsidP="00B52757">
            <w:pPr>
              <w:pStyle w:val="ListBullet2"/>
            </w:pPr>
            <w:r w:rsidRPr="00B52757">
              <w:t>readily available water</w:t>
            </w:r>
          </w:p>
          <w:p w:rsidR="00000000" w:rsidRPr="00B52757" w:rsidP="00B52757">
            <w:pPr>
              <w:pStyle w:val="ListBullet2"/>
            </w:pPr>
            <w:r w:rsidRPr="00B52757">
              <w:t xml:space="preserve">water holding capacity </w:t>
            </w:r>
          </w:p>
          <w:p w:rsidR="00000000" w:rsidRPr="00B52757" w:rsidP="00B52757">
            <w:pPr>
              <w:pStyle w:val="ListBullet2"/>
            </w:pPr>
            <w:r w:rsidRPr="00B52757">
              <w:t>wilting point</w:t>
            </w:r>
          </w:p>
          <w:p w:rsidR="00000000" w:rsidRPr="00B52757" w:rsidP="00B52757">
            <w:pPr>
              <w:pStyle w:val="ListBullet2"/>
            </w:pPr>
            <w:r w:rsidRPr="00B52757">
              <w:t>field capacity</w:t>
            </w:r>
          </w:p>
          <w:p w:rsidR="00000000" w:rsidRPr="00B52757" w:rsidP="00B52757">
            <w:pPr>
              <w:pStyle w:val="ListBullet2"/>
            </w:pPr>
            <w:r w:rsidRPr="00B52757">
              <w:t>infiltration rates</w:t>
            </w:r>
          </w:p>
          <w:p w:rsidR="00000000" w:rsidRPr="00B52757" w:rsidP="00B52757">
            <w:pPr>
              <w:pStyle w:val="ListBullet2"/>
            </w:pPr>
            <w:r w:rsidRPr="00B52757">
              <w:t>evapotranspiration</w:t>
            </w:r>
          </w:p>
          <w:p w:rsidR="00000000" w:rsidRPr="00B52757" w:rsidP="00B52757">
            <w:pPr>
              <w:pStyle w:val="ListBullet"/>
            </w:pPr>
            <w:r w:rsidRPr="00B52757">
              <w:t>soil moisture testing techniques</w:t>
            </w:r>
          </w:p>
          <w:p w:rsidR="00000000" w:rsidRPr="00B52757" w:rsidP="00B52757">
            <w:pPr>
              <w:pStyle w:val="ListBullet"/>
            </w:pPr>
            <w:r w:rsidRPr="00B52757">
              <w:t>environmental impacts of irrigation using water from any ground or underground source</w:t>
            </w:r>
          </w:p>
          <w:p w:rsidR="00000000" w:rsidRPr="00B52757" w:rsidP="00B52757">
            <w:pPr>
              <w:pStyle w:val="ListBullet"/>
            </w:pPr>
            <w:r w:rsidRPr="00B52757">
              <w:t>pump types used in surface irrigation systems and their operation</w:t>
            </w:r>
          </w:p>
          <w:p w:rsidR="00000000" w:rsidRPr="00B52757" w:rsidP="00B52757">
            <w:pPr>
              <w:pStyle w:val="ListBullet"/>
            </w:pPr>
            <w:r w:rsidRPr="00B52757">
              <w:t>in accordance with enterprise policy and procedures</w:t>
            </w:r>
          </w:p>
          <w:p w:rsidR="00000000" w:rsidRPr="00B52757" w:rsidP="00B52757">
            <w:pPr>
              <w:pStyle w:val="ListBullet"/>
            </w:pPr>
            <w:r w:rsidRPr="00B52757">
              <w:t>calculating irrigation efficiency</w:t>
            </w:r>
          </w:p>
          <w:p w:rsidR="00000000" w:rsidRPr="00B52757" w:rsidP="00B52757">
            <w:pPr>
              <w:pStyle w:val="ListBullet"/>
            </w:pPr>
            <w:r w:rsidRPr="00B52757">
              <w:t>using records to r</w:t>
            </w:r>
            <w:r w:rsidRPr="00B52757">
              <w:t>eview an irrigation system.</w:t>
            </w:r>
          </w:p>
        </w:tc>
      </w:tr>
    </w:tbl>
    <w:p w:rsidR="00000000" w:rsidRPr="00B52757" w:rsidP="00B52757">
      <w:pPr>
        <w:pStyle w:val="BodyText"/>
      </w:pPr>
    </w:p>
    <w:p w:rsidR="00000000" w:rsidRPr="00B52757" w:rsidP="00B52757">
      <w:pPr>
        <w:pStyle w:val="AllowPageBreak"/>
      </w:pPr>
    </w:p>
    <w:p w:rsidR="00000000" w:rsidRPr="00B52757" w:rsidP="00B52757">
      <w:pPr>
        <w:pStyle w:val="Heading1"/>
      </w:pPr>
      <w:bookmarkStart w:id="10" w:name="O_407704"/>
      <w:bookmarkEnd w:id="10"/>
      <w:r w:rsidRPr="00B52757">
        <w:t>Evidence Guide</w:t>
      </w:r>
    </w:p>
    <w:tbl>
      <w:tblPr>
        <w:tblW w:w="0" w:type="auto"/>
        <w:tblLayout w:type="fixed"/>
        <w:tblCellMar>
          <w:left w:w="62" w:type="dxa"/>
          <w:right w:w="62" w:type="dxa"/>
        </w:tblCellMar>
        <w:tblLook w:val="0000"/>
      </w:tblPr>
      <w:tblGrid>
        <w:gridCol w:w="3674"/>
        <w:gridCol w:w="5398"/>
      </w:tblGrid>
      <w:tr w:rsidTr="00B5275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r w:rsidRPr="00B52757">
              <w:t xml:space="preserve">The evidence guide provides advice on assessment and must be read in conjunction with the performance criteria, required skills and knowledge, </w:t>
            </w:r>
            <w:r w:rsidRPr="00B52757">
              <w:t>range statement and the Assessment Guidelines for the Training Package.</w:t>
            </w:r>
          </w:p>
        </w:tc>
      </w:tr>
      <w:tr w:rsidTr="00B527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r w:rsidRPr="00B5275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p>
        </w:tc>
      </w:tr>
      <w:tr w:rsidTr="00B527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r w:rsidRPr="00B5275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57" w:rsidP="00B52757">
            <w:pPr>
              <w:pStyle w:val="BodyText"/>
            </w:pPr>
            <w:r w:rsidRPr="00B52757">
              <w:t>The evidence required to demonstrate competency in this Unit mus</w:t>
            </w:r>
            <w:r w:rsidRPr="00B52757">
              <w:t>t be relevant to workplace operations and satisfy holistically all of the requirements of the performance criteria and required skills and knowledge and include achievement of the following:</w:t>
            </w:r>
          </w:p>
          <w:p w:rsidR="00000000" w:rsidRPr="00B52757" w:rsidP="00B52757">
            <w:pPr>
              <w:pStyle w:val="ListBullet"/>
            </w:pPr>
            <w:r w:rsidRPr="00B52757">
              <w:t>develop procedures for system operation</w:t>
            </w:r>
          </w:p>
          <w:p w:rsidR="00000000" w:rsidRPr="00B52757" w:rsidP="00B52757">
            <w:pPr>
              <w:pStyle w:val="ListBullet"/>
            </w:pPr>
            <w:r w:rsidRPr="00B52757">
              <w:t>troubleshoot faults and blockages</w:t>
            </w:r>
          </w:p>
          <w:p w:rsidR="00000000" w:rsidRPr="00B52757" w:rsidP="00B52757">
            <w:pPr>
              <w:pStyle w:val="ListBullet"/>
            </w:pPr>
            <w:r w:rsidRPr="00B52757">
              <w:t>measure performance of the system</w:t>
            </w:r>
          </w:p>
          <w:p w:rsidR="00000000" w:rsidP="00B52757">
            <w:pPr>
              <w:pStyle w:val="ListBullet"/>
              <w:rPr>
                <w:lang w:val="en-NZ"/>
              </w:rPr>
            </w:pPr>
            <w:r w:rsidRPr="00B52757">
              <w:t xml:space="preserve">benchmark energy use and water efficiency of the system </w:t>
            </w:r>
          </w:p>
        </w:tc>
      </w:tr>
      <w:tr w:rsidTr="00B527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r w:rsidRPr="00B5275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57" w:rsidP="00B52757">
            <w:pPr>
              <w:pStyle w:val="BodyText"/>
            </w:pPr>
            <w:r w:rsidRPr="00B52757">
              <w:t>Competency requires the application of work practices under work conditions. Sele</w:t>
            </w:r>
            <w:r w:rsidRPr="00B52757">
              <w:t>ction and use of resources for some worksites may differ due to the regional or enterprise circumstances.</w:t>
            </w:r>
          </w:p>
        </w:tc>
      </w:tr>
    </w:tbl>
    <w:p w:rsidR="00000000" w:rsidRPr="00B52757" w:rsidP="00B52757">
      <w:pPr>
        <w:pStyle w:val="BodyText"/>
      </w:pPr>
    </w:p>
    <w:p w:rsidR="00000000" w:rsidRPr="00B52757" w:rsidP="00B52757">
      <w:pPr>
        <w:pStyle w:val="AllowPageBreak"/>
      </w:pPr>
    </w:p>
    <w:p w:rsidR="00000000" w:rsidRPr="00B52757" w:rsidP="00B52757">
      <w:pPr>
        <w:pStyle w:val="Heading1"/>
      </w:pPr>
      <w:bookmarkStart w:id="11" w:name="O_407705"/>
      <w:bookmarkEnd w:id="11"/>
      <w:r w:rsidRPr="00B52757">
        <w:t>Range Statement</w:t>
      </w:r>
    </w:p>
    <w:tbl>
      <w:tblPr>
        <w:tblW w:w="0" w:type="auto"/>
        <w:tblLayout w:type="fixed"/>
        <w:tblCellMar>
          <w:left w:w="62" w:type="dxa"/>
          <w:right w:w="62" w:type="dxa"/>
        </w:tblCellMar>
        <w:tblLook w:val="0000"/>
      </w:tblPr>
      <w:tblGrid>
        <w:gridCol w:w="3674"/>
        <w:gridCol w:w="5398"/>
      </w:tblGrid>
      <w:tr w:rsidTr="00B5275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r w:rsidRPr="00B52757">
              <w:t>The range statement relates to the Unit of Competency as a whole. It allows for different work environments and sit</w:t>
            </w:r>
            <w:r w:rsidRPr="00B52757">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B52757">
              <w:t>accessibility of the item, and local industry and regional contexts) may also be included.</w:t>
            </w:r>
          </w:p>
        </w:tc>
      </w:tr>
      <w:tr w:rsidTr="00B527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57">
            <w:pPr>
              <w:pStyle w:val="BodyText"/>
              <w:rPr>
                <w:lang w:val="en-NZ"/>
              </w:rPr>
            </w:pPr>
            <w:r w:rsidRPr="00B52757">
              <w:rPr>
                <w:rStyle w:val="BoldandItalics"/>
              </w:rPr>
              <w:t>Surface irrigation systems</w:t>
            </w:r>
            <w:r w:rsidRPr="00B5275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57" w:rsidP="00B52757">
            <w:pPr>
              <w:pStyle w:val="BodyText"/>
            </w:pPr>
            <w:r w:rsidRPr="00B52757">
              <w:t>any system</w:t>
            </w:r>
            <w:r w:rsidRPr="00B52757">
              <w:t>s that apply water across the surface of a levelled or contoured area. These include furrow, border and basin irrigation.</w:t>
            </w:r>
          </w:p>
        </w:tc>
      </w:tr>
    </w:tbl>
    <w:p w:rsidR="00000000" w:rsidRPr="00B52757" w:rsidP="00B52757">
      <w:pPr>
        <w:pStyle w:val="BodyText"/>
      </w:pPr>
    </w:p>
    <w:p w:rsidR="00000000" w:rsidRPr="00B52757" w:rsidP="00B52757">
      <w:pPr>
        <w:pStyle w:val="AllowPageBreak"/>
      </w:pPr>
    </w:p>
    <w:p w:rsidR="00000000" w:rsidRPr="00B52757" w:rsidP="00B52757">
      <w:pPr>
        <w:pStyle w:val="Heading1"/>
      </w:pPr>
      <w:bookmarkStart w:id="12" w:name="O_407706"/>
      <w:bookmarkEnd w:id="12"/>
      <w:r w:rsidRPr="00B52757">
        <w:t>Unit Sector(s)</w:t>
      </w:r>
    </w:p>
    <w:p w:rsidR="00000000" w:rsidRPr="00B52757" w:rsidP="00B52757">
      <w:pPr>
        <w:pStyle w:val="BodyText"/>
      </w:pPr>
      <w:r w:rsidRPr="00B52757">
        <w:t>Irrigation</w:t>
      </w:r>
    </w:p>
    <w:p w:rsidR="00000000" w:rsidRPr="00B52757" w:rsidP="00B52757"/>
    <w:sectPr w:rsidSect="00B527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50C" w:rsidP="003765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C" w:rsidP="00B527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650C" w:rsidP="00B527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650C" w:rsidP="00B527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57" w:rsidRPr="0037650C" w:rsidP="003765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50C" w:rsidP="00B52757">
    <w:pPr>
      <w:pStyle w:val="Header"/>
      <w:framePr w:wrap="around"/>
    </w:pPr>
    <w:r>
      <w:fldChar w:fldCharType="begin"/>
    </w:r>
    <w:r>
      <w:instrText xml:space="preserve"> TITLE   \* MERGEFORMAT </w:instrText>
    </w:r>
    <w:r>
      <w:fldChar w:fldCharType="separate"/>
    </w:r>
    <w:r>
      <w:t>AHCIRG423A Manage a surface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7650C" w:rsidP="00B52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24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E8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C8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757"/>
    <w:pPr>
      <w:spacing w:before="360" w:after="60"/>
      <w:outlineLvl w:val="0"/>
    </w:pPr>
    <w:rPr>
      <w:sz w:val="32"/>
    </w:rPr>
  </w:style>
  <w:style w:type="paragraph" w:styleId="Heading2">
    <w:name w:val="heading 2"/>
    <w:basedOn w:val="HeadingBase"/>
    <w:next w:val="BodyText"/>
    <w:link w:val="Heading2Char"/>
    <w:qFormat/>
    <w:rsid w:val="00B52757"/>
    <w:pPr>
      <w:keepLines/>
      <w:spacing w:before="240" w:after="120"/>
      <w:outlineLvl w:val="1"/>
    </w:pPr>
    <w:rPr>
      <w:sz w:val="28"/>
      <w:szCs w:val="40"/>
    </w:rPr>
  </w:style>
  <w:style w:type="paragraph" w:styleId="Heading3">
    <w:name w:val="heading 3"/>
    <w:basedOn w:val="HeadingBase"/>
    <w:next w:val="BodyText"/>
    <w:link w:val="Heading3Char"/>
    <w:qFormat/>
    <w:rsid w:val="00B52757"/>
    <w:pPr>
      <w:spacing w:before="180" w:after="120"/>
      <w:outlineLvl w:val="2"/>
    </w:pPr>
    <w:rPr>
      <w:spacing w:val="-10"/>
      <w:kern w:val="32"/>
    </w:rPr>
  </w:style>
  <w:style w:type="paragraph" w:styleId="Heading4">
    <w:name w:val="heading 4"/>
    <w:basedOn w:val="HeadingBase"/>
    <w:next w:val="BodyText"/>
    <w:link w:val="Heading4Char"/>
    <w:qFormat/>
    <w:rsid w:val="00B52757"/>
    <w:pPr>
      <w:spacing w:before="160" w:after="120"/>
      <w:outlineLvl w:val="3"/>
    </w:pPr>
    <w:rPr>
      <w:sz w:val="22"/>
    </w:rPr>
  </w:style>
  <w:style w:type="paragraph" w:styleId="Heading5">
    <w:name w:val="heading 5"/>
    <w:basedOn w:val="HeadingBase"/>
    <w:next w:val="Normal"/>
    <w:link w:val="Heading5Char"/>
    <w:qFormat/>
    <w:rsid w:val="00B52757"/>
    <w:pPr>
      <w:spacing w:before="80"/>
      <w:outlineLvl w:val="4"/>
    </w:pPr>
    <w:rPr>
      <w:color w:val="918585"/>
      <w:sz w:val="20"/>
    </w:rPr>
  </w:style>
  <w:style w:type="paragraph" w:styleId="Heading6">
    <w:name w:val="heading 6"/>
    <w:basedOn w:val="HeadingBase"/>
    <w:next w:val="Normal"/>
    <w:link w:val="Heading6Char"/>
    <w:qFormat/>
    <w:rsid w:val="00B52757"/>
    <w:pPr>
      <w:spacing w:before="60"/>
      <w:outlineLvl w:val="5"/>
    </w:pPr>
    <w:rPr>
      <w:color w:val="918585"/>
      <w:sz w:val="20"/>
    </w:rPr>
  </w:style>
  <w:style w:type="paragraph" w:styleId="Heading7">
    <w:name w:val="heading 7"/>
    <w:basedOn w:val="Normal"/>
    <w:next w:val="Normal"/>
    <w:link w:val="Heading7Char"/>
    <w:qFormat/>
    <w:rsid w:val="00B52757"/>
    <w:pPr>
      <w:ind w:left="720"/>
      <w:outlineLvl w:val="6"/>
    </w:pPr>
    <w:rPr>
      <w:i/>
    </w:rPr>
  </w:style>
  <w:style w:type="paragraph" w:styleId="Heading8">
    <w:name w:val="heading 8"/>
    <w:basedOn w:val="Normal"/>
    <w:next w:val="Normal"/>
    <w:link w:val="Heading8Char"/>
    <w:qFormat/>
    <w:rsid w:val="00B52757"/>
    <w:pPr>
      <w:ind w:left="720"/>
      <w:outlineLvl w:val="7"/>
    </w:pPr>
    <w:rPr>
      <w:i/>
    </w:rPr>
  </w:style>
  <w:style w:type="paragraph" w:styleId="Heading9">
    <w:name w:val="heading 9"/>
    <w:basedOn w:val="Normal"/>
    <w:next w:val="Normal"/>
    <w:link w:val="Heading9Char"/>
    <w:qFormat/>
    <w:rsid w:val="00B52757"/>
    <w:pPr>
      <w:ind w:left="720"/>
      <w:outlineLvl w:val="8"/>
    </w:pPr>
    <w:rPr>
      <w:i/>
    </w:rPr>
  </w:style>
  <w:style w:type="character" w:default="1" w:styleId="DefaultParagraphFont">
    <w:name w:val="Default Paragraph Font"/>
    <w:uiPriority w:val="1"/>
    <w:unhideWhenUsed/>
    <w:rsid w:val="00B52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757"/>
  </w:style>
  <w:style w:type="character" w:customStyle="1" w:styleId="Heading1Char">
    <w:name w:val="Heading 1 Char"/>
    <w:basedOn w:val="DefaultParagraphFont"/>
    <w:link w:val="Heading1"/>
    <w:rsid w:val="00B52757"/>
    <w:rPr>
      <w:rFonts w:ascii="Times New Roman" w:eastAsia="Times New Roman" w:hAnsi="Times New Roman" w:cs="Times New Roman"/>
      <w:b/>
      <w:sz w:val="32"/>
      <w:szCs w:val="20"/>
      <w:lang w:eastAsia="en-US"/>
    </w:rPr>
  </w:style>
  <w:style w:type="paragraph" w:styleId="BodyText">
    <w:name w:val="Body Text"/>
    <w:basedOn w:val="Normal"/>
    <w:link w:val="BodyTextChar"/>
    <w:rsid w:val="00B527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757"/>
    <w:rPr>
      <w:rFonts w:ascii="Times New Roman" w:eastAsia="Times New Roman" w:hAnsi="Times New Roman" w:cs="Times New Roman"/>
      <w:sz w:val="24"/>
      <w:lang w:eastAsia="en-US"/>
    </w:rPr>
  </w:style>
  <w:style w:type="paragraph" w:styleId="Footer">
    <w:name w:val="footer"/>
    <w:basedOn w:val="Normal"/>
    <w:link w:val="FooterChar"/>
    <w:rsid w:val="00B52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757"/>
    <w:rPr>
      <w:rFonts w:ascii="Times New Roman" w:eastAsia="Times New Roman" w:hAnsi="Times New Roman" w:cs="Times New Roman"/>
      <w:sz w:val="16"/>
      <w:lang w:eastAsia="en-US"/>
    </w:rPr>
  </w:style>
  <w:style w:type="paragraph" w:styleId="List">
    <w:name w:val="List"/>
    <w:basedOn w:val="BodyText"/>
    <w:next w:val="BodyText"/>
    <w:rsid w:val="00B52757"/>
    <w:pPr>
      <w:tabs>
        <w:tab w:val="left" w:pos="340"/>
      </w:tabs>
      <w:spacing w:before="60" w:after="60"/>
      <w:ind w:left="340" w:hanging="340"/>
    </w:pPr>
  </w:style>
  <w:style w:type="paragraph" w:styleId="ListBullet">
    <w:name w:val="List Bullet"/>
    <w:basedOn w:val="List"/>
    <w:rsid w:val="00B52757"/>
    <w:pPr>
      <w:numPr>
        <w:numId w:val="13"/>
      </w:numPr>
      <w:tabs>
        <w:tab w:val="clear" w:pos="340"/>
      </w:tabs>
      <w:spacing w:before="40" w:after="40"/>
    </w:pPr>
  </w:style>
  <w:style w:type="character" w:customStyle="1" w:styleId="SpecialBold">
    <w:name w:val="Special Bold"/>
    <w:basedOn w:val="DefaultParagraphFont"/>
    <w:rsid w:val="00B52757"/>
    <w:rPr>
      <w:b/>
      <w:spacing w:val="0"/>
    </w:rPr>
  </w:style>
  <w:style w:type="paragraph" w:styleId="ListBullet2">
    <w:name w:val="List Bullet 2"/>
    <w:basedOn w:val="List2"/>
    <w:rsid w:val="00B52757"/>
    <w:pPr>
      <w:numPr>
        <w:numId w:val="14"/>
      </w:numPr>
      <w:tabs>
        <w:tab w:val="clear" w:pos="680"/>
      </w:tabs>
    </w:pPr>
  </w:style>
  <w:style w:type="paragraph" w:customStyle="1" w:styleId="SuperHeading">
    <w:name w:val="SuperHeading"/>
    <w:basedOn w:val="Normal"/>
    <w:rsid w:val="00B52757"/>
    <w:pPr>
      <w:spacing w:before="240" w:after="120"/>
      <w:outlineLvl w:val="0"/>
    </w:pPr>
    <w:rPr>
      <w:rFonts w:ascii="Times New Roman" w:hAnsi="Times New Roman"/>
      <w:b/>
      <w:sz w:val="28"/>
    </w:rPr>
  </w:style>
  <w:style w:type="paragraph" w:customStyle="1" w:styleId="TableHeading">
    <w:name w:val="Table Heading"/>
    <w:basedOn w:val="HeadingBase"/>
    <w:rsid w:val="00B52757"/>
    <w:pPr>
      <w:keepLines/>
      <w:pBdr>
        <w:bottom w:val="single" w:sz="6" w:space="1" w:color="918585"/>
      </w:pBdr>
      <w:spacing w:before="240"/>
    </w:pPr>
  </w:style>
  <w:style w:type="paragraph" w:customStyle="1" w:styleId="AllowPageBreak">
    <w:name w:val="AllowPageBreak"/>
    <w:rsid w:val="00B52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2757"/>
    <w:rPr>
      <w:b/>
      <w:i/>
      <w:u w:val="none"/>
    </w:rPr>
  </w:style>
  <w:style w:type="character" w:customStyle="1" w:styleId="Heading2Char">
    <w:name w:val="Heading 2 Char"/>
    <w:basedOn w:val="DefaultParagraphFont"/>
    <w:link w:val="Heading2"/>
    <w:rsid w:val="00B52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757"/>
    <w:rPr>
      <w:rFonts w:ascii="Courier New" w:eastAsia="Times New Roman" w:hAnsi="Courier New" w:cs="Times New Roman"/>
      <w:i/>
      <w:szCs w:val="20"/>
      <w:lang w:eastAsia="en-US"/>
    </w:rPr>
  </w:style>
  <w:style w:type="paragraph" w:customStyle="1" w:styleId="HeadingBase">
    <w:name w:val="Heading Base"/>
    <w:rsid w:val="00B52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757"/>
    <w:pPr>
      <w:tabs>
        <w:tab w:val="right" w:leader="dot" w:pos="9072"/>
      </w:tabs>
      <w:ind w:left="567"/>
    </w:pPr>
    <w:rPr>
      <w:szCs w:val="22"/>
    </w:rPr>
  </w:style>
  <w:style w:type="paragraph" w:customStyle="1" w:styleId="TOCBase">
    <w:name w:val="TOC Base"/>
    <w:rsid w:val="00B52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757"/>
    <w:pPr>
      <w:tabs>
        <w:tab w:val="right" w:leader="dot" w:pos="9072"/>
      </w:tabs>
      <w:spacing w:before="40" w:after="40"/>
      <w:ind w:left="284"/>
    </w:pPr>
    <w:rPr>
      <w:rFonts w:ascii="Times New Roman" w:hAnsi="Times New Roman"/>
    </w:rPr>
  </w:style>
  <w:style w:type="paragraph" w:styleId="TOC1">
    <w:name w:val="toc 1"/>
    <w:basedOn w:val="TOCBase"/>
    <w:next w:val="Normal"/>
    <w:rsid w:val="00B527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757"/>
    <w:pPr>
      <w:spacing w:before="5040"/>
      <w:jc w:val="center"/>
    </w:pPr>
    <w:rPr>
      <w:sz w:val="48"/>
      <w:szCs w:val="72"/>
      <w:lang w:val="en-US"/>
    </w:rPr>
  </w:style>
  <w:style w:type="character" w:customStyle="1" w:styleId="TitleChar">
    <w:name w:val="Title Char"/>
    <w:basedOn w:val="DefaultParagraphFont"/>
    <w:link w:val="Title"/>
    <w:rsid w:val="00B52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757"/>
    <w:pPr>
      <w:tabs>
        <w:tab w:val="left" w:pos="3600"/>
        <w:tab w:val="left" w:pos="3958"/>
      </w:tabs>
    </w:pPr>
  </w:style>
  <w:style w:type="paragraph" w:customStyle="1" w:styleId="Note">
    <w:name w:val="Note"/>
    <w:basedOn w:val="BodyText"/>
    <w:rsid w:val="00B52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757"/>
    <w:pPr>
      <w:framePr w:wrap="auto" w:hAnchor="text" w:y="6049"/>
    </w:pPr>
    <w:rPr>
      <w:color w:val="000000"/>
      <w:sz w:val="40"/>
    </w:rPr>
  </w:style>
  <w:style w:type="paragraph" w:customStyle="1" w:styleId="TOCTitle">
    <w:name w:val="TOCTitle"/>
    <w:basedOn w:val="Heading1"/>
    <w:rsid w:val="00B52757"/>
    <w:pPr>
      <w:spacing w:after="240"/>
      <w:jc w:val="center"/>
      <w:outlineLvl w:val="9"/>
    </w:pPr>
    <w:rPr>
      <w:caps/>
    </w:rPr>
  </w:style>
  <w:style w:type="paragraph" w:customStyle="1" w:styleId="Version">
    <w:name w:val="Version"/>
    <w:rsid w:val="00B527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757"/>
    <w:pPr>
      <w:keepNext w:val="0"/>
      <w:tabs>
        <w:tab w:val="right" w:pos="4176"/>
      </w:tabs>
      <w:ind w:left="198" w:hanging="198"/>
    </w:pPr>
    <w:rPr>
      <w:rFonts w:ascii="Garamond" w:hAnsi="Garamond"/>
    </w:rPr>
  </w:style>
  <w:style w:type="paragraph" w:styleId="IndexHeading">
    <w:name w:val="index heading"/>
    <w:basedOn w:val="Normal"/>
    <w:next w:val="Index1"/>
    <w:semiHidden/>
    <w:rsid w:val="00B52757"/>
    <w:pPr>
      <w:spacing w:before="120" w:after="120"/>
    </w:pPr>
    <w:rPr>
      <w:rFonts w:ascii="Arial" w:hAnsi="Arial"/>
      <w:b/>
      <w:color w:val="918585"/>
      <w:sz w:val="24"/>
    </w:rPr>
  </w:style>
  <w:style w:type="paragraph" w:styleId="Header">
    <w:name w:val="header"/>
    <w:basedOn w:val="Normal"/>
    <w:link w:val="HeaderChar"/>
    <w:rsid w:val="00B52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757"/>
    <w:rPr>
      <w:rFonts w:ascii="Times New Roman" w:eastAsia="Times New Roman" w:hAnsi="Times New Roman" w:cs="Times New Roman"/>
      <w:sz w:val="16"/>
      <w:szCs w:val="20"/>
      <w:lang w:val="en-GB" w:eastAsia="en-US"/>
    </w:rPr>
  </w:style>
  <w:style w:type="paragraph" w:customStyle="1" w:styleId="Chapter">
    <w:name w:val="Chapter"/>
    <w:basedOn w:val="Normal"/>
    <w:rsid w:val="00B52757"/>
    <w:pPr>
      <w:spacing w:before="240"/>
    </w:pPr>
    <w:rPr>
      <w:rFonts w:ascii="Times New Roman" w:hAnsi="Times New Roman"/>
      <w:smallCaps/>
      <w:spacing w:val="80"/>
      <w:sz w:val="28"/>
    </w:rPr>
  </w:style>
  <w:style w:type="paragraph" w:customStyle="1" w:styleId="InChapter">
    <w:name w:val="InChapter"/>
    <w:basedOn w:val="Heading3"/>
    <w:rsid w:val="00B52757"/>
    <w:pPr>
      <w:spacing w:after="240"/>
      <w:outlineLvl w:val="9"/>
    </w:pPr>
    <w:rPr>
      <w:noProof/>
    </w:rPr>
  </w:style>
  <w:style w:type="paragraph" w:styleId="Index2">
    <w:name w:val="index 2"/>
    <w:basedOn w:val="Normal"/>
    <w:next w:val="Normal"/>
    <w:semiHidden/>
    <w:rsid w:val="00B52757"/>
    <w:pPr>
      <w:tabs>
        <w:tab w:val="right" w:pos="4176"/>
      </w:tabs>
      <w:ind w:left="568" w:hanging="284"/>
    </w:pPr>
    <w:rPr>
      <w:rFonts w:ascii="Garamond" w:hAnsi="Garamond"/>
    </w:rPr>
  </w:style>
  <w:style w:type="paragraph" w:customStyle="1" w:styleId="Byline">
    <w:name w:val="Byline"/>
    <w:rsid w:val="00B52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757"/>
    <w:pPr>
      <w:tabs>
        <w:tab w:val="clear" w:pos="3600"/>
        <w:tab w:val="clear" w:pos="3958"/>
      </w:tabs>
      <w:jc w:val="right"/>
    </w:pPr>
  </w:style>
  <w:style w:type="character" w:styleId="Emphasis">
    <w:name w:val="Emphasis"/>
    <w:basedOn w:val="DefaultParagraphFont"/>
    <w:qFormat/>
    <w:rsid w:val="00B52757"/>
    <w:rPr>
      <w:i/>
    </w:rPr>
  </w:style>
  <w:style w:type="paragraph" w:styleId="Caption">
    <w:name w:val="caption"/>
    <w:basedOn w:val="BodyText"/>
    <w:next w:val="Normal"/>
    <w:qFormat/>
    <w:rsid w:val="00B52757"/>
    <w:pPr>
      <w:framePr w:w="2268" w:hSpace="181" w:vSpace="181" w:wrap="around" w:vAnchor="text" w:hAnchor="page" w:x="1135" w:y="285" w:anchorLock="1"/>
    </w:pPr>
    <w:rPr>
      <w:i/>
    </w:rPr>
  </w:style>
  <w:style w:type="paragraph" w:customStyle="1" w:styleId="MiniTOCTitle">
    <w:name w:val="MiniTOCTitle"/>
    <w:basedOn w:val="Heading4"/>
    <w:rsid w:val="00B52757"/>
    <w:pPr>
      <w:spacing w:before="240"/>
      <w:outlineLvl w:val="9"/>
    </w:pPr>
    <w:rPr>
      <w:noProof/>
      <w:sz w:val="24"/>
    </w:rPr>
  </w:style>
  <w:style w:type="paragraph" w:customStyle="1" w:styleId="MiniTOCItem">
    <w:name w:val="MiniTOCItem"/>
    <w:basedOn w:val="ListBullet"/>
    <w:rsid w:val="00B52757"/>
    <w:pPr>
      <w:numPr>
        <w:numId w:val="0"/>
      </w:numPr>
      <w:tabs>
        <w:tab w:val="right" w:leader="dot" w:pos="6521"/>
      </w:tabs>
      <w:spacing w:before="0" w:after="0"/>
    </w:pPr>
  </w:style>
  <w:style w:type="paragraph" w:customStyle="1" w:styleId="TOFTitle">
    <w:name w:val="TOFTitle"/>
    <w:basedOn w:val="TOCTitle"/>
    <w:rsid w:val="00B52757"/>
  </w:style>
  <w:style w:type="paragraph" w:styleId="TableofFigures">
    <w:name w:val="table of figures"/>
    <w:basedOn w:val="Normal"/>
    <w:next w:val="Normal"/>
    <w:semiHidden/>
    <w:rsid w:val="00B52757"/>
    <w:pPr>
      <w:tabs>
        <w:tab w:val="right" w:leader="dot" w:pos="9072"/>
      </w:tabs>
      <w:ind w:left="970" w:hanging="403"/>
    </w:pPr>
    <w:rPr>
      <w:rFonts w:ascii="Times New Roman" w:hAnsi="Times New Roman"/>
      <w:b/>
    </w:rPr>
  </w:style>
  <w:style w:type="paragraph" w:styleId="ListNumber">
    <w:name w:val="List Number"/>
    <w:basedOn w:val="List"/>
    <w:rsid w:val="00B52757"/>
    <w:pPr>
      <w:numPr>
        <w:numId w:val="11"/>
      </w:numPr>
    </w:pPr>
  </w:style>
  <w:style w:type="character" w:customStyle="1" w:styleId="WingdingSymbols">
    <w:name w:val="Wingding Symbols"/>
    <w:rsid w:val="00B52757"/>
    <w:rPr>
      <w:rFonts w:ascii="Wingdings" w:hAnsi="Wingdings"/>
    </w:rPr>
  </w:style>
  <w:style w:type="character" w:customStyle="1" w:styleId="HotSpot">
    <w:name w:val="HotSpot"/>
    <w:rsid w:val="00B52757"/>
    <w:rPr>
      <w:color w:val="0033CC"/>
      <w:u w:val="none"/>
    </w:rPr>
  </w:style>
  <w:style w:type="paragraph" w:customStyle="1" w:styleId="BodyTextRight">
    <w:name w:val="Body Text Right"/>
    <w:basedOn w:val="BodyText"/>
    <w:rsid w:val="00B52757"/>
    <w:pPr>
      <w:spacing w:before="0" w:after="0"/>
      <w:jc w:val="right"/>
    </w:pPr>
  </w:style>
  <w:style w:type="paragraph" w:styleId="Index3">
    <w:name w:val="index 3"/>
    <w:basedOn w:val="ListNumber2"/>
    <w:next w:val="Normal"/>
    <w:semiHidden/>
    <w:rsid w:val="00B52757"/>
    <w:pPr>
      <w:numPr>
        <w:numId w:val="0"/>
      </w:numPr>
      <w:tabs>
        <w:tab w:val="right" w:leader="dot" w:pos="4176"/>
      </w:tabs>
    </w:pPr>
  </w:style>
  <w:style w:type="paragraph" w:styleId="ListNumber2">
    <w:name w:val="List Number 2"/>
    <w:basedOn w:val="List2"/>
    <w:rsid w:val="00B52757"/>
    <w:pPr>
      <w:numPr>
        <w:numId w:val="10"/>
      </w:numPr>
      <w:tabs>
        <w:tab w:val="clear" w:pos="1060"/>
      </w:tabs>
    </w:pPr>
  </w:style>
  <w:style w:type="paragraph" w:customStyle="1" w:styleId="MarginNote">
    <w:name w:val="Margin Note"/>
    <w:basedOn w:val="BodyText"/>
    <w:rsid w:val="00B52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757"/>
    <w:rPr>
      <w:sz w:val="32"/>
    </w:rPr>
  </w:style>
  <w:style w:type="paragraph" w:customStyle="1" w:styleId="HeadingProcedure">
    <w:name w:val="Heading Procedure"/>
    <w:basedOn w:val="HeadingBase"/>
    <w:next w:val="Normal"/>
    <w:rsid w:val="00B52757"/>
    <w:pPr>
      <w:tabs>
        <w:tab w:val="left" w:pos="0"/>
      </w:tabs>
      <w:spacing w:before="120" w:after="60"/>
    </w:pPr>
    <w:rPr>
      <w:i/>
      <w:color w:val="918585"/>
      <w:sz w:val="22"/>
    </w:rPr>
  </w:style>
  <w:style w:type="paragraph" w:customStyle="1" w:styleId="TableBodyText">
    <w:name w:val="Table Body Text"/>
    <w:basedOn w:val="BodyText"/>
    <w:rsid w:val="00B52757"/>
    <w:pPr>
      <w:spacing w:before="60" w:after="60"/>
    </w:pPr>
  </w:style>
  <w:style w:type="paragraph" w:styleId="ListContinue">
    <w:name w:val="List Continue"/>
    <w:basedOn w:val="List"/>
    <w:rsid w:val="00B52757"/>
    <w:pPr>
      <w:ind w:firstLine="0"/>
    </w:pPr>
  </w:style>
  <w:style w:type="paragraph" w:customStyle="1" w:styleId="ListNote">
    <w:name w:val="List Note"/>
    <w:basedOn w:val="List"/>
    <w:rsid w:val="00B52757"/>
    <w:pPr>
      <w:pBdr>
        <w:top w:val="single" w:sz="6" w:space="2" w:color="918585"/>
        <w:bottom w:val="single" w:sz="6" w:space="2" w:color="918585"/>
      </w:pBdr>
      <w:tabs>
        <w:tab w:val="left" w:pos="1021"/>
      </w:tabs>
      <w:ind w:firstLine="0"/>
    </w:pPr>
  </w:style>
  <w:style w:type="paragraph" w:customStyle="1" w:styleId="Warning">
    <w:name w:val="Warning"/>
    <w:basedOn w:val="BodyText"/>
    <w:rsid w:val="00B52757"/>
    <w:pPr>
      <w:shd w:val="clear" w:color="auto" w:fill="D9D9D9"/>
      <w:tabs>
        <w:tab w:val="left" w:pos="992"/>
      </w:tabs>
      <w:ind w:left="119" w:right="119"/>
    </w:pPr>
    <w:rPr>
      <w:sz w:val="20"/>
    </w:rPr>
  </w:style>
  <w:style w:type="paragraph" w:customStyle="1" w:styleId="MarginIcons">
    <w:name w:val="Margin Icons"/>
    <w:basedOn w:val="BodyText"/>
    <w:rsid w:val="00B52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757"/>
    <w:rPr>
      <w:rFonts w:ascii="Courier New" w:hAnsi="Courier New"/>
    </w:rPr>
  </w:style>
  <w:style w:type="paragraph" w:customStyle="1" w:styleId="NoteBullet">
    <w:name w:val="Note Bullet"/>
    <w:basedOn w:val="Note"/>
    <w:rsid w:val="00B52757"/>
    <w:pPr>
      <w:tabs>
        <w:tab w:val="clear" w:pos="680"/>
      </w:tabs>
      <w:spacing w:before="60" w:after="60"/>
    </w:pPr>
  </w:style>
  <w:style w:type="paragraph" w:customStyle="1" w:styleId="SubHeading2">
    <w:name w:val="SubHeading2"/>
    <w:basedOn w:val="HeadingBase"/>
    <w:rsid w:val="00B52757"/>
    <w:pPr>
      <w:spacing w:before="240" w:after="60"/>
    </w:pPr>
    <w:rPr>
      <w:sz w:val="20"/>
    </w:rPr>
  </w:style>
  <w:style w:type="paragraph" w:customStyle="1" w:styleId="SubHeading1">
    <w:name w:val="SubHeading1"/>
    <w:basedOn w:val="HeadingBase"/>
    <w:rsid w:val="00B52757"/>
    <w:pPr>
      <w:spacing w:before="240" w:after="60"/>
    </w:pPr>
    <w:rPr>
      <w:color w:val="918585"/>
      <w:sz w:val="22"/>
    </w:rPr>
  </w:style>
  <w:style w:type="paragraph" w:customStyle="1" w:styleId="SideHeading">
    <w:name w:val="Side Heading"/>
    <w:basedOn w:val="HeadingBase"/>
    <w:rsid w:val="00B52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757"/>
    <w:pPr>
      <w:numPr>
        <w:numId w:val="12"/>
      </w:numPr>
    </w:pPr>
  </w:style>
  <w:style w:type="paragraph" w:styleId="PlainText">
    <w:name w:val="Plain Text"/>
    <w:basedOn w:val="Normal"/>
    <w:link w:val="PlainTextChar"/>
    <w:rsid w:val="00B52757"/>
    <w:rPr>
      <w:sz w:val="20"/>
    </w:rPr>
  </w:style>
  <w:style w:type="character" w:customStyle="1" w:styleId="PlainTextChar">
    <w:name w:val="Plain Text Char"/>
    <w:basedOn w:val="DefaultParagraphFont"/>
    <w:link w:val="PlainText"/>
    <w:rsid w:val="00B52757"/>
    <w:rPr>
      <w:rFonts w:ascii="Courier New" w:eastAsia="Times New Roman" w:hAnsi="Courier New" w:cs="Times New Roman"/>
      <w:sz w:val="20"/>
      <w:szCs w:val="20"/>
      <w:lang w:eastAsia="en-US"/>
    </w:rPr>
  </w:style>
  <w:style w:type="character" w:customStyle="1" w:styleId="MenuOption">
    <w:name w:val="Menu Option"/>
    <w:basedOn w:val="DefaultParagraphFont"/>
    <w:rsid w:val="00B52757"/>
    <w:rPr>
      <w:b/>
      <w:smallCaps/>
    </w:rPr>
  </w:style>
  <w:style w:type="paragraph" w:customStyle="1" w:styleId="TableListNumber">
    <w:name w:val="Table List Number"/>
    <w:basedOn w:val="ListNumber"/>
    <w:rsid w:val="00B52757"/>
    <w:pPr>
      <w:numPr>
        <w:numId w:val="0"/>
      </w:numPr>
    </w:pPr>
  </w:style>
  <w:style w:type="paragraph" w:styleId="TOC4">
    <w:name w:val="toc 4"/>
    <w:basedOn w:val="TOCBase"/>
    <w:next w:val="Normal"/>
    <w:semiHidden/>
    <w:rsid w:val="00B52757"/>
    <w:pPr>
      <w:tabs>
        <w:tab w:val="right" w:leader="dot" w:pos="9071"/>
      </w:tabs>
      <w:ind w:left="1701"/>
    </w:pPr>
  </w:style>
  <w:style w:type="paragraph" w:customStyle="1" w:styleId="ListAlpha">
    <w:name w:val="List Alpha"/>
    <w:basedOn w:val="List"/>
    <w:rsid w:val="00B52757"/>
    <w:pPr>
      <w:numPr>
        <w:numId w:val="9"/>
      </w:numPr>
    </w:pPr>
  </w:style>
  <w:style w:type="paragraph" w:customStyle="1" w:styleId="ListAlpha2">
    <w:name w:val="List Alpha 2"/>
    <w:basedOn w:val="List2"/>
    <w:rsid w:val="00B52757"/>
    <w:pPr>
      <w:numPr>
        <w:numId w:val="8"/>
      </w:numPr>
    </w:pPr>
  </w:style>
  <w:style w:type="paragraph" w:styleId="List2">
    <w:name w:val="List 2"/>
    <w:basedOn w:val="BodyText"/>
    <w:rsid w:val="00B52757"/>
    <w:pPr>
      <w:tabs>
        <w:tab w:val="left" w:pos="680"/>
      </w:tabs>
      <w:spacing w:before="60" w:after="60"/>
      <w:ind w:left="680" w:hanging="340"/>
    </w:pPr>
  </w:style>
  <w:style w:type="paragraph" w:styleId="List3">
    <w:name w:val="List 3"/>
    <w:basedOn w:val="BodyText"/>
    <w:rsid w:val="00B52757"/>
    <w:pPr>
      <w:tabs>
        <w:tab w:val="left" w:pos="1021"/>
      </w:tabs>
      <w:spacing w:before="60" w:after="60"/>
      <w:ind w:left="1020" w:hanging="340"/>
    </w:pPr>
  </w:style>
  <w:style w:type="paragraph" w:styleId="List4">
    <w:name w:val="List 4"/>
    <w:basedOn w:val="BodyText"/>
    <w:rsid w:val="00B52757"/>
    <w:pPr>
      <w:tabs>
        <w:tab w:val="left" w:pos="1361"/>
      </w:tabs>
      <w:spacing w:before="60" w:after="60"/>
      <w:ind w:left="1361" w:hanging="340"/>
    </w:pPr>
  </w:style>
  <w:style w:type="paragraph" w:styleId="List5">
    <w:name w:val="List 5"/>
    <w:basedOn w:val="BodyText"/>
    <w:rsid w:val="00B52757"/>
    <w:pPr>
      <w:tabs>
        <w:tab w:val="left" w:pos="1701"/>
      </w:tabs>
      <w:spacing w:before="60" w:after="60"/>
      <w:ind w:left="1701" w:hanging="340"/>
    </w:pPr>
  </w:style>
  <w:style w:type="paragraph" w:styleId="ListBullet3">
    <w:name w:val="List Bullet 3"/>
    <w:basedOn w:val="List3"/>
    <w:rsid w:val="00B52757"/>
    <w:pPr>
      <w:numPr>
        <w:numId w:val="15"/>
      </w:numPr>
      <w:tabs>
        <w:tab w:val="clear" w:pos="1021"/>
      </w:tabs>
      <w:ind w:left="1037" w:hanging="357"/>
    </w:pPr>
  </w:style>
  <w:style w:type="paragraph" w:styleId="ListBullet4">
    <w:name w:val="List Bullet 4"/>
    <w:basedOn w:val="List4"/>
    <w:rsid w:val="00B52757"/>
    <w:pPr>
      <w:numPr>
        <w:numId w:val="3"/>
      </w:numPr>
    </w:pPr>
  </w:style>
  <w:style w:type="paragraph" w:styleId="ListBullet5">
    <w:name w:val="List Bullet 5"/>
    <w:basedOn w:val="List5"/>
    <w:rsid w:val="00B52757"/>
    <w:pPr>
      <w:numPr>
        <w:numId w:val="4"/>
      </w:numPr>
    </w:pPr>
  </w:style>
  <w:style w:type="paragraph" w:styleId="ListContinue2">
    <w:name w:val="List Continue 2"/>
    <w:basedOn w:val="List2"/>
    <w:rsid w:val="00B52757"/>
    <w:pPr>
      <w:ind w:firstLine="0"/>
    </w:pPr>
  </w:style>
  <w:style w:type="paragraph" w:styleId="ListContinue3">
    <w:name w:val="List Continue 3"/>
    <w:basedOn w:val="List3"/>
    <w:rsid w:val="00B52757"/>
    <w:pPr>
      <w:ind w:left="1021" w:firstLine="0"/>
    </w:pPr>
  </w:style>
  <w:style w:type="paragraph" w:styleId="ListContinue4">
    <w:name w:val="List Continue 4"/>
    <w:basedOn w:val="List4"/>
    <w:rsid w:val="00B52757"/>
    <w:pPr>
      <w:ind w:firstLine="0"/>
    </w:pPr>
  </w:style>
  <w:style w:type="paragraph" w:styleId="ListContinue5">
    <w:name w:val="List Continue 5"/>
    <w:basedOn w:val="List5"/>
    <w:rsid w:val="00B52757"/>
    <w:pPr>
      <w:ind w:firstLine="0"/>
    </w:pPr>
  </w:style>
  <w:style w:type="paragraph" w:styleId="ListNumber3">
    <w:name w:val="List Number 3"/>
    <w:basedOn w:val="List3"/>
    <w:rsid w:val="00B52757"/>
    <w:pPr>
      <w:numPr>
        <w:numId w:val="5"/>
      </w:numPr>
    </w:pPr>
  </w:style>
  <w:style w:type="paragraph" w:styleId="ListNumber4">
    <w:name w:val="List Number 4"/>
    <w:basedOn w:val="List4"/>
    <w:rsid w:val="00B52757"/>
    <w:pPr>
      <w:numPr>
        <w:numId w:val="6"/>
      </w:numPr>
    </w:pPr>
  </w:style>
  <w:style w:type="paragraph" w:styleId="ListNumber5">
    <w:name w:val="List Number 5"/>
    <w:basedOn w:val="List5"/>
    <w:rsid w:val="00B52757"/>
    <w:pPr>
      <w:numPr>
        <w:numId w:val="7"/>
      </w:numPr>
    </w:pPr>
  </w:style>
  <w:style w:type="paragraph" w:styleId="BlockText">
    <w:name w:val="Block Text"/>
    <w:basedOn w:val="Normal"/>
    <w:rsid w:val="00B52757"/>
    <w:pPr>
      <w:spacing w:after="120"/>
      <w:ind w:left="1440" w:right="1440"/>
    </w:pPr>
  </w:style>
  <w:style w:type="character" w:customStyle="1" w:styleId="Subscript">
    <w:name w:val="Subscript"/>
    <w:basedOn w:val="DefaultParagraphFont"/>
    <w:rsid w:val="00B52757"/>
    <w:rPr>
      <w:sz w:val="16"/>
      <w:vertAlign w:val="subscript"/>
    </w:rPr>
  </w:style>
  <w:style w:type="character" w:customStyle="1" w:styleId="Superscript">
    <w:name w:val="Superscript"/>
    <w:basedOn w:val="DefaultParagraphFont"/>
    <w:rsid w:val="00B52757"/>
    <w:rPr>
      <w:sz w:val="16"/>
      <w:vertAlign w:val="superscript"/>
    </w:rPr>
  </w:style>
  <w:style w:type="character" w:customStyle="1" w:styleId="Symbols">
    <w:name w:val="Symbols"/>
    <w:basedOn w:val="DefaultParagraphFont"/>
    <w:rsid w:val="00B52757"/>
    <w:rPr>
      <w:rFonts w:ascii="Symbol" w:hAnsi="Symbol"/>
    </w:rPr>
  </w:style>
  <w:style w:type="character" w:customStyle="1" w:styleId="MenuOptions">
    <w:name w:val="Menu Options"/>
    <w:basedOn w:val="DefaultParagraphFont"/>
    <w:rsid w:val="00B52757"/>
    <w:rPr>
      <w:rFonts w:ascii="Arial Narrow" w:hAnsi="Arial Narrow"/>
      <w:smallCaps/>
    </w:rPr>
  </w:style>
  <w:style w:type="character" w:customStyle="1" w:styleId="Buttons">
    <w:name w:val="Buttons"/>
    <w:basedOn w:val="DefaultParagraphFont"/>
    <w:rsid w:val="00B52757"/>
    <w:rPr>
      <w:b/>
    </w:rPr>
  </w:style>
  <w:style w:type="character" w:customStyle="1" w:styleId="Underlined">
    <w:name w:val="Underlined"/>
    <w:basedOn w:val="DefaultParagraphFont"/>
    <w:rsid w:val="00B52757"/>
    <w:rPr>
      <w:u w:val="single"/>
    </w:rPr>
  </w:style>
  <w:style w:type="paragraph" w:customStyle="1" w:styleId="TableBodyTextRight">
    <w:name w:val="Table Body Text Right"/>
    <w:basedOn w:val="TableBodyText"/>
    <w:rsid w:val="00B52757"/>
    <w:pPr>
      <w:widowControl w:val="0"/>
      <w:autoSpaceDE w:val="0"/>
      <w:autoSpaceDN w:val="0"/>
      <w:adjustRightInd w:val="0"/>
      <w:jc w:val="right"/>
    </w:pPr>
    <w:rPr>
      <w:rFonts w:cs="Arial"/>
      <w:szCs w:val="18"/>
    </w:rPr>
  </w:style>
  <w:style w:type="paragraph" w:customStyle="1" w:styleId="CopyrightText">
    <w:name w:val="Copyright Text"/>
    <w:basedOn w:val="BodyText"/>
    <w:rsid w:val="00B52757"/>
    <w:rPr>
      <w:sz w:val="18"/>
    </w:rPr>
  </w:style>
  <w:style w:type="paragraph" w:customStyle="1" w:styleId="BodySmallRight">
    <w:name w:val="Body Small Right"/>
    <w:basedOn w:val="BodyTextRight"/>
    <w:rsid w:val="00B52757"/>
    <w:rPr>
      <w:sz w:val="18"/>
      <w:szCs w:val="18"/>
    </w:rPr>
  </w:style>
  <w:style w:type="paragraph" w:customStyle="1" w:styleId="MarginEdition">
    <w:name w:val="Margin Edition"/>
    <w:basedOn w:val="MarginNote"/>
    <w:rsid w:val="00B52757"/>
    <w:pPr>
      <w:spacing w:before="0" w:after="0"/>
    </w:pPr>
    <w:rPr>
      <w:rFonts w:ascii="Times New Roman" w:hAnsi="Times New Roman"/>
      <w:color w:val="999999"/>
    </w:rPr>
  </w:style>
  <w:style w:type="paragraph" w:customStyle="1" w:styleId="Spacer">
    <w:name w:val="Spacer"/>
    <w:basedOn w:val="Normal"/>
    <w:rsid w:val="00B52757"/>
    <w:rPr>
      <w:sz w:val="2"/>
      <w:szCs w:val="2"/>
    </w:rPr>
  </w:style>
  <w:style w:type="character" w:customStyle="1" w:styleId="Small">
    <w:name w:val="Small"/>
    <w:basedOn w:val="DefaultParagraphFont"/>
    <w:rsid w:val="00B52757"/>
    <w:rPr>
      <w:sz w:val="16"/>
    </w:rPr>
  </w:style>
  <w:style w:type="paragraph" w:customStyle="1" w:styleId="WideTable">
    <w:name w:val="Wide Table"/>
    <w:basedOn w:val="Normal"/>
    <w:rsid w:val="00B52757"/>
    <w:pPr>
      <w:ind w:left="-1418"/>
    </w:pPr>
    <w:rPr>
      <w:sz w:val="2"/>
      <w:szCs w:val="2"/>
    </w:rPr>
  </w:style>
  <w:style w:type="character" w:styleId="PageNumber">
    <w:name w:val="page number"/>
    <w:basedOn w:val="DefaultParagraphFont"/>
    <w:rsid w:val="00B52757"/>
  </w:style>
  <w:style w:type="paragraph" w:styleId="Quote">
    <w:name w:val="Quote"/>
    <w:basedOn w:val="Heading1"/>
    <w:link w:val="QuoteChar"/>
    <w:qFormat/>
    <w:rsid w:val="00B52757"/>
    <w:rPr>
      <w:b w:val="0"/>
      <w:sz w:val="72"/>
      <w:szCs w:val="72"/>
      <w:lang w:val="en-NZ"/>
    </w:rPr>
  </w:style>
  <w:style w:type="character" w:customStyle="1" w:styleId="QuoteChar">
    <w:name w:val="Quote Char"/>
    <w:basedOn w:val="DefaultParagraphFont"/>
    <w:link w:val="Quote"/>
    <w:rsid w:val="00B52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757"/>
    <w:pPr>
      <w:pageBreakBefore/>
    </w:pPr>
  </w:style>
  <w:style w:type="paragraph" w:customStyle="1" w:styleId="Border">
    <w:name w:val="Border"/>
    <w:basedOn w:val="Normal"/>
    <w:qFormat/>
    <w:rsid w:val="00B52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757"/>
    <w:rPr>
      <w:b/>
      <w:bCs/>
      <w:i/>
      <w:iCs/>
      <w:color w:val="auto"/>
    </w:rPr>
  </w:style>
  <w:style w:type="paragraph" w:styleId="IntenseQuote">
    <w:name w:val="Intense Quote"/>
    <w:basedOn w:val="Normal"/>
    <w:next w:val="Normal"/>
    <w:link w:val="IntenseQuoteChar"/>
    <w:uiPriority w:val="30"/>
    <w:qFormat/>
    <w:rsid w:val="00B52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757"/>
    <w:rPr>
      <w:smallCaps/>
      <w:color w:val="auto"/>
      <w:u w:val="single"/>
    </w:rPr>
  </w:style>
  <w:style w:type="character" w:styleId="IntenseReference">
    <w:name w:val="Intense Reference"/>
    <w:basedOn w:val="DefaultParagraphFont"/>
    <w:uiPriority w:val="32"/>
    <w:qFormat/>
    <w:rsid w:val="00B52757"/>
    <w:rPr>
      <w:b/>
      <w:bCs/>
      <w:smallCaps/>
      <w:color w:val="auto"/>
      <w:spacing w:val="5"/>
      <w:u w:val="single"/>
    </w:rPr>
  </w:style>
  <w:style w:type="paragraph" w:customStyle="1" w:styleId="2ColumnHeading">
    <w:name w:val="2Column Heading"/>
    <w:basedOn w:val="BodyText"/>
    <w:qFormat/>
    <w:rsid w:val="00B52757"/>
    <w:pPr>
      <w:spacing w:after="60"/>
      <w:ind w:left="-2268"/>
    </w:pPr>
    <w:rPr>
      <w:b/>
    </w:rPr>
  </w:style>
  <w:style w:type="paragraph" w:customStyle="1" w:styleId="Heading1TOC">
    <w:name w:val="Heading1 TOC"/>
    <w:basedOn w:val="Normal"/>
    <w:qFormat/>
    <w:rsid w:val="00B52757"/>
    <w:pPr>
      <w:spacing w:before="240" w:after="120"/>
    </w:pPr>
    <w:rPr>
      <w:rFonts w:ascii="Times New Roman" w:hAnsi="Times New Roman"/>
      <w:b/>
      <w:sz w:val="32"/>
    </w:rPr>
  </w:style>
  <w:style w:type="paragraph" w:customStyle="1" w:styleId="Heading2TOC">
    <w:name w:val="Heading2 TOC"/>
    <w:basedOn w:val="Normal"/>
    <w:qFormat/>
    <w:rsid w:val="00B52757"/>
    <w:pPr>
      <w:spacing w:before="240" w:after="60"/>
    </w:pPr>
    <w:rPr>
      <w:rFonts w:ascii="Times New Roman" w:hAnsi="Times New Roman"/>
      <w:b/>
      <w:sz w:val="28"/>
    </w:rPr>
  </w:style>
  <w:style w:type="character" w:customStyle="1" w:styleId="Underline">
    <w:name w:val="Underline"/>
    <w:basedOn w:val="DefaultParagraphFont"/>
    <w:qFormat/>
    <w:rsid w:val="00B52757"/>
    <w:rPr>
      <w:u w:val="single"/>
    </w:rPr>
  </w:style>
  <w:style w:type="paragraph" w:styleId="BalloonText">
    <w:name w:val="Balloon Text"/>
    <w:basedOn w:val="Normal"/>
    <w:link w:val="BalloonTextChar"/>
    <w:rsid w:val="00B52757"/>
    <w:rPr>
      <w:rFonts w:ascii="Tahoma" w:hAnsi="Tahoma" w:cs="Tahoma"/>
      <w:sz w:val="16"/>
      <w:szCs w:val="16"/>
    </w:rPr>
  </w:style>
  <w:style w:type="character" w:customStyle="1" w:styleId="BalloonTextChar">
    <w:name w:val="Balloon Text Char"/>
    <w:basedOn w:val="DefaultParagraphFont"/>
    <w:link w:val="BalloonText"/>
    <w:rsid w:val="00B52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7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757"/>
    <w:rPr>
      <w:b/>
      <w:color w:val="660033"/>
      <w:spacing w:val="0"/>
    </w:rPr>
  </w:style>
  <w:style w:type="paragraph" w:customStyle="1" w:styleId="Nameditemlist">
    <w:name w:val="Named item list"/>
    <w:basedOn w:val="BodyText"/>
    <w:qFormat/>
    <w:rsid w:val="00B527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6137</Characters>
  <Application>Microsoft Office Word</Application>
  <DocSecurity>0</DocSecurity>
  <Lines>190</Lines>
  <Paragraphs>99</Paragraphs>
  <ScaleCrop>false</ScaleCrop>
  <Company>Author-it Software Corporation Ltd.</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AHCIRG423A Manage a surface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2012-07-02T03:28:00Z</dcterms:created>
  <dcterms:modified xsi:type="dcterms:W3CDTF">2012-07-02T03:28:00Z</dcterms:modified>
</cp:coreProperties>
</file>