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41D" w:rsidP="0064741D">
      <w:pPr>
        <w:pStyle w:val="Title"/>
      </w:pPr>
      <w:bookmarkStart w:id="0" w:name="_GoBack"/>
      <w:bookmarkEnd w:id="0"/>
      <w:r>
        <w:fldChar w:fldCharType="begin"/>
      </w:r>
      <w:r>
        <w:instrText xml:space="preserve"> TITLE   \* MERGEFORMAT </w:instrText>
      </w:r>
      <w:r>
        <w:fldChar w:fldCharType="separate"/>
      </w:r>
      <w:r>
        <w:t>AHCIRG415A Interpret and apply irrigation designs</w:t>
      </w:r>
      <w:r>
        <w:fldChar w:fldCharType="end"/>
      </w:r>
    </w:p>
    <w:p w:rsidR="0064741D" w:rsidP="0064741D">
      <w:pPr>
        <w:pStyle w:val="Version"/>
        <w:sectPr w:rsidSect="000E4E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ED3" w:rsidP="000E4ED3">
      <w:pPr>
        <w:pStyle w:val="SuperHeading"/>
      </w:pPr>
      <w:r w:rsidRPr="000E4ED3">
        <w:t>AHCIRG415A Interpret and apply irrigation designs</w:t>
      </w:r>
    </w:p>
    <w:p w:rsidR="00000000" w:rsidRPr="000E4ED3" w:rsidP="000E4ED3">
      <w:pPr>
        <w:pStyle w:val="Heading1"/>
      </w:pPr>
      <w:bookmarkStart w:id="1" w:name="O_407575"/>
      <w:bookmarkEnd w:id="1"/>
      <w:r w:rsidRPr="000E4ED3">
        <w:t>Modification History</w:t>
      </w:r>
    </w:p>
    <w:p w:rsidR="00000000" w:rsidRPr="000E4ED3" w:rsidP="000E4ED3">
      <w:pPr>
        <w:pStyle w:val="BodyText"/>
      </w:pPr>
      <w:r w:rsidRPr="000E4ED3">
        <w:t>Not applicable.</w:t>
      </w:r>
    </w:p>
    <w:p w:rsidR="00000000" w:rsidRPr="000E4ED3" w:rsidP="000E4ED3">
      <w:pPr>
        <w:pStyle w:val="AllowPageBreak"/>
      </w:pPr>
    </w:p>
    <w:p w:rsidR="00000000" w:rsidRPr="000E4ED3" w:rsidP="000E4ED3">
      <w:pPr>
        <w:pStyle w:val="Heading1"/>
      </w:pPr>
      <w:bookmarkStart w:id="2" w:name="O_407576"/>
      <w:bookmarkEnd w:id="2"/>
      <w:r w:rsidRPr="000E4ED3">
        <w:t>Unit Descriptor</w:t>
      </w:r>
    </w:p>
    <w:p w:rsidR="00000000" w:rsidRPr="000E4ED3" w:rsidP="000E4ED3">
      <w:pPr>
        <w:pStyle w:val="BodyText"/>
      </w:pPr>
      <w:r w:rsidRPr="000E4ED3">
        <w:t>This Unit of Competency specif</w:t>
      </w:r>
      <w:r w:rsidRPr="000E4ED3">
        <w:t>ies the outcomes required to interpret the irrigation design for an installation site and defines the standard required to: interpret symbols and abbreviations on plans and drawings; define the placement and function of irrigation structures; plan for cons</w:t>
      </w:r>
      <w:r w:rsidRPr="000E4ED3">
        <w:t>truction works on the site; select and verify system components; and provide instructions to staff on the site.</w:t>
      </w:r>
    </w:p>
    <w:p w:rsidR="00000000" w:rsidRPr="000E4ED3" w:rsidP="000E4ED3">
      <w:pPr>
        <w:pStyle w:val="AllowPageBreak"/>
      </w:pPr>
    </w:p>
    <w:p w:rsidR="00000000" w:rsidRPr="000E4ED3" w:rsidP="000E4ED3">
      <w:pPr>
        <w:pStyle w:val="Heading1"/>
      </w:pPr>
      <w:bookmarkStart w:id="3" w:name="O_407577"/>
      <w:bookmarkEnd w:id="3"/>
      <w:r w:rsidRPr="000E4ED3">
        <w:t>Application of the Unit</w:t>
      </w:r>
    </w:p>
    <w:p w:rsidR="00000000" w:rsidRPr="000E4ED3" w:rsidP="000E4ED3">
      <w:pPr>
        <w:pStyle w:val="BodyText"/>
      </w:pPr>
      <w:r w:rsidRPr="000E4ED3">
        <w:t xml:space="preserve">This Unit applies to irrigation site supervisors and installation project managers who are responsible </w:t>
      </w:r>
      <w:r w:rsidRPr="000E4ED3">
        <w:t>for interpreting irrigation designs, plans, drawings and specifications and translating them into an installation site operations plan</w:t>
      </w:r>
    </w:p>
    <w:p w:rsidR="00000000" w:rsidRPr="000E4ED3" w:rsidP="000E4ED3">
      <w:pPr>
        <w:pStyle w:val="AllowPageBreak"/>
      </w:pPr>
    </w:p>
    <w:p w:rsidR="00000000" w:rsidRPr="000E4ED3" w:rsidP="000E4ED3">
      <w:pPr>
        <w:pStyle w:val="Heading1"/>
      </w:pPr>
      <w:bookmarkStart w:id="4" w:name="O_407578"/>
      <w:bookmarkEnd w:id="4"/>
      <w:r w:rsidRPr="000E4ED3">
        <w:t>Licensing/Regulatory Information</w:t>
      </w:r>
    </w:p>
    <w:p w:rsidR="00000000" w:rsidRPr="000E4ED3" w:rsidP="000E4ED3">
      <w:pPr>
        <w:pStyle w:val="BodyText"/>
      </w:pPr>
      <w:r w:rsidRPr="000E4ED3">
        <w:t>Not applicable.</w:t>
      </w:r>
    </w:p>
    <w:p w:rsidR="00000000" w:rsidRPr="000E4ED3" w:rsidP="000E4ED3">
      <w:pPr>
        <w:pStyle w:val="AllowPageBreak"/>
      </w:pPr>
    </w:p>
    <w:p w:rsidR="00000000" w:rsidRPr="000E4ED3" w:rsidP="000E4ED3">
      <w:pPr>
        <w:pStyle w:val="Heading1"/>
      </w:pPr>
      <w:bookmarkStart w:id="5" w:name="O_407579"/>
      <w:bookmarkEnd w:id="5"/>
      <w:r w:rsidRPr="000E4ED3">
        <w:t>Pre-Requisites</w:t>
      </w:r>
    </w:p>
    <w:p w:rsidR="00000000" w:rsidRPr="000E4ED3" w:rsidP="000E4ED3">
      <w:pPr>
        <w:pStyle w:val="BodyText"/>
      </w:pPr>
      <w:r w:rsidRPr="000E4ED3">
        <w:t>Not applicable.</w:t>
      </w:r>
    </w:p>
    <w:p w:rsidR="00000000" w:rsidRPr="000E4ED3" w:rsidP="000E4ED3">
      <w:pPr>
        <w:pStyle w:val="AllowPageBreak"/>
      </w:pPr>
    </w:p>
    <w:p w:rsidR="00000000" w:rsidRPr="000E4ED3" w:rsidP="000E4ED3">
      <w:pPr>
        <w:pStyle w:val="Heading1"/>
      </w:pPr>
      <w:bookmarkStart w:id="6" w:name="O_407580"/>
      <w:bookmarkEnd w:id="6"/>
      <w:r w:rsidRPr="000E4ED3">
        <w:t>Employability Skills Information</w:t>
      </w:r>
    </w:p>
    <w:p w:rsidR="00000000" w:rsidRPr="000E4ED3" w:rsidP="000E4ED3">
      <w:pPr>
        <w:pStyle w:val="BodyText"/>
      </w:pPr>
      <w:r w:rsidRPr="000E4ED3">
        <w:t>This Unit contains employability skills.</w:t>
      </w:r>
    </w:p>
    <w:p w:rsidR="00000000" w:rsidRPr="000E4ED3" w:rsidP="000E4ED3">
      <w:pPr>
        <w:pStyle w:val="AllowPageBreak"/>
      </w:pPr>
    </w:p>
    <w:p w:rsidR="00000000" w:rsidRPr="000E4ED3" w:rsidP="000E4ED3">
      <w:pPr>
        <w:pStyle w:val="Heading1"/>
      </w:pPr>
      <w:bookmarkStart w:id="7" w:name="O_407581"/>
      <w:bookmarkEnd w:id="7"/>
      <w:r w:rsidRPr="000E4ED3">
        <w:t>Elements and Performance Criteria Pre-Content</w:t>
      </w:r>
    </w:p>
    <w:tbl>
      <w:tblPr>
        <w:tblW w:w="0" w:type="auto"/>
        <w:tblLayout w:type="fixed"/>
        <w:tblCellMar>
          <w:left w:w="62" w:type="dxa"/>
          <w:right w:w="62" w:type="dxa"/>
        </w:tblCellMar>
        <w:tblLook w:val="0000"/>
      </w:tblPr>
      <w:tblGrid>
        <w:gridCol w:w="2760"/>
        <w:gridCol w:w="6312"/>
      </w:tblGrid>
      <w:tr w:rsidTr="000E4E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ED3">
            <w:pPr>
              <w:pStyle w:val="BodyText"/>
              <w:rPr>
                <w:lang w:val="en-NZ"/>
              </w:rPr>
            </w:pPr>
            <w:r w:rsidRPr="000E4ED3">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0E4ED3" w:rsidP="000E4ED3">
            <w:pPr>
              <w:pStyle w:val="BodyText"/>
            </w:pPr>
            <w:r w:rsidRPr="000E4ED3">
              <w:t>Performance criteria describe the per</w:t>
            </w:r>
            <w:r w:rsidRPr="000E4ED3">
              <w:t>formance needed to demonstrate achievement of the element. Where bold italicised text is used, further information is detailed in the required skills and knowledge section and the range statement. Assessment of performance is to be consistent with the evid</w:t>
            </w:r>
            <w:r w:rsidRPr="000E4ED3">
              <w:t>ence guide.</w:t>
            </w:r>
          </w:p>
        </w:tc>
      </w:tr>
    </w:tbl>
    <w:p w:rsidR="00000000" w:rsidRPr="000E4ED3" w:rsidP="000E4ED3">
      <w:pPr>
        <w:pStyle w:val="BodyText"/>
      </w:pPr>
    </w:p>
    <w:p w:rsidR="00000000" w:rsidRPr="000E4ED3" w:rsidP="000E4ED3">
      <w:pPr>
        <w:pStyle w:val="AllowPageBreak"/>
      </w:pPr>
    </w:p>
    <w:p w:rsidR="00000000" w:rsidRPr="000E4ED3" w:rsidP="000E4ED3">
      <w:pPr>
        <w:pStyle w:val="Heading1"/>
      </w:pPr>
      <w:bookmarkStart w:id="8" w:name="O_407582"/>
      <w:bookmarkEnd w:id="8"/>
      <w:r w:rsidRPr="000E4ED3">
        <w:t>Elements and Performance Criteria</w:t>
      </w:r>
    </w:p>
    <w:tbl>
      <w:tblPr>
        <w:tblW w:w="0" w:type="auto"/>
        <w:tblLayout w:type="fixed"/>
        <w:tblCellMar>
          <w:left w:w="62" w:type="dxa"/>
          <w:right w:w="62" w:type="dxa"/>
        </w:tblCellMar>
        <w:tblLook w:val="0000"/>
      </w:tblPr>
      <w:tblGrid>
        <w:gridCol w:w="2760"/>
        <w:gridCol w:w="6312"/>
      </w:tblGrid>
      <w:tr w:rsidTr="000E4E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ED3">
            <w:pPr>
              <w:pStyle w:val="TableHeading"/>
              <w:rPr>
                <w:lang w:val="en-NZ"/>
              </w:rPr>
            </w:pPr>
            <w:r w:rsidRPr="000E4ED3">
              <w:t>ELEMENT</w:t>
            </w:r>
          </w:p>
        </w:tc>
        <w:tc>
          <w:tcPr>
            <w:tcW w:w="6312" w:type="dxa"/>
            <w:tcBorders>
              <w:top w:val="nil"/>
              <w:left w:val="nil"/>
              <w:bottom w:val="nil"/>
              <w:right w:val="nil"/>
            </w:tcBorders>
            <w:tcMar>
              <w:top w:w="0" w:type="dxa"/>
              <w:left w:w="62" w:type="dxa"/>
              <w:bottom w:w="0" w:type="dxa"/>
              <w:right w:w="62" w:type="dxa"/>
            </w:tcMar>
            <w:vAlign w:val="bottom"/>
          </w:tcPr>
          <w:p w:rsidR="00000000" w:rsidP="000E4ED3">
            <w:pPr>
              <w:pStyle w:val="TableHeading"/>
              <w:rPr>
                <w:lang w:val="en-NZ"/>
              </w:rPr>
            </w:pPr>
            <w:r w:rsidRPr="000E4ED3">
              <w:t>PERFORMANCE CRITERIA</w:t>
            </w:r>
          </w:p>
        </w:tc>
      </w:tr>
      <w:tr w:rsidTr="000E4E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ED3">
            <w:pPr>
              <w:pStyle w:val="List"/>
              <w:rPr>
                <w:lang w:val="en-NZ"/>
              </w:rPr>
            </w:pPr>
            <w:r w:rsidRPr="000E4ED3">
              <w:t xml:space="preserve">1  Identify the key features on an </w:t>
            </w:r>
            <w:r w:rsidRPr="000E4ED3">
              <w:rPr>
                <w:rStyle w:val="BoldandItalics"/>
              </w:rPr>
              <w:t>irrigation design</w:t>
            </w:r>
          </w:p>
        </w:tc>
        <w:tc>
          <w:tcPr>
            <w:tcW w:w="6312" w:type="dxa"/>
            <w:tcBorders>
              <w:top w:val="nil"/>
              <w:left w:val="nil"/>
              <w:bottom w:val="nil"/>
              <w:right w:val="nil"/>
            </w:tcBorders>
            <w:tcMar>
              <w:top w:w="0" w:type="dxa"/>
              <w:left w:w="62" w:type="dxa"/>
              <w:bottom w:w="0" w:type="dxa"/>
              <w:right w:w="62" w:type="dxa"/>
            </w:tcMar>
          </w:tcPr>
          <w:p w:rsidR="00000000" w:rsidRPr="000E4ED3" w:rsidP="000E4ED3">
            <w:pPr>
              <w:pStyle w:val="List"/>
            </w:pPr>
            <w:r w:rsidRPr="000E4ED3">
              <w:t>1.1 Commonly used symbols and abbreviations on plans are identified, understood and applied</w:t>
            </w:r>
          </w:p>
          <w:p w:rsidR="00000000" w:rsidRPr="000E4ED3" w:rsidP="000E4ED3">
            <w:pPr>
              <w:pStyle w:val="List"/>
            </w:pPr>
            <w:r w:rsidRPr="000E4ED3">
              <w:t>1.2 Common irrigation terms used on plans are identified, understood and applied</w:t>
            </w:r>
          </w:p>
          <w:p w:rsidR="00000000" w:rsidRPr="000E4ED3" w:rsidP="000E4ED3">
            <w:pPr>
              <w:pStyle w:val="List"/>
            </w:pPr>
            <w:r w:rsidRPr="000E4ED3">
              <w:t>1.3 Key features of irrigation plans, elevations and sections are identified</w:t>
            </w:r>
          </w:p>
          <w:p w:rsidR="00000000" w:rsidP="000E4ED3">
            <w:pPr>
              <w:pStyle w:val="List"/>
              <w:rPr>
                <w:lang w:val="en-NZ"/>
              </w:rPr>
            </w:pPr>
            <w:r w:rsidRPr="000E4ED3">
              <w:t>1.4 Scale, elevations and sections are identified from drawings</w:t>
            </w:r>
          </w:p>
        </w:tc>
      </w:tr>
      <w:tr w:rsidTr="000E4E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ED3">
            <w:pPr>
              <w:pStyle w:val="List"/>
              <w:rPr>
                <w:lang w:val="en-NZ"/>
              </w:rPr>
            </w:pPr>
            <w:r w:rsidRPr="000E4ED3">
              <w:t>2  Define the placement and funct</w:t>
            </w:r>
            <w:r w:rsidRPr="000E4ED3">
              <w:t>ion of the irrigation system</w:t>
            </w:r>
          </w:p>
        </w:tc>
        <w:tc>
          <w:tcPr>
            <w:tcW w:w="6312" w:type="dxa"/>
            <w:tcBorders>
              <w:top w:val="nil"/>
              <w:left w:val="nil"/>
              <w:bottom w:val="nil"/>
              <w:right w:val="nil"/>
            </w:tcBorders>
            <w:tcMar>
              <w:top w:w="0" w:type="dxa"/>
              <w:left w:w="62" w:type="dxa"/>
              <w:bottom w:w="0" w:type="dxa"/>
              <w:right w:w="62" w:type="dxa"/>
            </w:tcMar>
          </w:tcPr>
          <w:p w:rsidR="00000000" w:rsidRPr="000E4ED3" w:rsidP="000E4ED3">
            <w:pPr>
              <w:pStyle w:val="List"/>
            </w:pPr>
            <w:r w:rsidRPr="000E4ED3">
              <w:t>2.1 The proposed purpose and capacity of the irrigation system is identified</w:t>
            </w:r>
          </w:p>
          <w:p w:rsidR="00000000" w:rsidRPr="000E4ED3" w:rsidP="000E4ED3">
            <w:pPr>
              <w:pStyle w:val="List"/>
            </w:pPr>
            <w:r w:rsidRPr="000E4ED3">
              <w:t>2.2 The designed system is positioned in relation to the landscape of the site</w:t>
            </w:r>
          </w:p>
          <w:p w:rsidR="00000000" w:rsidRPr="000E4ED3" w:rsidP="000E4ED3">
            <w:pPr>
              <w:pStyle w:val="List"/>
            </w:pPr>
            <w:r w:rsidRPr="000E4ED3">
              <w:t>2.3 Environmental impacts of the irrigation system, and its installatio</w:t>
            </w:r>
            <w:r w:rsidRPr="000E4ED3">
              <w:t>n, are identified from the design</w:t>
            </w:r>
          </w:p>
          <w:p w:rsidR="00000000" w:rsidRPr="000E4ED3" w:rsidP="000E4ED3">
            <w:pPr>
              <w:pStyle w:val="List"/>
            </w:pPr>
            <w:r w:rsidRPr="000E4ED3">
              <w:t>2.4 The plans, drawings and specifications for an irrigation design are interpreted</w:t>
            </w:r>
          </w:p>
          <w:p w:rsidR="00000000" w:rsidP="000E4ED3">
            <w:pPr>
              <w:pStyle w:val="List"/>
              <w:rPr>
                <w:lang w:val="en-NZ"/>
              </w:rPr>
            </w:pPr>
            <w:r w:rsidRPr="000E4ED3">
              <w:t>2.5 ‘As constructed’ drawings are prepared</w:t>
            </w:r>
          </w:p>
        </w:tc>
      </w:tr>
      <w:tr w:rsidTr="000E4E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ED3">
            <w:pPr>
              <w:pStyle w:val="List"/>
              <w:rPr>
                <w:lang w:val="en-NZ"/>
              </w:rPr>
            </w:pPr>
            <w:r w:rsidRPr="000E4ED3">
              <w:t>3  Mark out structures</w:t>
            </w:r>
          </w:p>
        </w:tc>
        <w:tc>
          <w:tcPr>
            <w:tcW w:w="6312" w:type="dxa"/>
            <w:tcBorders>
              <w:top w:val="nil"/>
              <w:left w:val="nil"/>
              <w:bottom w:val="nil"/>
              <w:right w:val="nil"/>
            </w:tcBorders>
            <w:tcMar>
              <w:top w:w="0" w:type="dxa"/>
              <w:left w:w="62" w:type="dxa"/>
              <w:bottom w:w="0" w:type="dxa"/>
              <w:right w:w="62" w:type="dxa"/>
            </w:tcMar>
          </w:tcPr>
          <w:p w:rsidR="00000000" w:rsidRPr="000E4ED3" w:rsidP="000E4ED3">
            <w:pPr>
              <w:pStyle w:val="List"/>
            </w:pPr>
            <w:r w:rsidRPr="000E4ED3">
              <w:t>3.1 Boundaries of the site are marked</w:t>
            </w:r>
          </w:p>
          <w:p w:rsidR="00000000" w:rsidRPr="000E4ED3" w:rsidP="000E4ED3">
            <w:pPr>
              <w:pStyle w:val="List"/>
            </w:pPr>
            <w:r w:rsidRPr="000E4ED3">
              <w:t>3.2 Existing irrigation infrastru</w:t>
            </w:r>
            <w:r w:rsidRPr="000E4ED3">
              <w:t>cture on the site is identified</w:t>
            </w:r>
          </w:p>
          <w:p w:rsidR="00000000" w:rsidRPr="000E4ED3" w:rsidP="000E4ED3">
            <w:pPr>
              <w:pStyle w:val="List"/>
            </w:pPr>
            <w:r w:rsidRPr="000E4ED3">
              <w:t>3.3 Electricity and communications infrastructure is identified on the site plan, marked out and safety procedures developed</w:t>
            </w:r>
          </w:p>
          <w:p w:rsidR="00000000" w:rsidRPr="000E4ED3" w:rsidP="000E4ED3">
            <w:pPr>
              <w:pStyle w:val="List"/>
            </w:pPr>
            <w:r w:rsidRPr="000E4ED3">
              <w:t>3.4 Remnant vegetation to be retained is marked out</w:t>
            </w:r>
          </w:p>
          <w:p w:rsidR="00000000" w:rsidRPr="000E4ED3" w:rsidP="000E4ED3">
            <w:pPr>
              <w:pStyle w:val="List"/>
            </w:pPr>
            <w:r w:rsidRPr="000E4ED3">
              <w:t>3.5 Proposed pipelines identified on the plan are pegged out</w:t>
            </w:r>
          </w:p>
          <w:p w:rsidR="00000000" w:rsidP="000E4ED3">
            <w:pPr>
              <w:pStyle w:val="List"/>
              <w:rPr>
                <w:lang w:val="en-NZ"/>
              </w:rPr>
            </w:pPr>
            <w:r w:rsidRPr="000E4ED3">
              <w:t>3.6 Proposed irrigation structures identified on the plan are pegged out</w:t>
            </w:r>
          </w:p>
        </w:tc>
      </w:tr>
      <w:tr w:rsidTr="000E4E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ED3">
            <w:pPr>
              <w:pStyle w:val="List"/>
              <w:rPr>
                <w:lang w:val="en-NZ"/>
              </w:rPr>
            </w:pPr>
            <w:r w:rsidRPr="000E4ED3">
              <w:t>4  Estimate earth moving requirements for construction</w:t>
            </w:r>
          </w:p>
        </w:tc>
        <w:tc>
          <w:tcPr>
            <w:tcW w:w="6312" w:type="dxa"/>
            <w:tcBorders>
              <w:top w:val="nil"/>
              <w:left w:val="nil"/>
              <w:bottom w:val="nil"/>
              <w:right w:val="nil"/>
            </w:tcBorders>
            <w:tcMar>
              <w:top w:w="0" w:type="dxa"/>
              <w:left w:w="62" w:type="dxa"/>
              <w:bottom w:w="0" w:type="dxa"/>
              <w:right w:w="62" w:type="dxa"/>
            </w:tcMar>
          </w:tcPr>
          <w:p w:rsidR="00000000" w:rsidRPr="000E4ED3" w:rsidP="000E4ED3">
            <w:pPr>
              <w:pStyle w:val="List"/>
            </w:pPr>
            <w:r w:rsidRPr="000E4ED3">
              <w:t>4.1 Levels are taken and earthworks drawings are interpreted</w:t>
            </w:r>
          </w:p>
          <w:p w:rsidR="00000000" w:rsidRPr="000E4ED3" w:rsidP="000E4ED3">
            <w:pPr>
              <w:pStyle w:val="List"/>
            </w:pPr>
            <w:r w:rsidRPr="000E4ED3">
              <w:t>4.2 E</w:t>
            </w:r>
            <w:r w:rsidRPr="000E4ED3">
              <w:t>arth to be relocated or removed from the site is estimated</w:t>
            </w:r>
          </w:p>
          <w:p w:rsidR="00000000" w:rsidRPr="000E4ED3" w:rsidP="000E4ED3">
            <w:pPr>
              <w:pStyle w:val="List"/>
            </w:pPr>
            <w:r w:rsidRPr="000E4ED3">
              <w:t>4.3 Sequence of earthworks is established and communicated</w:t>
            </w:r>
          </w:p>
          <w:p w:rsidR="00000000" w:rsidRPr="000E4ED3" w:rsidP="000E4ED3">
            <w:pPr>
              <w:pStyle w:val="List"/>
            </w:pPr>
            <w:r w:rsidRPr="000E4ED3">
              <w:t>4.4 Materials required for irrigation structures are listed and quantified</w:t>
            </w:r>
          </w:p>
          <w:p w:rsidR="00000000" w:rsidP="000E4ED3">
            <w:pPr>
              <w:pStyle w:val="List"/>
              <w:rPr>
                <w:lang w:val="en-NZ"/>
              </w:rPr>
            </w:pPr>
            <w:r w:rsidRPr="000E4ED3">
              <w:t>4.5 Construction requirements are verified with designer</w:t>
            </w:r>
          </w:p>
        </w:tc>
      </w:tr>
      <w:tr w:rsidTr="000E4E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ED3">
            <w:pPr>
              <w:pStyle w:val="List"/>
              <w:rPr>
                <w:lang w:val="en-NZ"/>
              </w:rPr>
            </w:pPr>
            <w:r w:rsidRPr="000E4ED3">
              <w:t>5  Se</w:t>
            </w:r>
            <w:r w:rsidRPr="000E4ED3">
              <w:t>lect pumps and system components</w:t>
            </w:r>
          </w:p>
        </w:tc>
        <w:tc>
          <w:tcPr>
            <w:tcW w:w="6312" w:type="dxa"/>
            <w:tcBorders>
              <w:top w:val="nil"/>
              <w:left w:val="nil"/>
              <w:bottom w:val="nil"/>
              <w:right w:val="nil"/>
            </w:tcBorders>
            <w:tcMar>
              <w:top w:w="0" w:type="dxa"/>
              <w:left w:w="62" w:type="dxa"/>
              <w:bottom w:w="0" w:type="dxa"/>
              <w:right w:w="62" w:type="dxa"/>
            </w:tcMar>
          </w:tcPr>
          <w:p w:rsidR="00000000" w:rsidRPr="000E4ED3" w:rsidP="000E4ED3">
            <w:pPr>
              <w:pStyle w:val="List"/>
            </w:pPr>
            <w:r w:rsidRPr="000E4ED3">
              <w:t>5.1 Design specifications are interpreted for water volume, pressure and delivery pattern required</w:t>
            </w:r>
          </w:p>
          <w:p w:rsidR="00000000" w:rsidRPr="000E4ED3" w:rsidP="000E4ED3">
            <w:pPr>
              <w:pStyle w:val="List"/>
            </w:pPr>
            <w:r w:rsidRPr="000E4ED3">
              <w:t>5.2 Pumping system is selected to meet design specifications and site requirements</w:t>
            </w:r>
          </w:p>
          <w:p w:rsidR="00000000" w:rsidRPr="000E4ED3" w:rsidP="000E4ED3">
            <w:pPr>
              <w:pStyle w:val="List"/>
            </w:pPr>
            <w:r w:rsidRPr="000E4ED3">
              <w:t>5.3 Irrigation system components are sele</w:t>
            </w:r>
            <w:r w:rsidRPr="000E4ED3">
              <w:t>cted to meet design specifications and site requirements</w:t>
            </w:r>
          </w:p>
          <w:p w:rsidR="00000000" w:rsidP="000E4ED3">
            <w:pPr>
              <w:pStyle w:val="List"/>
              <w:rPr>
                <w:lang w:val="en-NZ"/>
              </w:rPr>
            </w:pPr>
            <w:r w:rsidRPr="000E4ED3">
              <w:t>5.4 Component selection is verified with designer</w:t>
            </w:r>
          </w:p>
        </w:tc>
      </w:tr>
      <w:tr w:rsidTr="000E4E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ED3">
            <w:pPr>
              <w:pStyle w:val="List"/>
              <w:rPr>
                <w:lang w:val="en-NZ"/>
              </w:rPr>
            </w:pPr>
            <w:r w:rsidRPr="000E4ED3">
              <w:t>6  Mark out locations of all components</w:t>
            </w:r>
          </w:p>
        </w:tc>
        <w:tc>
          <w:tcPr>
            <w:tcW w:w="6312" w:type="dxa"/>
            <w:tcBorders>
              <w:top w:val="nil"/>
              <w:left w:val="nil"/>
              <w:bottom w:val="nil"/>
              <w:right w:val="nil"/>
            </w:tcBorders>
            <w:tcMar>
              <w:top w:w="0" w:type="dxa"/>
              <w:left w:w="62" w:type="dxa"/>
              <w:bottom w:w="0" w:type="dxa"/>
              <w:right w:w="62" w:type="dxa"/>
            </w:tcMar>
          </w:tcPr>
          <w:p w:rsidR="00000000" w:rsidRPr="000E4ED3" w:rsidP="000E4ED3">
            <w:pPr>
              <w:pStyle w:val="List"/>
            </w:pPr>
            <w:r w:rsidRPr="000E4ED3">
              <w:t>6.1 The sequence of operations for installation is established</w:t>
            </w:r>
          </w:p>
          <w:p w:rsidR="00000000" w:rsidRPr="000E4ED3" w:rsidP="000E4ED3">
            <w:pPr>
              <w:pStyle w:val="List"/>
            </w:pPr>
            <w:r w:rsidRPr="000E4ED3">
              <w:t>6.2 The delivery and storage area for compone</w:t>
            </w:r>
            <w:r w:rsidRPr="000E4ED3">
              <w:t>nts is identified</w:t>
            </w:r>
          </w:p>
          <w:p w:rsidR="00000000" w:rsidP="000E4ED3">
            <w:pPr>
              <w:pStyle w:val="List"/>
              <w:rPr>
                <w:lang w:val="en-NZ"/>
              </w:rPr>
            </w:pPr>
            <w:r w:rsidRPr="000E4ED3">
              <w:t>6.3 Placement of all components is identified from the design and markings made on the site</w:t>
            </w:r>
          </w:p>
        </w:tc>
      </w:tr>
      <w:tr w:rsidTr="000E4E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4ED3">
            <w:pPr>
              <w:pStyle w:val="List"/>
              <w:rPr>
                <w:lang w:val="en-NZ"/>
              </w:rPr>
            </w:pPr>
            <w:r w:rsidRPr="000E4ED3">
              <w:t>7  Develop instructions for staff</w:t>
            </w:r>
          </w:p>
        </w:tc>
        <w:tc>
          <w:tcPr>
            <w:tcW w:w="6312" w:type="dxa"/>
            <w:tcBorders>
              <w:top w:val="nil"/>
              <w:left w:val="nil"/>
              <w:bottom w:val="nil"/>
              <w:right w:val="nil"/>
            </w:tcBorders>
            <w:tcMar>
              <w:top w:w="0" w:type="dxa"/>
              <w:left w:w="62" w:type="dxa"/>
              <w:bottom w:w="0" w:type="dxa"/>
              <w:right w:w="62" w:type="dxa"/>
            </w:tcMar>
          </w:tcPr>
          <w:p w:rsidR="00000000" w:rsidRPr="000E4ED3" w:rsidP="000E4ED3">
            <w:pPr>
              <w:pStyle w:val="List"/>
            </w:pPr>
            <w:r w:rsidRPr="000E4ED3">
              <w:t>7.1 Environmental hazards and strategies are included in instructions</w:t>
            </w:r>
          </w:p>
          <w:p w:rsidR="00000000" w:rsidRPr="000E4ED3" w:rsidP="000E4ED3">
            <w:pPr>
              <w:pStyle w:val="List"/>
            </w:pPr>
            <w:r w:rsidRPr="000E4ED3">
              <w:t>7.2 Sequence of activities and work duties is documented</w:t>
            </w:r>
          </w:p>
          <w:p w:rsidR="00000000" w:rsidRPr="000E4ED3" w:rsidP="000E4ED3">
            <w:pPr>
              <w:pStyle w:val="List"/>
            </w:pPr>
            <w:r w:rsidRPr="000E4ED3">
              <w:t>7.3 OHS hazards and risk controls are communicated</w:t>
            </w:r>
          </w:p>
          <w:p w:rsidR="00000000" w:rsidRPr="000E4ED3" w:rsidP="000E4ED3">
            <w:pPr>
              <w:pStyle w:val="List"/>
            </w:pPr>
            <w:r w:rsidRPr="000E4ED3">
              <w:t>7.4 Construction schedule is provided to staff</w:t>
            </w:r>
          </w:p>
        </w:tc>
      </w:tr>
    </w:tbl>
    <w:p w:rsidR="00000000" w:rsidRPr="000E4ED3" w:rsidP="000E4ED3">
      <w:pPr>
        <w:pStyle w:val="BodyText"/>
      </w:pPr>
    </w:p>
    <w:p w:rsidR="00000000" w:rsidRPr="000E4ED3" w:rsidP="000E4ED3">
      <w:pPr>
        <w:pStyle w:val="AllowPageBreak"/>
      </w:pPr>
    </w:p>
    <w:p w:rsidR="00000000" w:rsidRPr="000E4ED3" w:rsidP="000E4ED3">
      <w:pPr>
        <w:pStyle w:val="Heading1"/>
      </w:pPr>
      <w:bookmarkStart w:id="9" w:name="O_407583"/>
      <w:bookmarkEnd w:id="9"/>
      <w:r w:rsidRPr="000E4ED3">
        <w:t>Required Skills and Knowledge</w:t>
      </w:r>
    </w:p>
    <w:p w:rsidR="00000000" w:rsidRPr="000E4ED3" w:rsidP="000E4ED3">
      <w:pPr>
        <w:pStyle w:val="BodyText"/>
      </w:pPr>
      <w:r w:rsidRPr="000E4ED3">
        <w:t>This section describes the skills and knowledge requ</w:t>
      </w:r>
      <w:r w:rsidRPr="000E4ED3">
        <w:t>ired for this Unit.</w:t>
      </w:r>
    </w:p>
    <w:tbl>
      <w:tblPr>
        <w:tblW w:w="0" w:type="auto"/>
        <w:tblLayout w:type="fixed"/>
        <w:tblCellMar>
          <w:left w:w="62" w:type="dxa"/>
          <w:right w:w="62" w:type="dxa"/>
        </w:tblCellMar>
        <w:tblLook w:val="0000"/>
      </w:tblPr>
      <w:tblGrid>
        <w:gridCol w:w="9072"/>
      </w:tblGrid>
      <w:tr w:rsidTr="000E4E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4ED3">
            <w:pPr>
              <w:pStyle w:val="TableHeading"/>
              <w:rPr>
                <w:lang w:val="en-NZ"/>
              </w:rPr>
            </w:pPr>
            <w:r w:rsidRPr="000E4ED3">
              <w:t>Required skills include:</w:t>
            </w:r>
          </w:p>
        </w:tc>
      </w:tr>
      <w:tr w:rsidTr="000E4E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4ED3" w:rsidP="000E4ED3">
            <w:pPr>
              <w:pStyle w:val="BodyText"/>
            </w:pPr>
            <w:r w:rsidRPr="000E4ED3">
              <w:rPr>
                <w:rStyle w:val="SpecialBold"/>
              </w:rPr>
              <w:t>Ability to:</w:t>
            </w:r>
          </w:p>
          <w:p w:rsidR="00000000" w:rsidRPr="000E4ED3" w:rsidP="000E4ED3">
            <w:pPr>
              <w:pStyle w:val="ListBullet"/>
            </w:pPr>
            <w:r w:rsidRPr="000E4ED3">
              <w:t>read contour maps and interpret elevations and distances</w:t>
            </w:r>
          </w:p>
          <w:p w:rsidR="00000000" w:rsidRPr="000E4ED3" w:rsidP="000E4ED3">
            <w:pPr>
              <w:pStyle w:val="ListBullet"/>
            </w:pPr>
            <w:r w:rsidRPr="000E4ED3">
              <w:t>marking out procedures</w:t>
            </w:r>
          </w:p>
          <w:p w:rsidR="00000000" w:rsidRPr="000E4ED3" w:rsidP="000E4ED3">
            <w:pPr>
              <w:pStyle w:val="ListBullet"/>
            </w:pPr>
            <w:r w:rsidRPr="000E4ED3">
              <w:t>interpret technical drawings and site plans</w:t>
            </w:r>
          </w:p>
          <w:p w:rsidR="00000000" w:rsidRPr="000E4ED3" w:rsidP="000E4ED3">
            <w:pPr>
              <w:pStyle w:val="ListBullet"/>
            </w:pPr>
            <w:r w:rsidRPr="000E4ED3">
              <w:t>calculate pressures, flows, velocities and friction losses</w:t>
            </w:r>
          </w:p>
          <w:p w:rsidR="00000000" w:rsidRPr="000E4ED3" w:rsidP="000E4ED3">
            <w:pPr>
              <w:pStyle w:val="ListBullet"/>
            </w:pPr>
            <w:r w:rsidRPr="000E4ED3">
              <w:t>determine efficiency of the system with varying system components</w:t>
            </w:r>
          </w:p>
          <w:p w:rsidR="00000000" w:rsidRPr="000E4ED3" w:rsidP="000E4ED3">
            <w:pPr>
              <w:pStyle w:val="ListBullet"/>
            </w:pPr>
            <w:r w:rsidRPr="000E4ED3">
              <w:t>follow relevant enterprise OHS and environmental procedures</w:t>
            </w:r>
          </w:p>
          <w:p w:rsidR="00000000" w:rsidRPr="000E4ED3" w:rsidP="000E4ED3">
            <w:pPr>
              <w:pStyle w:val="ListBullet"/>
            </w:pPr>
            <w:r w:rsidRPr="000E4ED3">
              <w:t xml:space="preserve">use literacy skills to read, interpret and follow organisational policies and procedures, develop sequenced written instructions, </w:t>
            </w:r>
            <w:r w:rsidRPr="000E4ED3">
              <w:t>record accurately and legibly information collected and select and apply procedures to a range of tasks</w:t>
            </w:r>
          </w:p>
          <w:p w:rsidR="00000000" w:rsidRPr="000E4ED3" w:rsidP="000E4ED3">
            <w:pPr>
              <w:pStyle w:val="ListBullet"/>
            </w:pPr>
            <w:r w:rsidRPr="000E4ED3">
              <w:t>use oral communication skills/language competence to fulfil the job role as specified by the organisation including questioning, active listening, askin</w:t>
            </w:r>
            <w:r w:rsidRPr="000E4ED3">
              <w:t>g for clarification, negotiating solutions and responding to a range of views</w:t>
            </w:r>
          </w:p>
          <w:p w:rsidR="00000000" w:rsidP="000E4ED3">
            <w:pPr>
              <w:pStyle w:val="ListBullet"/>
              <w:rPr>
                <w:lang w:val="en-NZ"/>
              </w:rPr>
            </w:pPr>
            <w:r w:rsidRPr="000E4ED3">
              <w:t>use interpersonal skills to work with others and relate to people from a range of cultural, social and religious backgrounds and with a range of physical and mental abilities.</w:t>
            </w:r>
          </w:p>
        </w:tc>
      </w:tr>
      <w:tr w:rsidTr="000E4E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4ED3">
            <w:pPr>
              <w:pStyle w:val="TableHeading"/>
              <w:rPr>
                <w:lang w:val="en-NZ"/>
              </w:rPr>
            </w:pPr>
            <w:r w:rsidRPr="000E4ED3">
              <w:t>R</w:t>
            </w:r>
            <w:r w:rsidRPr="000E4ED3">
              <w:t>equired knowledge includes:</w:t>
            </w:r>
          </w:p>
        </w:tc>
      </w:tr>
      <w:tr w:rsidTr="000E4E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4ED3" w:rsidP="000E4ED3">
            <w:pPr>
              <w:pStyle w:val="BodyText"/>
            </w:pPr>
            <w:r w:rsidRPr="000E4ED3">
              <w:rPr>
                <w:rStyle w:val="SpecialBold"/>
              </w:rPr>
              <w:t>Knowledge of:</w:t>
            </w:r>
          </w:p>
          <w:p w:rsidR="00000000" w:rsidRPr="000E4ED3" w:rsidP="000E4ED3">
            <w:pPr>
              <w:pStyle w:val="ListBullet"/>
            </w:pPr>
            <w:r w:rsidRPr="000E4ED3">
              <w:t>interpretation of plans and general and technical specifications</w:t>
            </w:r>
          </w:p>
          <w:p w:rsidR="00000000" w:rsidRPr="000E4ED3" w:rsidP="000E4ED3">
            <w:pPr>
              <w:pStyle w:val="ListBullet"/>
            </w:pPr>
            <w:r w:rsidRPr="000E4ED3">
              <w:t>hydraulic calculations</w:t>
            </w:r>
          </w:p>
          <w:p w:rsidR="00000000" w:rsidRPr="000E4ED3" w:rsidP="000E4ED3">
            <w:pPr>
              <w:pStyle w:val="ListBullet"/>
            </w:pPr>
            <w:r w:rsidRPr="000E4ED3">
              <w:t>selection of water pumping and distribution components delivery based on specifications and requirements</w:t>
            </w:r>
          </w:p>
          <w:p w:rsidR="00000000" w:rsidRPr="000E4ED3" w:rsidP="000E4ED3">
            <w:pPr>
              <w:pStyle w:val="ListBullet"/>
            </w:pPr>
            <w:r w:rsidRPr="000E4ED3">
              <w:t>pumps and pumping system components</w:t>
            </w:r>
          </w:p>
          <w:p w:rsidR="00000000" w:rsidRPr="000E4ED3" w:rsidP="000E4ED3">
            <w:pPr>
              <w:pStyle w:val="ListBullet"/>
            </w:pPr>
            <w:r w:rsidRPr="000E4ED3">
              <w:t>erosion control and design principles</w:t>
            </w:r>
          </w:p>
          <w:p w:rsidR="00000000" w:rsidRPr="000E4ED3" w:rsidP="000E4ED3">
            <w:pPr>
              <w:pStyle w:val="ListBullet"/>
            </w:pPr>
            <w:r w:rsidRPr="000E4ED3">
              <w:t>levels and levelling</w:t>
            </w:r>
          </w:p>
          <w:p w:rsidR="00000000" w:rsidRPr="000E4ED3" w:rsidP="000E4ED3">
            <w:pPr>
              <w:pStyle w:val="ListBullet"/>
            </w:pPr>
            <w:r w:rsidRPr="000E4ED3">
              <w:t>earthmoving principles</w:t>
            </w:r>
          </w:p>
          <w:p w:rsidR="00000000" w:rsidRPr="000E4ED3" w:rsidP="000E4ED3">
            <w:pPr>
              <w:pStyle w:val="ListBullet"/>
            </w:pPr>
            <w:r w:rsidRPr="000E4ED3">
              <w:t>principles of native topsoil conservation and protection</w:t>
            </w:r>
          </w:p>
          <w:p w:rsidR="00000000" w:rsidRPr="000E4ED3" w:rsidP="000E4ED3">
            <w:pPr>
              <w:pStyle w:val="ListBullet"/>
            </w:pPr>
            <w:r w:rsidRPr="000E4ED3">
              <w:t>Occupational Health and Safety (OHS) and environmental legislation, codes of prac</w:t>
            </w:r>
            <w:r w:rsidRPr="000E4ED3">
              <w:t>tice and enterprise procedures.</w:t>
            </w:r>
          </w:p>
        </w:tc>
      </w:tr>
    </w:tbl>
    <w:p w:rsidR="00000000" w:rsidRPr="000E4ED3" w:rsidP="000E4ED3">
      <w:pPr>
        <w:pStyle w:val="BodyText"/>
      </w:pPr>
    </w:p>
    <w:p w:rsidR="00000000" w:rsidRPr="000E4ED3" w:rsidP="000E4ED3">
      <w:pPr>
        <w:pStyle w:val="AllowPageBreak"/>
      </w:pPr>
    </w:p>
    <w:p w:rsidR="00000000" w:rsidRPr="000E4ED3" w:rsidP="000E4ED3">
      <w:pPr>
        <w:pStyle w:val="Heading1"/>
      </w:pPr>
      <w:bookmarkStart w:id="10" w:name="O_407584"/>
      <w:bookmarkEnd w:id="10"/>
      <w:r w:rsidRPr="000E4ED3">
        <w:t>Evidence Guide</w:t>
      </w:r>
    </w:p>
    <w:tbl>
      <w:tblPr>
        <w:tblW w:w="0" w:type="auto"/>
        <w:tblLayout w:type="fixed"/>
        <w:tblCellMar>
          <w:left w:w="62" w:type="dxa"/>
          <w:right w:w="62" w:type="dxa"/>
        </w:tblCellMar>
        <w:tblLook w:val="0000"/>
      </w:tblPr>
      <w:tblGrid>
        <w:gridCol w:w="3674"/>
        <w:gridCol w:w="5398"/>
      </w:tblGrid>
      <w:tr w:rsidTr="000E4ED3">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ED3">
            <w:pPr>
              <w:pStyle w:val="BodyText"/>
              <w:rPr>
                <w:lang w:val="en-NZ"/>
              </w:rPr>
            </w:pPr>
            <w:r w:rsidRPr="000E4ED3">
              <w:t>The evidence guide provides advice on assessment and must be read in conjunction with the performance criteria, required skills and knowledge, range statement and the Assessment Guidelines f</w:t>
            </w:r>
            <w:r w:rsidRPr="000E4ED3">
              <w:t>or the Training Package.</w:t>
            </w:r>
          </w:p>
        </w:tc>
      </w:tr>
      <w:tr w:rsidTr="000E4E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ED3">
            <w:pPr>
              <w:pStyle w:val="BodyText"/>
              <w:rPr>
                <w:lang w:val="en-NZ"/>
              </w:rPr>
            </w:pPr>
            <w:r w:rsidRPr="000E4ED3">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ED3">
            <w:pPr>
              <w:pStyle w:val="BodyText"/>
              <w:rPr>
                <w:lang w:val="en-NZ"/>
              </w:rPr>
            </w:pPr>
          </w:p>
        </w:tc>
      </w:tr>
      <w:tr w:rsidTr="000E4E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ED3">
            <w:pPr>
              <w:pStyle w:val="BodyText"/>
              <w:rPr>
                <w:lang w:val="en-NZ"/>
              </w:rPr>
            </w:pPr>
            <w:r w:rsidRPr="000E4ED3">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ED3" w:rsidP="000E4ED3">
            <w:pPr>
              <w:pStyle w:val="BodyText"/>
            </w:pPr>
            <w:r w:rsidRPr="000E4ED3">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E4ED3" w:rsidP="000E4ED3">
            <w:pPr>
              <w:pStyle w:val="ListBullet"/>
            </w:pPr>
            <w:r w:rsidRPr="000E4ED3">
              <w:t>interpret symbols and abbreviations on plans and drawings</w:t>
            </w:r>
          </w:p>
          <w:p w:rsidR="00000000" w:rsidRPr="000E4ED3" w:rsidP="000E4ED3">
            <w:pPr>
              <w:pStyle w:val="ListBullet"/>
            </w:pPr>
            <w:r w:rsidRPr="000E4ED3">
              <w:t>define the placement and function of irrigation structures</w:t>
            </w:r>
          </w:p>
          <w:p w:rsidR="00000000" w:rsidRPr="000E4ED3" w:rsidP="000E4ED3">
            <w:pPr>
              <w:pStyle w:val="ListBullet"/>
            </w:pPr>
            <w:r w:rsidRPr="000E4ED3">
              <w:t>plan for construction works on the site</w:t>
            </w:r>
          </w:p>
          <w:p w:rsidR="00000000" w:rsidRPr="000E4ED3" w:rsidP="000E4ED3">
            <w:pPr>
              <w:pStyle w:val="ListBullet"/>
            </w:pPr>
            <w:r w:rsidRPr="000E4ED3">
              <w:t>select and verify system components</w:t>
            </w:r>
          </w:p>
          <w:p w:rsidR="00000000" w:rsidP="000E4ED3">
            <w:pPr>
              <w:pStyle w:val="ListBullet"/>
              <w:rPr>
                <w:lang w:val="en-NZ"/>
              </w:rPr>
            </w:pPr>
            <w:r w:rsidRPr="000E4ED3">
              <w:t>provide instructions to staff on the site.</w:t>
            </w:r>
          </w:p>
        </w:tc>
      </w:tr>
      <w:tr w:rsidTr="000E4E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ED3">
            <w:pPr>
              <w:pStyle w:val="BodyText"/>
              <w:rPr>
                <w:lang w:val="en-NZ"/>
              </w:rPr>
            </w:pPr>
            <w:r w:rsidRPr="000E4ED3">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ED3" w:rsidP="000E4ED3">
            <w:pPr>
              <w:pStyle w:val="BodyText"/>
            </w:pPr>
            <w:r w:rsidRPr="000E4ED3">
              <w:t>Competency requires the application of work practices under work conditions. Selection and use of resources for some worksites may differ due to the regional or enterprise circumstances.</w:t>
            </w:r>
          </w:p>
        </w:tc>
      </w:tr>
    </w:tbl>
    <w:p w:rsidR="00000000" w:rsidRPr="000E4ED3" w:rsidP="000E4ED3">
      <w:pPr>
        <w:pStyle w:val="BodyText"/>
      </w:pPr>
    </w:p>
    <w:p w:rsidR="00000000" w:rsidRPr="000E4ED3" w:rsidP="000E4ED3">
      <w:pPr>
        <w:pStyle w:val="AllowPageBreak"/>
      </w:pPr>
    </w:p>
    <w:p w:rsidR="00000000" w:rsidRPr="000E4ED3" w:rsidP="000E4ED3">
      <w:pPr>
        <w:pStyle w:val="Heading1"/>
      </w:pPr>
      <w:bookmarkStart w:id="11" w:name="O_407585"/>
      <w:bookmarkEnd w:id="11"/>
      <w:r w:rsidRPr="000E4ED3">
        <w:t>R</w:t>
      </w:r>
      <w:r w:rsidRPr="000E4ED3">
        <w:t>ange Statement</w:t>
      </w:r>
    </w:p>
    <w:tbl>
      <w:tblPr>
        <w:tblW w:w="0" w:type="auto"/>
        <w:tblLayout w:type="fixed"/>
        <w:tblCellMar>
          <w:left w:w="62" w:type="dxa"/>
          <w:right w:w="62" w:type="dxa"/>
        </w:tblCellMar>
        <w:tblLook w:val="0000"/>
      </w:tblPr>
      <w:tblGrid>
        <w:gridCol w:w="3674"/>
        <w:gridCol w:w="5398"/>
      </w:tblGrid>
      <w:tr w:rsidTr="000E4ED3">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ED3">
            <w:pPr>
              <w:pStyle w:val="BodyText"/>
              <w:rPr>
                <w:lang w:val="en-NZ"/>
              </w:rPr>
            </w:pPr>
            <w:r w:rsidRPr="000E4ED3">
              <w:t>The range statement relates to the Unit of Competency as a whole. It allows for different work environments and situations that may affect performance. Bold italicised wording, if used in the performance criteria, is detailed below. Essentia</w:t>
            </w:r>
            <w:r w:rsidRPr="000E4ED3">
              <w:t>l operating conditions that may be present with training and assessment (depending on the work situation, needs of the candidate, accessibility of the item, and local industry and regional contexts) may also be included.</w:t>
            </w:r>
          </w:p>
        </w:tc>
      </w:tr>
      <w:tr w:rsidTr="000E4ED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ED3">
            <w:pPr>
              <w:pStyle w:val="BodyText"/>
              <w:rPr>
                <w:lang w:val="en-NZ"/>
              </w:rPr>
            </w:pPr>
            <w:r w:rsidRPr="000E4ED3">
              <w:rPr>
                <w:rStyle w:val="BoldandItalics"/>
              </w:rPr>
              <w:t>Irrigation designs</w:t>
            </w:r>
            <w:r w:rsidRPr="000E4ED3">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ED3" w:rsidP="000E4ED3">
            <w:pPr>
              <w:pStyle w:val="BodyText"/>
            </w:pPr>
            <w:r w:rsidRPr="000E4ED3">
              <w:t>plans, drawings and specifications covering low volume, sprinkler, moving sprinkler, surface or irrigation drainage systems.</w:t>
            </w:r>
          </w:p>
        </w:tc>
      </w:tr>
    </w:tbl>
    <w:p w:rsidR="00000000" w:rsidRPr="000E4ED3" w:rsidP="000E4ED3">
      <w:pPr>
        <w:pStyle w:val="BodyText"/>
      </w:pPr>
    </w:p>
    <w:p w:rsidR="00000000" w:rsidRPr="000E4ED3" w:rsidP="000E4ED3">
      <w:pPr>
        <w:pStyle w:val="AllowPageBreak"/>
      </w:pPr>
    </w:p>
    <w:p w:rsidR="00000000" w:rsidRPr="000E4ED3" w:rsidP="000E4ED3">
      <w:pPr>
        <w:pStyle w:val="Heading1"/>
      </w:pPr>
      <w:bookmarkStart w:id="12" w:name="O_407586"/>
      <w:bookmarkEnd w:id="12"/>
      <w:r w:rsidRPr="000E4ED3">
        <w:t>Unit Sector(s)</w:t>
      </w:r>
    </w:p>
    <w:p w:rsidR="00000000" w:rsidRPr="000E4ED3" w:rsidP="000E4ED3">
      <w:pPr>
        <w:pStyle w:val="BodyText"/>
      </w:pPr>
      <w:r w:rsidRPr="000E4ED3">
        <w:t>Irrigation</w:t>
      </w:r>
    </w:p>
    <w:p w:rsidR="00000000" w:rsidRPr="000E4ED3" w:rsidP="000E4ED3"/>
    <w:sectPr w:rsidSect="000E4E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41D" w:rsidP="006474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1D" w:rsidP="000E4E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741D" w:rsidP="000E4E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741D" w:rsidP="000E4E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D3" w:rsidRPr="0064741D" w:rsidP="006474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1D" w:rsidP="000E4ED3">
    <w:pPr>
      <w:pStyle w:val="Header"/>
      <w:framePr w:wrap="around"/>
    </w:pPr>
    <w:r>
      <w:fldChar w:fldCharType="begin"/>
    </w:r>
    <w:r>
      <w:instrText xml:space="preserve"> TITLE   \* MERGEFORMAT </w:instrText>
    </w:r>
    <w:r>
      <w:fldChar w:fldCharType="separate"/>
    </w:r>
    <w:r>
      <w:t>AHCIRG415A Interpret and apply irrigation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64741D" w:rsidP="000E4E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00BC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1E85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E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ED3"/>
    <w:pPr>
      <w:spacing w:before="360" w:after="60"/>
      <w:outlineLvl w:val="0"/>
    </w:pPr>
    <w:rPr>
      <w:sz w:val="32"/>
    </w:rPr>
  </w:style>
  <w:style w:type="paragraph" w:styleId="Heading2">
    <w:name w:val="heading 2"/>
    <w:basedOn w:val="HeadingBase"/>
    <w:next w:val="BodyText"/>
    <w:link w:val="Heading2Char"/>
    <w:qFormat/>
    <w:rsid w:val="000E4ED3"/>
    <w:pPr>
      <w:keepLines/>
      <w:spacing w:before="240" w:after="120"/>
      <w:outlineLvl w:val="1"/>
    </w:pPr>
    <w:rPr>
      <w:sz w:val="28"/>
      <w:szCs w:val="40"/>
    </w:rPr>
  </w:style>
  <w:style w:type="paragraph" w:styleId="Heading3">
    <w:name w:val="heading 3"/>
    <w:basedOn w:val="HeadingBase"/>
    <w:next w:val="BodyText"/>
    <w:link w:val="Heading3Char"/>
    <w:qFormat/>
    <w:rsid w:val="000E4ED3"/>
    <w:pPr>
      <w:spacing w:before="180" w:after="120"/>
      <w:outlineLvl w:val="2"/>
    </w:pPr>
    <w:rPr>
      <w:spacing w:val="-10"/>
      <w:kern w:val="32"/>
    </w:rPr>
  </w:style>
  <w:style w:type="paragraph" w:styleId="Heading4">
    <w:name w:val="heading 4"/>
    <w:basedOn w:val="HeadingBase"/>
    <w:next w:val="BodyText"/>
    <w:link w:val="Heading4Char"/>
    <w:qFormat/>
    <w:rsid w:val="000E4ED3"/>
    <w:pPr>
      <w:spacing w:before="160" w:after="120"/>
      <w:outlineLvl w:val="3"/>
    </w:pPr>
    <w:rPr>
      <w:sz w:val="22"/>
    </w:rPr>
  </w:style>
  <w:style w:type="paragraph" w:styleId="Heading5">
    <w:name w:val="heading 5"/>
    <w:basedOn w:val="HeadingBase"/>
    <w:next w:val="Normal"/>
    <w:link w:val="Heading5Char"/>
    <w:qFormat/>
    <w:rsid w:val="000E4ED3"/>
    <w:pPr>
      <w:spacing w:before="80"/>
      <w:outlineLvl w:val="4"/>
    </w:pPr>
    <w:rPr>
      <w:color w:val="918585"/>
      <w:sz w:val="20"/>
    </w:rPr>
  </w:style>
  <w:style w:type="paragraph" w:styleId="Heading6">
    <w:name w:val="heading 6"/>
    <w:basedOn w:val="HeadingBase"/>
    <w:next w:val="Normal"/>
    <w:link w:val="Heading6Char"/>
    <w:qFormat/>
    <w:rsid w:val="000E4ED3"/>
    <w:pPr>
      <w:spacing w:before="60"/>
      <w:outlineLvl w:val="5"/>
    </w:pPr>
    <w:rPr>
      <w:color w:val="918585"/>
      <w:sz w:val="20"/>
    </w:rPr>
  </w:style>
  <w:style w:type="paragraph" w:styleId="Heading7">
    <w:name w:val="heading 7"/>
    <w:basedOn w:val="Normal"/>
    <w:next w:val="Normal"/>
    <w:link w:val="Heading7Char"/>
    <w:qFormat/>
    <w:rsid w:val="000E4ED3"/>
    <w:pPr>
      <w:ind w:left="720"/>
      <w:outlineLvl w:val="6"/>
    </w:pPr>
    <w:rPr>
      <w:i/>
    </w:rPr>
  </w:style>
  <w:style w:type="paragraph" w:styleId="Heading8">
    <w:name w:val="heading 8"/>
    <w:basedOn w:val="Normal"/>
    <w:next w:val="Normal"/>
    <w:link w:val="Heading8Char"/>
    <w:qFormat/>
    <w:rsid w:val="000E4ED3"/>
    <w:pPr>
      <w:ind w:left="720"/>
      <w:outlineLvl w:val="7"/>
    </w:pPr>
    <w:rPr>
      <w:i/>
    </w:rPr>
  </w:style>
  <w:style w:type="paragraph" w:styleId="Heading9">
    <w:name w:val="heading 9"/>
    <w:basedOn w:val="Normal"/>
    <w:next w:val="Normal"/>
    <w:link w:val="Heading9Char"/>
    <w:qFormat/>
    <w:rsid w:val="000E4ED3"/>
    <w:pPr>
      <w:ind w:left="720"/>
      <w:outlineLvl w:val="8"/>
    </w:pPr>
    <w:rPr>
      <w:i/>
    </w:rPr>
  </w:style>
  <w:style w:type="character" w:default="1" w:styleId="DefaultParagraphFont">
    <w:name w:val="Default Paragraph Font"/>
    <w:uiPriority w:val="1"/>
    <w:unhideWhenUsed/>
    <w:rsid w:val="000E4E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ED3"/>
  </w:style>
  <w:style w:type="character" w:customStyle="1" w:styleId="Heading1Char">
    <w:name w:val="Heading 1 Char"/>
    <w:basedOn w:val="DefaultParagraphFont"/>
    <w:link w:val="Heading1"/>
    <w:rsid w:val="000E4ED3"/>
    <w:rPr>
      <w:rFonts w:ascii="Times New Roman" w:eastAsia="Times New Roman" w:hAnsi="Times New Roman" w:cs="Times New Roman"/>
      <w:b/>
      <w:sz w:val="32"/>
      <w:szCs w:val="20"/>
      <w:lang w:eastAsia="en-US"/>
    </w:rPr>
  </w:style>
  <w:style w:type="paragraph" w:styleId="BodyText">
    <w:name w:val="Body Text"/>
    <w:basedOn w:val="Normal"/>
    <w:link w:val="BodyTextChar"/>
    <w:rsid w:val="000E4E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4ED3"/>
    <w:rPr>
      <w:rFonts w:ascii="Times New Roman" w:eastAsia="Times New Roman" w:hAnsi="Times New Roman" w:cs="Times New Roman"/>
      <w:sz w:val="24"/>
      <w:lang w:eastAsia="en-US"/>
    </w:rPr>
  </w:style>
  <w:style w:type="paragraph" w:styleId="Footer">
    <w:name w:val="footer"/>
    <w:basedOn w:val="Normal"/>
    <w:link w:val="FooterChar"/>
    <w:rsid w:val="000E4E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ED3"/>
    <w:rPr>
      <w:rFonts w:ascii="Times New Roman" w:eastAsia="Times New Roman" w:hAnsi="Times New Roman" w:cs="Times New Roman"/>
      <w:sz w:val="16"/>
      <w:lang w:eastAsia="en-US"/>
    </w:rPr>
  </w:style>
  <w:style w:type="paragraph" w:styleId="List">
    <w:name w:val="List"/>
    <w:basedOn w:val="BodyText"/>
    <w:next w:val="BodyText"/>
    <w:rsid w:val="000E4ED3"/>
    <w:pPr>
      <w:tabs>
        <w:tab w:val="left" w:pos="340"/>
      </w:tabs>
      <w:spacing w:before="60" w:after="60"/>
      <w:ind w:left="340" w:hanging="340"/>
    </w:pPr>
  </w:style>
  <w:style w:type="paragraph" w:styleId="ListBullet">
    <w:name w:val="List Bullet"/>
    <w:basedOn w:val="List"/>
    <w:rsid w:val="000E4ED3"/>
    <w:pPr>
      <w:numPr>
        <w:numId w:val="12"/>
      </w:numPr>
      <w:tabs>
        <w:tab w:val="clear" w:pos="340"/>
      </w:tabs>
      <w:spacing w:before="40" w:after="40"/>
    </w:pPr>
  </w:style>
  <w:style w:type="character" w:customStyle="1" w:styleId="SpecialBold">
    <w:name w:val="Special Bold"/>
    <w:basedOn w:val="DefaultParagraphFont"/>
    <w:rsid w:val="000E4ED3"/>
    <w:rPr>
      <w:b/>
      <w:spacing w:val="0"/>
    </w:rPr>
  </w:style>
  <w:style w:type="paragraph" w:customStyle="1" w:styleId="SuperHeading">
    <w:name w:val="SuperHeading"/>
    <w:basedOn w:val="Normal"/>
    <w:rsid w:val="000E4ED3"/>
    <w:pPr>
      <w:spacing w:before="240" w:after="120"/>
      <w:outlineLvl w:val="0"/>
    </w:pPr>
    <w:rPr>
      <w:rFonts w:ascii="Times New Roman" w:hAnsi="Times New Roman"/>
      <w:b/>
      <w:sz w:val="28"/>
    </w:rPr>
  </w:style>
  <w:style w:type="paragraph" w:customStyle="1" w:styleId="TableHeading">
    <w:name w:val="Table Heading"/>
    <w:basedOn w:val="HeadingBase"/>
    <w:rsid w:val="000E4ED3"/>
    <w:pPr>
      <w:keepLines/>
      <w:pBdr>
        <w:bottom w:val="single" w:sz="6" w:space="1" w:color="918585"/>
      </w:pBdr>
      <w:spacing w:before="240"/>
    </w:pPr>
  </w:style>
  <w:style w:type="paragraph" w:customStyle="1" w:styleId="AllowPageBreak">
    <w:name w:val="AllowPageBreak"/>
    <w:rsid w:val="000E4E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4ED3"/>
    <w:rPr>
      <w:b/>
      <w:i/>
      <w:u w:val="none"/>
    </w:rPr>
  </w:style>
  <w:style w:type="character" w:customStyle="1" w:styleId="Heading2Char">
    <w:name w:val="Heading 2 Char"/>
    <w:basedOn w:val="DefaultParagraphFont"/>
    <w:link w:val="Heading2"/>
    <w:rsid w:val="000E4E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E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E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E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E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E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E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ED3"/>
    <w:rPr>
      <w:rFonts w:ascii="Courier New" w:eastAsia="Times New Roman" w:hAnsi="Courier New" w:cs="Times New Roman"/>
      <w:i/>
      <w:szCs w:val="20"/>
      <w:lang w:eastAsia="en-US"/>
    </w:rPr>
  </w:style>
  <w:style w:type="paragraph" w:customStyle="1" w:styleId="HeadingBase">
    <w:name w:val="Heading Base"/>
    <w:rsid w:val="000E4E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ED3"/>
    <w:pPr>
      <w:tabs>
        <w:tab w:val="right" w:leader="dot" w:pos="9072"/>
      </w:tabs>
      <w:ind w:left="567"/>
    </w:pPr>
    <w:rPr>
      <w:szCs w:val="22"/>
    </w:rPr>
  </w:style>
  <w:style w:type="paragraph" w:customStyle="1" w:styleId="TOCBase">
    <w:name w:val="TOC Base"/>
    <w:rsid w:val="000E4E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ED3"/>
    <w:pPr>
      <w:tabs>
        <w:tab w:val="right" w:leader="dot" w:pos="9072"/>
      </w:tabs>
      <w:spacing w:before="40" w:after="40"/>
      <w:ind w:left="284"/>
    </w:pPr>
    <w:rPr>
      <w:rFonts w:ascii="Times New Roman" w:hAnsi="Times New Roman"/>
    </w:rPr>
  </w:style>
  <w:style w:type="paragraph" w:styleId="TOC1">
    <w:name w:val="toc 1"/>
    <w:basedOn w:val="TOCBase"/>
    <w:next w:val="Normal"/>
    <w:rsid w:val="000E4E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4ED3"/>
    <w:pPr>
      <w:spacing w:before="5040"/>
      <w:jc w:val="center"/>
    </w:pPr>
    <w:rPr>
      <w:sz w:val="48"/>
      <w:szCs w:val="72"/>
      <w:lang w:val="en-US"/>
    </w:rPr>
  </w:style>
  <w:style w:type="character" w:customStyle="1" w:styleId="TitleChar">
    <w:name w:val="Title Char"/>
    <w:basedOn w:val="DefaultParagraphFont"/>
    <w:link w:val="Title"/>
    <w:rsid w:val="000E4E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ED3"/>
    <w:pPr>
      <w:tabs>
        <w:tab w:val="left" w:pos="3600"/>
        <w:tab w:val="left" w:pos="3958"/>
      </w:tabs>
    </w:pPr>
  </w:style>
  <w:style w:type="paragraph" w:customStyle="1" w:styleId="Note">
    <w:name w:val="Note"/>
    <w:basedOn w:val="BodyText"/>
    <w:rsid w:val="000E4E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ED3"/>
    <w:pPr>
      <w:framePr w:wrap="auto" w:hAnchor="text" w:y="6049"/>
    </w:pPr>
    <w:rPr>
      <w:color w:val="000000"/>
      <w:sz w:val="40"/>
    </w:rPr>
  </w:style>
  <w:style w:type="paragraph" w:customStyle="1" w:styleId="TOCTitle">
    <w:name w:val="TOCTitle"/>
    <w:basedOn w:val="Heading1"/>
    <w:rsid w:val="000E4ED3"/>
    <w:pPr>
      <w:spacing w:after="240"/>
      <w:jc w:val="center"/>
      <w:outlineLvl w:val="9"/>
    </w:pPr>
    <w:rPr>
      <w:caps/>
    </w:rPr>
  </w:style>
  <w:style w:type="paragraph" w:customStyle="1" w:styleId="Version">
    <w:name w:val="Version"/>
    <w:rsid w:val="000E4E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4ED3"/>
    <w:pPr>
      <w:numPr>
        <w:numId w:val="13"/>
      </w:numPr>
      <w:tabs>
        <w:tab w:val="clear" w:pos="680"/>
      </w:tabs>
    </w:pPr>
  </w:style>
  <w:style w:type="paragraph" w:styleId="Index1">
    <w:name w:val="index 1"/>
    <w:basedOn w:val="Normal"/>
    <w:next w:val="Normal"/>
    <w:semiHidden/>
    <w:rsid w:val="000E4ED3"/>
    <w:pPr>
      <w:keepNext w:val="0"/>
      <w:tabs>
        <w:tab w:val="right" w:pos="4176"/>
      </w:tabs>
      <w:ind w:left="198" w:hanging="198"/>
    </w:pPr>
    <w:rPr>
      <w:rFonts w:ascii="Garamond" w:hAnsi="Garamond"/>
    </w:rPr>
  </w:style>
  <w:style w:type="paragraph" w:styleId="IndexHeading">
    <w:name w:val="index heading"/>
    <w:basedOn w:val="Normal"/>
    <w:next w:val="Index1"/>
    <w:semiHidden/>
    <w:rsid w:val="000E4ED3"/>
    <w:pPr>
      <w:spacing w:before="120" w:after="120"/>
    </w:pPr>
    <w:rPr>
      <w:rFonts w:ascii="Arial" w:hAnsi="Arial"/>
      <w:b/>
      <w:color w:val="918585"/>
      <w:sz w:val="24"/>
    </w:rPr>
  </w:style>
  <w:style w:type="paragraph" w:styleId="Header">
    <w:name w:val="header"/>
    <w:basedOn w:val="Normal"/>
    <w:link w:val="HeaderChar"/>
    <w:rsid w:val="000E4E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ED3"/>
    <w:rPr>
      <w:rFonts w:ascii="Times New Roman" w:eastAsia="Times New Roman" w:hAnsi="Times New Roman" w:cs="Times New Roman"/>
      <w:sz w:val="16"/>
      <w:szCs w:val="20"/>
      <w:lang w:val="en-GB" w:eastAsia="en-US"/>
    </w:rPr>
  </w:style>
  <w:style w:type="paragraph" w:customStyle="1" w:styleId="Chapter">
    <w:name w:val="Chapter"/>
    <w:basedOn w:val="Normal"/>
    <w:rsid w:val="000E4ED3"/>
    <w:pPr>
      <w:spacing w:before="240"/>
    </w:pPr>
    <w:rPr>
      <w:rFonts w:ascii="Times New Roman" w:hAnsi="Times New Roman"/>
      <w:smallCaps/>
      <w:spacing w:val="80"/>
      <w:sz w:val="28"/>
    </w:rPr>
  </w:style>
  <w:style w:type="paragraph" w:customStyle="1" w:styleId="InChapter">
    <w:name w:val="InChapter"/>
    <w:basedOn w:val="Heading3"/>
    <w:rsid w:val="000E4ED3"/>
    <w:pPr>
      <w:spacing w:after="240"/>
      <w:outlineLvl w:val="9"/>
    </w:pPr>
    <w:rPr>
      <w:noProof/>
    </w:rPr>
  </w:style>
  <w:style w:type="paragraph" w:styleId="Index2">
    <w:name w:val="index 2"/>
    <w:basedOn w:val="Normal"/>
    <w:next w:val="Normal"/>
    <w:semiHidden/>
    <w:rsid w:val="000E4ED3"/>
    <w:pPr>
      <w:tabs>
        <w:tab w:val="right" w:pos="4176"/>
      </w:tabs>
      <w:ind w:left="568" w:hanging="284"/>
    </w:pPr>
    <w:rPr>
      <w:rFonts w:ascii="Garamond" w:hAnsi="Garamond"/>
    </w:rPr>
  </w:style>
  <w:style w:type="paragraph" w:customStyle="1" w:styleId="Byline">
    <w:name w:val="Byline"/>
    <w:rsid w:val="000E4E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ED3"/>
    <w:pPr>
      <w:tabs>
        <w:tab w:val="clear" w:pos="3600"/>
        <w:tab w:val="clear" w:pos="3958"/>
      </w:tabs>
      <w:jc w:val="right"/>
    </w:pPr>
  </w:style>
  <w:style w:type="character" w:styleId="Emphasis">
    <w:name w:val="Emphasis"/>
    <w:basedOn w:val="DefaultParagraphFont"/>
    <w:qFormat/>
    <w:rsid w:val="000E4ED3"/>
    <w:rPr>
      <w:i/>
    </w:rPr>
  </w:style>
  <w:style w:type="paragraph" w:styleId="Caption">
    <w:name w:val="caption"/>
    <w:basedOn w:val="BodyText"/>
    <w:next w:val="Normal"/>
    <w:qFormat/>
    <w:rsid w:val="000E4ED3"/>
    <w:pPr>
      <w:framePr w:w="2268" w:hSpace="181" w:vSpace="181" w:wrap="around" w:vAnchor="text" w:hAnchor="page" w:x="1135" w:y="285" w:anchorLock="1"/>
    </w:pPr>
    <w:rPr>
      <w:i/>
    </w:rPr>
  </w:style>
  <w:style w:type="paragraph" w:customStyle="1" w:styleId="MiniTOCTitle">
    <w:name w:val="MiniTOCTitle"/>
    <w:basedOn w:val="Heading4"/>
    <w:rsid w:val="000E4ED3"/>
    <w:pPr>
      <w:spacing w:before="240"/>
      <w:outlineLvl w:val="9"/>
    </w:pPr>
    <w:rPr>
      <w:noProof/>
      <w:sz w:val="24"/>
    </w:rPr>
  </w:style>
  <w:style w:type="paragraph" w:customStyle="1" w:styleId="MiniTOCItem">
    <w:name w:val="MiniTOCItem"/>
    <w:basedOn w:val="ListBullet"/>
    <w:rsid w:val="000E4ED3"/>
    <w:pPr>
      <w:numPr>
        <w:numId w:val="0"/>
      </w:numPr>
      <w:tabs>
        <w:tab w:val="right" w:leader="dot" w:pos="6521"/>
      </w:tabs>
      <w:spacing w:before="0" w:after="0"/>
    </w:pPr>
  </w:style>
  <w:style w:type="paragraph" w:customStyle="1" w:styleId="TOFTitle">
    <w:name w:val="TOFTitle"/>
    <w:basedOn w:val="TOCTitle"/>
    <w:rsid w:val="000E4ED3"/>
  </w:style>
  <w:style w:type="paragraph" w:styleId="TableofFigures">
    <w:name w:val="table of figures"/>
    <w:basedOn w:val="Normal"/>
    <w:next w:val="Normal"/>
    <w:semiHidden/>
    <w:rsid w:val="000E4ED3"/>
    <w:pPr>
      <w:tabs>
        <w:tab w:val="right" w:leader="dot" w:pos="9072"/>
      </w:tabs>
      <w:ind w:left="970" w:hanging="403"/>
    </w:pPr>
    <w:rPr>
      <w:rFonts w:ascii="Times New Roman" w:hAnsi="Times New Roman"/>
      <w:b/>
    </w:rPr>
  </w:style>
  <w:style w:type="paragraph" w:styleId="ListNumber">
    <w:name w:val="List Number"/>
    <w:basedOn w:val="List"/>
    <w:rsid w:val="000E4ED3"/>
    <w:pPr>
      <w:numPr>
        <w:numId w:val="10"/>
      </w:numPr>
    </w:pPr>
  </w:style>
  <w:style w:type="character" w:customStyle="1" w:styleId="WingdingSymbols">
    <w:name w:val="Wingding Symbols"/>
    <w:rsid w:val="000E4ED3"/>
    <w:rPr>
      <w:rFonts w:ascii="Wingdings" w:hAnsi="Wingdings"/>
    </w:rPr>
  </w:style>
  <w:style w:type="character" w:customStyle="1" w:styleId="HotSpot">
    <w:name w:val="HotSpot"/>
    <w:rsid w:val="000E4ED3"/>
    <w:rPr>
      <w:color w:val="0033CC"/>
      <w:u w:val="none"/>
    </w:rPr>
  </w:style>
  <w:style w:type="paragraph" w:customStyle="1" w:styleId="BodyTextRight">
    <w:name w:val="Body Text Right"/>
    <w:basedOn w:val="BodyText"/>
    <w:rsid w:val="000E4ED3"/>
    <w:pPr>
      <w:spacing w:before="0" w:after="0"/>
      <w:jc w:val="right"/>
    </w:pPr>
  </w:style>
  <w:style w:type="paragraph" w:styleId="Index3">
    <w:name w:val="index 3"/>
    <w:basedOn w:val="ListNumber2"/>
    <w:next w:val="Normal"/>
    <w:semiHidden/>
    <w:rsid w:val="000E4ED3"/>
    <w:pPr>
      <w:numPr>
        <w:numId w:val="0"/>
      </w:numPr>
      <w:tabs>
        <w:tab w:val="right" w:leader="dot" w:pos="4176"/>
      </w:tabs>
    </w:pPr>
  </w:style>
  <w:style w:type="paragraph" w:styleId="ListNumber2">
    <w:name w:val="List Number 2"/>
    <w:basedOn w:val="List2"/>
    <w:rsid w:val="000E4ED3"/>
    <w:pPr>
      <w:numPr>
        <w:numId w:val="9"/>
      </w:numPr>
      <w:tabs>
        <w:tab w:val="clear" w:pos="1060"/>
      </w:tabs>
    </w:pPr>
  </w:style>
  <w:style w:type="paragraph" w:customStyle="1" w:styleId="MarginNote">
    <w:name w:val="Margin Note"/>
    <w:basedOn w:val="BodyText"/>
    <w:rsid w:val="000E4E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E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E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ED3"/>
    <w:rPr>
      <w:sz w:val="32"/>
    </w:rPr>
  </w:style>
  <w:style w:type="paragraph" w:customStyle="1" w:styleId="HeadingProcedure">
    <w:name w:val="Heading Procedure"/>
    <w:basedOn w:val="HeadingBase"/>
    <w:next w:val="Normal"/>
    <w:rsid w:val="000E4ED3"/>
    <w:pPr>
      <w:tabs>
        <w:tab w:val="left" w:pos="0"/>
      </w:tabs>
      <w:spacing w:before="120" w:after="60"/>
    </w:pPr>
    <w:rPr>
      <w:i/>
      <w:color w:val="918585"/>
      <w:sz w:val="22"/>
    </w:rPr>
  </w:style>
  <w:style w:type="paragraph" w:customStyle="1" w:styleId="TableBodyText">
    <w:name w:val="Table Body Text"/>
    <w:basedOn w:val="BodyText"/>
    <w:rsid w:val="000E4ED3"/>
    <w:pPr>
      <w:spacing w:before="60" w:after="60"/>
    </w:pPr>
  </w:style>
  <w:style w:type="paragraph" w:styleId="ListContinue">
    <w:name w:val="List Continue"/>
    <w:basedOn w:val="List"/>
    <w:rsid w:val="000E4ED3"/>
    <w:pPr>
      <w:ind w:firstLine="0"/>
    </w:pPr>
  </w:style>
  <w:style w:type="paragraph" w:customStyle="1" w:styleId="ListNote">
    <w:name w:val="List Note"/>
    <w:basedOn w:val="List"/>
    <w:rsid w:val="000E4ED3"/>
    <w:pPr>
      <w:pBdr>
        <w:top w:val="single" w:sz="6" w:space="2" w:color="918585"/>
        <w:bottom w:val="single" w:sz="6" w:space="2" w:color="918585"/>
      </w:pBdr>
      <w:tabs>
        <w:tab w:val="left" w:pos="1021"/>
      </w:tabs>
      <w:ind w:firstLine="0"/>
    </w:pPr>
  </w:style>
  <w:style w:type="paragraph" w:customStyle="1" w:styleId="Warning">
    <w:name w:val="Warning"/>
    <w:basedOn w:val="BodyText"/>
    <w:rsid w:val="000E4ED3"/>
    <w:pPr>
      <w:shd w:val="clear" w:color="auto" w:fill="D9D9D9"/>
      <w:tabs>
        <w:tab w:val="left" w:pos="992"/>
      </w:tabs>
      <w:ind w:left="119" w:right="119"/>
    </w:pPr>
    <w:rPr>
      <w:sz w:val="20"/>
    </w:rPr>
  </w:style>
  <w:style w:type="paragraph" w:customStyle="1" w:styleId="MarginIcons">
    <w:name w:val="Margin Icons"/>
    <w:basedOn w:val="BodyText"/>
    <w:rsid w:val="000E4E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ED3"/>
    <w:rPr>
      <w:rFonts w:ascii="Courier New" w:hAnsi="Courier New"/>
    </w:rPr>
  </w:style>
  <w:style w:type="paragraph" w:customStyle="1" w:styleId="NoteBullet">
    <w:name w:val="Note Bullet"/>
    <w:basedOn w:val="Note"/>
    <w:rsid w:val="000E4ED3"/>
    <w:pPr>
      <w:tabs>
        <w:tab w:val="clear" w:pos="680"/>
      </w:tabs>
      <w:spacing w:before="60" w:after="60"/>
    </w:pPr>
  </w:style>
  <w:style w:type="paragraph" w:customStyle="1" w:styleId="SubHeading2">
    <w:name w:val="SubHeading2"/>
    <w:basedOn w:val="HeadingBase"/>
    <w:rsid w:val="000E4ED3"/>
    <w:pPr>
      <w:spacing w:before="240" w:after="60"/>
    </w:pPr>
    <w:rPr>
      <w:sz w:val="20"/>
    </w:rPr>
  </w:style>
  <w:style w:type="paragraph" w:customStyle="1" w:styleId="SubHeading1">
    <w:name w:val="SubHeading1"/>
    <w:basedOn w:val="HeadingBase"/>
    <w:rsid w:val="000E4ED3"/>
    <w:pPr>
      <w:spacing w:before="240" w:after="60"/>
    </w:pPr>
    <w:rPr>
      <w:color w:val="918585"/>
      <w:sz w:val="22"/>
    </w:rPr>
  </w:style>
  <w:style w:type="paragraph" w:customStyle="1" w:styleId="SideHeading">
    <w:name w:val="Side Heading"/>
    <w:basedOn w:val="HeadingBase"/>
    <w:rsid w:val="000E4E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ED3"/>
    <w:pPr>
      <w:tabs>
        <w:tab w:val="num" w:pos="360"/>
      </w:tabs>
    </w:pPr>
  </w:style>
  <w:style w:type="paragraph" w:styleId="PlainText">
    <w:name w:val="Plain Text"/>
    <w:basedOn w:val="Normal"/>
    <w:link w:val="PlainTextChar"/>
    <w:rsid w:val="000E4ED3"/>
    <w:rPr>
      <w:sz w:val="20"/>
    </w:rPr>
  </w:style>
  <w:style w:type="character" w:customStyle="1" w:styleId="PlainTextChar">
    <w:name w:val="Plain Text Char"/>
    <w:basedOn w:val="DefaultParagraphFont"/>
    <w:link w:val="PlainText"/>
    <w:rsid w:val="000E4ED3"/>
    <w:rPr>
      <w:rFonts w:ascii="Courier New" w:eastAsia="Times New Roman" w:hAnsi="Courier New" w:cs="Times New Roman"/>
      <w:sz w:val="20"/>
      <w:szCs w:val="20"/>
      <w:lang w:eastAsia="en-US"/>
    </w:rPr>
  </w:style>
  <w:style w:type="character" w:customStyle="1" w:styleId="MenuOption">
    <w:name w:val="Menu Option"/>
    <w:basedOn w:val="DefaultParagraphFont"/>
    <w:rsid w:val="000E4ED3"/>
    <w:rPr>
      <w:b/>
      <w:smallCaps/>
    </w:rPr>
  </w:style>
  <w:style w:type="paragraph" w:customStyle="1" w:styleId="TableListNumber">
    <w:name w:val="Table List Number"/>
    <w:basedOn w:val="ListNumber"/>
    <w:rsid w:val="000E4ED3"/>
    <w:pPr>
      <w:numPr>
        <w:numId w:val="0"/>
      </w:numPr>
    </w:pPr>
  </w:style>
  <w:style w:type="paragraph" w:styleId="TOC4">
    <w:name w:val="toc 4"/>
    <w:basedOn w:val="TOCBase"/>
    <w:next w:val="Normal"/>
    <w:semiHidden/>
    <w:rsid w:val="000E4ED3"/>
    <w:pPr>
      <w:tabs>
        <w:tab w:val="right" w:leader="dot" w:pos="9071"/>
      </w:tabs>
      <w:ind w:left="1701"/>
    </w:pPr>
  </w:style>
  <w:style w:type="paragraph" w:customStyle="1" w:styleId="ListAlpha">
    <w:name w:val="List Alpha"/>
    <w:basedOn w:val="List"/>
    <w:rsid w:val="000E4ED3"/>
    <w:pPr>
      <w:numPr>
        <w:numId w:val="8"/>
      </w:numPr>
    </w:pPr>
  </w:style>
  <w:style w:type="paragraph" w:customStyle="1" w:styleId="ListAlpha2">
    <w:name w:val="List Alpha 2"/>
    <w:basedOn w:val="List2"/>
    <w:rsid w:val="000E4ED3"/>
    <w:pPr>
      <w:numPr>
        <w:numId w:val="7"/>
      </w:numPr>
    </w:pPr>
  </w:style>
  <w:style w:type="paragraph" w:styleId="List2">
    <w:name w:val="List 2"/>
    <w:basedOn w:val="BodyText"/>
    <w:rsid w:val="000E4ED3"/>
    <w:pPr>
      <w:tabs>
        <w:tab w:val="left" w:pos="680"/>
      </w:tabs>
      <w:spacing w:before="60" w:after="60"/>
      <w:ind w:left="680" w:hanging="340"/>
    </w:pPr>
  </w:style>
  <w:style w:type="paragraph" w:styleId="List3">
    <w:name w:val="List 3"/>
    <w:basedOn w:val="BodyText"/>
    <w:rsid w:val="000E4ED3"/>
    <w:pPr>
      <w:tabs>
        <w:tab w:val="left" w:pos="1021"/>
      </w:tabs>
      <w:spacing w:before="60" w:after="60"/>
      <w:ind w:left="1020" w:hanging="340"/>
    </w:pPr>
  </w:style>
  <w:style w:type="paragraph" w:styleId="List4">
    <w:name w:val="List 4"/>
    <w:basedOn w:val="BodyText"/>
    <w:rsid w:val="000E4ED3"/>
    <w:pPr>
      <w:tabs>
        <w:tab w:val="left" w:pos="1361"/>
      </w:tabs>
      <w:spacing w:before="60" w:after="60"/>
      <w:ind w:left="1361" w:hanging="340"/>
    </w:pPr>
  </w:style>
  <w:style w:type="paragraph" w:styleId="List5">
    <w:name w:val="List 5"/>
    <w:basedOn w:val="BodyText"/>
    <w:rsid w:val="000E4ED3"/>
    <w:pPr>
      <w:tabs>
        <w:tab w:val="left" w:pos="1701"/>
      </w:tabs>
      <w:spacing w:before="60" w:after="60"/>
      <w:ind w:left="1701" w:hanging="340"/>
    </w:pPr>
  </w:style>
  <w:style w:type="paragraph" w:styleId="ListBullet3">
    <w:name w:val="List Bullet 3"/>
    <w:basedOn w:val="List3"/>
    <w:rsid w:val="000E4ED3"/>
    <w:pPr>
      <w:numPr>
        <w:numId w:val="14"/>
      </w:numPr>
      <w:tabs>
        <w:tab w:val="clear" w:pos="1021"/>
      </w:tabs>
      <w:ind w:left="1037" w:hanging="357"/>
    </w:pPr>
  </w:style>
  <w:style w:type="paragraph" w:styleId="ListBullet4">
    <w:name w:val="List Bullet 4"/>
    <w:basedOn w:val="List4"/>
    <w:rsid w:val="000E4ED3"/>
    <w:pPr>
      <w:numPr>
        <w:numId w:val="2"/>
      </w:numPr>
    </w:pPr>
  </w:style>
  <w:style w:type="paragraph" w:styleId="ListBullet5">
    <w:name w:val="List Bullet 5"/>
    <w:basedOn w:val="List5"/>
    <w:rsid w:val="000E4ED3"/>
    <w:pPr>
      <w:numPr>
        <w:numId w:val="3"/>
      </w:numPr>
    </w:pPr>
  </w:style>
  <w:style w:type="paragraph" w:styleId="ListContinue2">
    <w:name w:val="List Continue 2"/>
    <w:basedOn w:val="List2"/>
    <w:rsid w:val="000E4ED3"/>
    <w:pPr>
      <w:ind w:firstLine="0"/>
    </w:pPr>
  </w:style>
  <w:style w:type="paragraph" w:styleId="ListContinue3">
    <w:name w:val="List Continue 3"/>
    <w:basedOn w:val="List3"/>
    <w:rsid w:val="000E4ED3"/>
    <w:pPr>
      <w:ind w:left="1021" w:firstLine="0"/>
    </w:pPr>
  </w:style>
  <w:style w:type="paragraph" w:styleId="ListContinue4">
    <w:name w:val="List Continue 4"/>
    <w:basedOn w:val="List4"/>
    <w:rsid w:val="000E4ED3"/>
    <w:pPr>
      <w:ind w:firstLine="0"/>
    </w:pPr>
  </w:style>
  <w:style w:type="paragraph" w:styleId="ListContinue5">
    <w:name w:val="List Continue 5"/>
    <w:basedOn w:val="List5"/>
    <w:rsid w:val="000E4ED3"/>
    <w:pPr>
      <w:ind w:firstLine="0"/>
    </w:pPr>
  </w:style>
  <w:style w:type="paragraph" w:styleId="ListNumber3">
    <w:name w:val="List Number 3"/>
    <w:basedOn w:val="List3"/>
    <w:rsid w:val="000E4ED3"/>
    <w:pPr>
      <w:numPr>
        <w:numId w:val="4"/>
      </w:numPr>
    </w:pPr>
  </w:style>
  <w:style w:type="paragraph" w:styleId="ListNumber4">
    <w:name w:val="List Number 4"/>
    <w:basedOn w:val="List4"/>
    <w:rsid w:val="000E4ED3"/>
    <w:pPr>
      <w:numPr>
        <w:numId w:val="5"/>
      </w:numPr>
    </w:pPr>
  </w:style>
  <w:style w:type="paragraph" w:styleId="ListNumber5">
    <w:name w:val="List Number 5"/>
    <w:basedOn w:val="List5"/>
    <w:rsid w:val="000E4ED3"/>
    <w:pPr>
      <w:numPr>
        <w:numId w:val="6"/>
      </w:numPr>
    </w:pPr>
  </w:style>
  <w:style w:type="paragraph" w:styleId="BlockText">
    <w:name w:val="Block Text"/>
    <w:basedOn w:val="Normal"/>
    <w:rsid w:val="000E4ED3"/>
    <w:pPr>
      <w:spacing w:after="120"/>
      <w:ind w:left="1440" w:right="1440"/>
    </w:pPr>
  </w:style>
  <w:style w:type="character" w:customStyle="1" w:styleId="Subscript">
    <w:name w:val="Subscript"/>
    <w:basedOn w:val="DefaultParagraphFont"/>
    <w:rsid w:val="000E4ED3"/>
    <w:rPr>
      <w:sz w:val="16"/>
      <w:vertAlign w:val="subscript"/>
    </w:rPr>
  </w:style>
  <w:style w:type="character" w:customStyle="1" w:styleId="Superscript">
    <w:name w:val="Superscript"/>
    <w:basedOn w:val="DefaultParagraphFont"/>
    <w:rsid w:val="000E4ED3"/>
    <w:rPr>
      <w:sz w:val="16"/>
      <w:vertAlign w:val="superscript"/>
    </w:rPr>
  </w:style>
  <w:style w:type="character" w:customStyle="1" w:styleId="Symbols">
    <w:name w:val="Symbols"/>
    <w:basedOn w:val="DefaultParagraphFont"/>
    <w:rsid w:val="000E4ED3"/>
    <w:rPr>
      <w:rFonts w:ascii="Symbol" w:hAnsi="Symbol"/>
    </w:rPr>
  </w:style>
  <w:style w:type="character" w:customStyle="1" w:styleId="MenuOptions">
    <w:name w:val="Menu Options"/>
    <w:basedOn w:val="DefaultParagraphFont"/>
    <w:rsid w:val="000E4ED3"/>
    <w:rPr>
      <w:rFonts w:ascii="Arial Narrow" w:hAnsi="Arial Narrow"/>
      <w:smallCaps/>
    </w:rPr>
  </w:style>
  <w:style w:type="character" w:customStyle="1" w:styleId="Buttons">
    <w:name w:val="Buttons"/>
    <w:basedOn w:val="DefaultParagraphFont"/>
    <w:rsid w:val="000E4ED3"/>
    <w:rPr>
      <w:b/>
    </w:rPr>
  </w:style>
  <w:style w:type="character" w:customStyle="1" w:styleId="Underlined">
    <w:name w:val="Underlined"/>
    <w:basedOn w:val="DefaultParagraphFont"/>
    <w:rsid w:val="000E4ED3"/>
    <w:rPr>
      <w:u w:val="single"/>
    </w:rPr>
  </w:style>
  <w:style w:type="paragraph" w:customStyle="1" w:styleId="TableBodyTextRight">
    <w:name w:val="Table Body Text Right"/>
    <w:basedOn w:val="TableBodyText"/>
    <w:rsid w:val="000E4ED3"/>
    <w:pPr>
      <w:widowControl w:val="0"/>
      <w:autoSpaceDE w:val="0"/>
      <w:autoSpaceDN w:val="0"/>
      <w:adjustRightInd w:val="0"/>
      <w:jc w:val="right"/>
    </w:pPr>
    <w:rPr>
      <w:rFonts w:cs="Arial"/>
      <w:szCs w:val="18"/>
    </w:rPr>
  </w:style>
  <w:style w:type="paragraph" w:customStyle="1" w:styleId="CopyrightText">
    <w:name w:val="Copyright Text"/>
    <w:basedOn w:val="BodyText"/>
    <w:rsid w:val="000E4ED3"/>
    <w:rPr>
      <w:sz w:val="18"/>
    </w:rPr>
  </w:style>
  <w:style w:type="paragraph" w:customStyle="1" w:styleId="BodySmallRight">
    <w:name w:val="Body Small Right"/>
    <w:basedOn w:val="BodyTextRight"/>
    <w:rsid w:val="000E4ED3"/>
    <w:rPr>
      <w:sz w:val="18"/>
      <w:szCs w:val="18"/>
    </w:rPr>
  </w:style>
  <w:style w:type="paragraph" w:customStyle="1" w:styleId="MarginEdition">
    <w:name w:val="Margin Edition"/>
    <w:basedOn w:val="MarginNote"/>
    <w:rsid w:val="000E4ED3"/>
    <w:pPr>
      <w:spacing w:before="0" w:after="0"/>
    </w:pPr>
    <w:rPr>
      <w:rFonts w:ascii="Times New Roman" w:hAnsi="Times New Roman"/>
      <w:color w:val="999999"/>
    </w:rPr>
  </w:style>
  <w:style w:type="paragraph" w:customStyle="1" w:styleId="Spacer">
    <w:name w:val="Spacer"/>
    <w:basedOn w:val="Normal"/>
    <w:rsid w:val="000E4ED3"/>
    <w:rPr>
      <w:sz w:val="2"/>
      <w:szCs w:val="2"/>
    </w:rPr>
  </w:style>
  <w:style w:type="character" w:customStyle="1" w:styleId="Small">
    <w:name w:val="Small"/>
    <w:basedOn w:val="DefaultParagraphFont"/>
    <w:rsid w:val="000E4ED3"/>
    <w:rPr>
      <w:sz w:val="16"/>
    </w:rPr>
  </w:style>
  <w:style w:type="paragraph" w:customStyle="1" w:styleId="WideTable">
    <w:name w:val="Wide Table"/>
    <w:basedOn w:val="Normal"/>
    <w:rsid w:val="000E4ED3"/>
    <w:pPr>
      <w:ind w:left="-1418"/>
    </w:pPr>
    <w:rPr>
      <w:sz w:val="2"/>
      <w:szCs w:val="2"/>
    </w:rPr>
  </w:style>
  <w:style w:type="character" w:styleId="PageNumber">
    <w:name w:val="page number"/>
    <w:basedOn w:val="DefaultParagraphFont"/>
    <w:rsid w:val="000E4ED3"/>
  </w:style>
  <w:style w:type="paragraph" w:styleId="Quote">
    <w:name w:val="Quote"/>
    <w:basedOn w:val="Heading1"/>
    <w:link w:val="QuoteChar"/>
    <w:qFormat/>
    <w:rsid w:val="000E4ED3"/>
    <w:rPr>
      <w:b w:val="0"/>
      <w:sz w:val="72"/>
      <w:szCs w:val="72"/>
      <w:lang w:val="en-NZ"/>
    </w:rPr>
  </w:style>
  <w:style w:type="character" w:customStyle="1" w:styleId="QuoteChar">
    <w:name w:val="Quote Char"/>
    <w:basedOn w:val="DefaultParagraphFont"/>
    <w:link w:val="Quote"/>
    <w:rsid w:val="000E4E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ED3"/>
    <w:pPr>
      <w:pageBreakBefore/>
    </w:pPr>
  </w:style>
  <w:style w:type="paragraph" w:customStyle="1" w:styleId="Border">
    <w:name w:val="Border"/>
    <w:basedOn w:val="Normal"/>
    <w:qFormat/>
    <w:rsid w:val="000E4E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ED3"/>
    <w:rPr>
      <w:b/>
      <w:bCs/>
      <w:i/>
      <w:iCs/>
      <w:color w:val="auto"/>
    </w:rPr>
  </w:style>
  <w:style w:type="paragraph" w:styleId="IntenseQuote">
    <w:name w:val="Intense Quote"/>
    <w:basedOn w:val="Normal"/>
    <w:next w:val="Normal"/>
    <w:link w:val="IntenseQuoteChar"/>
    <w:uiPriority w:val="30"/>
    <w:qFormat/>
    <w:rsid w:val="000E4E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E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ED3"/>
    <w:rPr>
      <w:smallCaps/>
      <w:color w:val="auto"/>
      <w:u w:val="single"/>
    </w:rPr>
  </w:style>
  <w:style w:type="character" w:styleId="IntenseReference">
    <w:name w:val="Intense Reference"/>
    <w:basedOn w:val="DefaultParagraphFont"/>
    <w:uiPriority w:val="32"/>
    <w:qFormat/>
    <w:rsid w:val="000E4ED3"/>
    <w:rPr>
      <w:b/>
      <w:bCs/>
      <w:smallCaps/>
      <w:color w:val="auto"/>
      <w:spacing w:val="5"/>
      <w:u w:val="single"/>
    </w:rPr>
  </w:style>
  <w:style w:type="paragraph" w:customStyle="1" w:styleId="2ColumnHeading">
    <w:name w:val="2Column Heading"/>
    <w:basedOn w:val="BodyText"/>
    <w:qFormat/>
    <w:rsid w:val="000E4ED3"/>
    <w:pPr>
      <w:spacing w:after="60"/>
      <w:ind w:left="-2268"/>
    </w:pPr>
    <w:rPr>
      <w:b/>
    </w:rPr>
  </w:style>
  <w:style w:type="paragraph" w:customStyle="1" w:styleId="Heading1TOC">
    <w:name w:val="Heading1 TOC"/>
    <w:basedOn w:val="Normal"/>
    <w:qFormat/>
    <w:rsid w:val="000E4ED3"/>
    <w:pPr>
      <w:spacing w:before="240" w:after="120"/>
    </w:pPr>
    <w:rPr>
      <w:rFonts w:ascii="Times New Roman" w:hAnsi="Times New Roman"/>
      <w:b/>
      <w:sz w:val="32"/>
    </w:rPr>
  </w:style>
  <w:style w:type="paragraph" w:customStyle="1" w:styleId="Heading2TOC">
    <w:name w:val="Heading2 TOC"/>
    <w:basedOn w:val="Normal"/>
    <w:qFormat/>
    <w:rsid w:val="000E4ED3"/>
    <w:pPr>
      <w:spacing w:before="240" w:after="60"/>
    </w:pPr>
    <w:rPr>
      <w:rFonts w:ascii="Times New Roman" w:hAnsi="Times New Roman"/>
      <w:b/>
      <w:sz w:val="28"/>
    </w:rPr>
  </w:style>
  <w:style w:type="character" w:customStyle="1" w:styleId="Underline">
    <w:name w:val="Underline"/>
    <w:basedOn w:val="DefaultParagraphFont"/>
    <w:qFormat/>
    <w:rsid w:val="000E4ED3"/>
    <w:rPr>
      <w:u w:val="single"/>
    </w:rPr>
  </w:style>
  <w:style w:type="paragraph" w:styleId="BalloonText">
    <w:name w:val="Balloon Text"/>
    <w:basedOn w:val="Normal"/>
    <w:link w:val="BalloonTextChar"/>
    <w:rsid w:val="000E4ED3"/>
    <w:rPr>
      <w:rFonts w:ascii="Tahoma" w:hAnsi="Tahoma" w:cs="Tahoma"/>
      <w:sz w:val="16"/>
      <w:szCs w:val="16"/>
    </w:rPr>
  </w:style>
  <w:style w:type="character" w:customStyle="1" w:styleId="BalloonTextChar">
    <w:name w:val="Balloon Text Char"/>
    <w:basedOn w:val="DefaultParagraphFont"/>
    <w:link w:val="BalloonText"/>
    <w:rsid w:val="000E4E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E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4E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ED3"/>
    <w:rPr>
      <w:b/>
      <w:color w:val="660033"/>
      <w:spacing w:val="0"/>
    </w:rPr>
  </w:style>
  <w:style w:type="paragraph" w:customStyle="1" w:styleId="Nameditemlist">
    <w:name w:val="Named item list"/>
    <w:basedOn w:val="BodyText"/>
    <w:qFormat/>
    <w:rsid w:val="000E4E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1034</Words>
  <Characters>6296</Characters>
  <Application>Microsoft Office Word</Application>
  <DocSecurity>0</DocSecurity>
  <Lines>185</Lines>
  <Paragraphs>101</Paragraphs>
  <ScaleCrop>false</ScaleCrop>
  <Company>Author-it Software Corporation Ltd.</Company>
  <LinksUpToDate>false</LinksUpToDate>
  <CharactersWithSpaces>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AHCIRG415A Interpret and apply irrigation designs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2012-07-02T03:31:00Z</dcterms:created>
  <dcterms:modified xsi:type="dcterms:W3CDTF">2012-07-02T03:31:00Z</dcterms:modified>
</cp:coreProperties>
</file>