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5C48" w:rsidP="003B5C48">
      <w:pPr>
        <w:pStyle w:val="Title"/>
      </w:pPr>
      <w:bookmarkStart w:id="0" w:name="_GoBack"/>
      <w:bookmarkEnd w:id="0"/>
      <w:r>
        <w:fldChar w:fldCharType="begin"/>
      </w:r>
      <w:r>
        <w:instrText xml:space="preserve"> TITLE   \* MERGEFORMAT </w:instrText>
      </w:r>
      <w:r>
        <w:fldChar w:fldCharType="separate"/>
      </w:r>
      <w:r>
        <w:t>AHCIRG411A Construct and install a low volume irrigation system</w:t>
      </w:r>
      <w:r>
        <w:fldChar w:fldCharType="end"/>
      </w:r>
    </w:p>
    <w:p w:rsidR="003B5C48" w:rsidP="003B5C48">
      <w:pPr>
        <w:pStyle w:val="Version"/>
        <w:sectPr w:rsidSect="00E96F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6FD7" w:rsidP="00E96FD7">
      <w:pPr>
        <w:pStyle w:val="SuperHeading"/>
      </w:pPr>
      <w:r w:rsidRPr="00E96FD7">
        <w:t>AHCIRG411A Construct and install a low volume irrigation system</w:t>
      </w:r>
    </w:p>
    <w:p w:rsidR="00000000" w:rsidRPr="00E96FD7" w:rsidP="00E96FD7">
      <w:pPr>
        <w:pStyle w:val="Heading1"/>
      </w:pPr>
      <w:bookmarkStart w:id="1" w:name="O_407515"/>
      <w:bookmarkEnd w:id="1"/>
      <w:r w:rsidRPr="00E96FD7">
        <w:t>Modification History</w:t>
      </w:r>
    </w:p>
    <w:p w:rsidR="00000000" w:rsidRPr="00E96FD7" w:rsidP="00E96FD7">
      <w:pPr>
        <w:pStyle w:val="BodyText"/>
      </w:pPr>
      <w:r w:rsidRPr="00E96FD7">
        <w:t>Not applicable.</w:t>
      </w:r>
    </w:p>
    <w:p w:rsidR="00000000" w:rsidRPr="00E96FD7" w:rsidP="00E96FD7">
      <w:pPr>
        <w:pStyle w:val="AllowPageBreak"/>
      </w:pPr>
    </w:p>
    <w:p w:rsidR="00000000" w:rsidRPr="00E96FD7" w:rsidP="00E96FD7">
      <w:pPr>
        <w:pStyle w:val="Heading1"/>
      </w:pPr>
      <w:bookmarkStart w:id="2" w:name="O_407516"/>
      <w:bookmarkEnd w:id="2"/>
      <w:r w:rsidRPr="00E96FD7">
        <w:t>Unit Descriptor</w:t>
      </w:r>
    </w:p>
    <w:p w:rsidR="00000000" w:rsidRPr="00E96FD7" w:rsidP="00E96FD7">
      <w:pPr>
        <w:pStyle w:val="BodyText"/>
      </w:pPr>
      <w:r w:rsidRPr="00E96FD7">
        <w:t>This Unit covers</w:t>
      </w:r>
      <w:r w:rsidRPr="00E96FD7">
        <w:t xml:space="preserve"> the process of constructing and installing a low volume irrigation system and defines the standard required to: establish the requirements of the system; implement operational procedures for the project; establish and organise resources; supervise on-site</w:t>
      </w:r>
      <w:r w:rsidRPr="00E96FD7">
        <w:t xml:space="preserve"> construction; and commission the system.</w:t>
      </w:r>
    </w:p>
    <w:p w:rsidR="00000000" w:rsidRPr="00E96FD7" w:rsidP="00E96FD7">
      <w:pPr>
        <w:pStyle w:val="AllowPageBreak"/>
      </w:pPr>
    </w:p>
    <w:p w:rsidR="00000000" w:rsidRPr="00E96FD7" w:rsidP="00E96FD7">
      <w:pPr>
        <w:pStyle w:val="Heading1"/>
      </w:pPr>
      <w:bookmarkStart w:id="3" w:name="O_407517"/>
      <w:bookmarkEnd w:id="3"/>
      <w:r w:rsidRPr="00E96FD7">
        <w:t>Application of the Unit</w:t>
      </w:r>
    </w:p>
    <w:p w:rsidR="00000000" w:rsidRPr="00E96FD7" w:rsidP="00E96FD7">
      <w:pPr>
        <w:pStyle w:val="BodyText"/>
      </w:pPr>
      <w:r w:rsidRPr="00E96FD7">
        <w:t>This Unit applies to irrigation site supervisors and installation project managers who are responsible for the construction and installation of low volume irrigation systems</w:t>
      </w:r>
      <w:r w:rsidRPr="00E96FD7">
        <w:t>.</w:t>
      </w:r>
    </w:p>
    <w:p w:rsidR="00000000" w:rsidRPr="00E96FD7" w:rsidP="00E96FD7">
      <w:pPr>
        <w:pStyle w:val="AllowPageBreak"/>
      </w:pPr>
    </w:p>
    <w:p w:rsidR="00000000" w:rsidRPr="00E96FD7" w:rsidP="00E96FD7">
      <w:pPr>
        <w:pStyle w:val="Heading1"/>
      </w:pPr>
      <w:bookmarkStart w:id="4" w:name="O_407518"/>
      <w:bookmarkEnd w:id="4"/>
      <w:r w:rsidRPr="00E96FD7">
        <w:t>Licensing/Regulatory Information</w:t>
      </w:r>
    </w:p>
    <w:p w:rsidR="00000000" w:rsidRPr="00E96FD7" w:rsidP="00E96FD7">
      <w:pPr>
        <w:pStyle w:val="BodyText"/>
      </w:pPr>
      <w:r w:rsidRPr="00E96FD7">
        <w:t>Not applicable.</w:t>
      </w:r>
    </w:p>
    <w:p w:rsidR="00000000" w:rsidRPr="00E96FD7" w:rsidP="00E96FD7">
      <w:pPr>
        <w:pStyle w:val="AllowPageBreak"/>
      </w:pPr>
    </w:p>
    <w:p w:rsidR="00000000" w:rsidRPr="00E96FD7" w:rsidP="00E96FD7">
      <w:pPr>
        <w:pStyle w:val="Heading1"/>
      </w:pPr>
      <w:bookmarkStart w:id="5" w:name="O_407519"/>
      <w:bookmarkEnd w:id="5"/>
      <w:r w:rsidRPr="00E96FD7">
        <w:t>Pre-Requisites</w:t>
      </w:r>
    </w:p>
    <w:p w:rsidR="00000000" w:rsidRPr="00E96FD7" w:rsidP="00E96FD7">
      <w:pPr>
        <w:pStyle w:val="BodyText"/>
      </w:pPr>
      <w:r w:rsidRPr="00E96FD7">
        <w:t>Not applicable.</w:t>
      </w:r>
    </w:p>
    <w:p w:rsidR="00000000" w:rsidRPr="00E96FD7" w:rsidP="00E96FD7">
      <w:pPr>
        <w:pStyle w:val="AllowPageBreak"/>
      </w:pPr>
    </w:p>
    <w:p w:rsidR="00000000" w:rsidRPr="00E96FD7" w:rsidP="00E96FD7">
      <w:pPr>
        <w:pStyle w:val="Heading1"/>
      </w:pPr>
      <w:bookmarkStart w:id="6" w:name="O_407520"/>
      <w:bookmarkEnd w:id="6"/>
      <w:r w:rsidRPr="00E96FD7">
        <w:t>Employability Skills Information</w:t>
      </w:r>
    </w:p>
    <w:p w:rsidR="00000000" w:rsidRPr="00E96FD7" w:rsidP="00E96FD7">
      <w:pPr>
        <w:pStyle w:val="BodyText"/>
      </w:pPr>
      <w:r w:rsidRPr="00E96FD7">
        <w:t>This Unit contains employability skills.</w:t>
      </w:r>
    </w:p>
    <w:p w:rsidR="00000000" w:rsidRPr="00E96FD7" w:rsidP="00E96FD7">
      <w:pPr>
        <w:pStyle w:val="AllowPageBreak"/>
      </w:pPr>
    </w:p>
    <w:p w:rsidR="00000000" w:rsidRPr="00E96FD7" w:rsidP="00E96FD7">
      <w:pPr>
        <w:pStyle w:val="Heading1"/>
      </w:pPr>
      <w:bookmarkStart w:id="7" w:name="O_407521"/>
      <w:bookmarkEnd w:id="7"/>
      <w:r w:rsidRPr="00E96FD7">
        <w:t>Elements and Performance Criteria Pre-Content</w:t>
      </w:r>
    </w:p>
    <w:tbl>
      <w:tblPr>
        <w:tblW w:w="0" w:type="auto"/>
        <w:tblLayout w:type="fixed"/>
        <w:tblCellMar>
          <w:left w:w="62" w:type="dxa"/>
          <w:right w:w="62" w:type="dxa"/>
        </w:tblCellMar>
        <w:tblLook w:val="0000"/>
      </w:tblPr>
      <w:tblGrid>
        <w:gridCol w:w="2760"/>
        <w:gridCol w:w="6312"/>
      </w:tblGrid>
      <w:tr w:rsidTr="00E96F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FD7">
            <w:pPr>
              <w:pStyle w:val="BodyText"/>
              <w:rPr>
                <w:lang w:val="en-NZ"/>
              </w:rPr>
            </w:pPr>
            <w:r w:rsidRPr="00E96FD7">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E96FD7" w:rsidP="00E96FD7">
            <w:pPr>
              <w:pStyle w:val="BodyText"/>
            </w:pPr>
            <w:r w:rsidRPr="00E96FD7">
              <w:t>Performance criteria describe the performance needed to demonstrate achievement of the element. Where bold italicised text is used, further info</w:t>
            </w:r>
            <w:r w:rsidRPr="00E96FD7">
              <w:t>rmation is detailed in the required skills and knowledge section and the range statement. Assessment of performance is to be consistent with the evidence guide.</w:t>
            </w:r>
          </w:p>
        </w:tc>
      </w:tr>
    </w:tbl>
    <w:p w:rsidR="00000000" w:rsidRPr="00E96FD7" w:rsidP="00E96FD7">
      <w:pPr>
        <w:pStyle w:val="BodyText"/>
      </w:pPr>
    </w:p>
    <w:p w:rsidR="00000000" w:rsidRPr="00E96FD7" w:rsidP="00E96FD7">
      <w:pPr>
        <w:pStyle w:val="AllowPageBreak"/>
      </w:pPr>
    </w:p>
    <w:p w:rsidR="00000000" w:rsidRPr="00E96FD7" w:rsidP="00E96FD7">
      <w:pPr>
        <w:pStyle w:val="Heading1"/>
      </w:pPr>
      <w:bookmarkStart w:id="8" w:name="O_407522"/>
      <w:bookmarkEnd w:id="8"/>
      <w:r w:rsidRPr="00E96FD7">
        <w:t>Elements and Performance Criteria</w:t>
      </w:r>
    </w:p>
    <w:tbl>
      <w:tblPr>
        <w:tblW w:w="0" w:type="auto"/>
        <w:tblLayout w:type="fixed"/>
        <w:tblCellMar>
          <w:left w:w="62" w:type="dxa"/>
          <w:right w:w="62" w:type="dxa"/>
        </w:tblCellMar>
        <w:tblLook w:val="0000"/>
      </w:tblPr>
      <w:tblGrid>
        <w:gridCol w:w="2760"/>
        <w:gridCol w:w="6312"/>
      </w:tblGrid>
      <w:tr w:rsidTr="00E96F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FD7">
            <w:pPr>
              <w:pStyle w:val="TableHeading"/>
              <w:rPr>
                <w:lang w:val="en-NZ"/>
              </w:rPr>
            </w:pPr>
            <w:r w:rsidRPr="00E96FD7">
              <w:t>ELEMENT</w:t>
            </w:r>
          </w:p>
        </w:tc>
        <w:tc>
          <w:tcPr>
            <w:tcW w:w="6312" w:type="dxa"/>
            <w:tcBorders>
              <w:top w:val="nil"/>
              <w:left w:val="nil"/>
              <w:bottom w:val="nil"/>
              <w:right w:val="nil"/>
            </w:tcBorders>
            <w:tcMar>
              <w:top w:w="0" w:type="dxa"/>
              <w:left w:w="62" w:type="dxa"/>
              <w:bottom w:w="0" w:type="dxa"/>
              <w:right w:w="62" w:type="dxa"/>
            </w:tcMar>
            <w:vAlign w:val="bottom"/>
          </w:tcPr>
          <w:p w:rsidR="00000000" w:rsidP="00E96FD7">
            <w:pPr>
              <w:pStyle w:val="TableHeading"/>
              <w:rPr>
                <w:lang w:val="en-NZ"/>
              </w:rPr>
            </w:pPr>
            <w:r w:rsidRPr="00E96FD7">
              <w:t>PERFORMANCE CRITERIA</w:t>
            </w:r>
          </w:p>
        </w:tc>
      </w:tr>
      <w:tr w:rsidTr="00E96F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FD7">
            <w:pPr>
              <w:pStyle w:val="List"/>
              <w:rPr>
                <w:lang w:val="en-NZ"/>
              </w:rPr>
            </w:pPr>
            <w:r w:rsidRPr="00E96FD7">
              <w:t>1  Develop and implement construction procedures</w:t>
            </w:r>
          </w:p>
        </w:tc>
        <w:tc>
          <w:tcPr>
            <w:tcW w:w="6312" w:type="dxa"/>
            <w:tcBorders>
              <w:top w:val="nil"/>
              <w:left w:val="nil"/>
              <w:bottom w:val="nil"/>
              <w:right w:val="nil"/>
            </w:tcBorders>
            <w:tcMar>
              <w:top w:w="0" w:type="dxa"/>
              <w:left w:w="62" w:type="dxa"/>
              <w:bottom w:w="0" w:type="dxa"/>
              <w:right w:w="62" w:type="dxa"/>
            </w:tcMar>
          </w:tcPr>
          <w:p w:rsidR="00000000" w:rsidRPr="00E96FD7" w:rsidP="00E96FD7">
            <w:pPr>
              <w:pStyle w:val="List"/>
            </w:pPr>
            <w:r w:rsidRPr="00E96FD7">
              <w:t>1.1 Employment procedures and contract management procedures are developed</w:t>
            </w:r>
          </w:p>
          <w:p w:rsidR="00000000" w:rsidRPr="00E96FD7" w:rsidP="00E96FD7">
            <w:pPr>
              <w:pStyle w:val="List"/>
            </w:pPr>
            <w:r w:rsidRPr="00E96FD7">
              <w:t>1.2 Procedures for controlling and recording site deliveries are established</w:t>
            </w:r>
          </w:p>
          <w:p w:rsidR="00000000" w:rsidRPr="00E96FD7" w:rsidP="00E96FD7">
            <w:pPr>
              <w:pStyle w:val="List"/>
            </w:pPr>
            <w:r w:rsidRPr="00E96FD7">
              <w:t>1.3 Procedures for recording the hire of plant and equi</w:t>
            </w:r>
            <w:r w:rsidRPr="00E96FD7">
              <w:t>pment are determined</w:t>
            </w:r>
          </w:p>
          <w:p w:rsidR="00000000" w:rsidRPr="00E96FD7" w:rsidP="00E96FD7">
            <w:pPr>
              <w:pStyle w:val="List"/>
            </w:pPr>
            <w:r w:rsidRPr="00E96FD7">
              <w:t>1.4 OHS procedures are established, including risk assessment</w:t>
            </w:r>
          </w:p>
          <w:p w:rsidR="00000000" w:rsidRPr="00E96FD7" w:rsidP="00E96FD7">
            <w:pPr>
              <w:pStyle w:val="List"/>
            </w:pPr>
            <w:r w:rsidRPr="00E96FD7">
              <w:t>1.5 Client, authorities and agencies are notified of the schedule of works</w:t>
            </w:r>
          </w:p>
          <w:p w:rsidR="00000000" w:rsidP="00E96FD7">
            <w:pPr>
              <w:pStyle w:val="List"/>
              <w:rPr>
                <w:lang w:val="en-NZ"/>
              </w:rPr>
            </w:pPr>
            <w:r w:rsidRPr="00E96FD7">
              <w:t>1.6 Procedures for dealing with environmental issues associated with construction work are determi</w:t>
            </w:r>
            <w:r w:rsidRPr="00E96FD7">
              <w:t>ned</w:t>
            </w:r>
          </w:p>
        </w:tc>
      </w:tr>
      <w:tr w:rsidTr="00E96F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FD7">
            <w:pPr>
              <w:pStyle w:val="List"/>
              <w:rPr>
                <w:lang w:val="en-NZ"/>
              </w:rPr>
            </w:pPr>
            <w:r w:rsidRPr="00E96FD7">
              <w:t xml:space="preserve">2  Interpret the </w:t>
            </w:r>
            <w:r w:rsidRPr="00E96FD7">
              <w:rPr>
                <w:rStyle w:val="BoldandItalics"/>
              </w:rPr>
              <w:t xml:space="preserve">low volume irrigation system </w:t>
            </w:r>
            <w:r w:rsidRPr="00E96FD7">
              <w:t>design for the site</w:t>
            </w:r>
          </w:p>
        </w:tc>
        <w:tc>
          <w:tcPr>
            <w:tcW w:w="6312" w:type="dxa"/>
            <w:tcBorders>
              <w:top w:val="nil"/>
              <w:left w:val="nil"/>
              <w:bottom w:val="nil"/>
              <w:right w:val="nil"/>
            </w:tcBorders>
            <w:tcMar>
              <w:top w:w="0" w:type="dxa"/>
              <w:left w:w="62" w:type="dxa"/>
              <w:bottom w:w="0" w:type="dxa"/>
              <w:right w:w="62" w:type="dxa"/>
            </w:tcMar>
          </w:tcPr>
          <w:p w:rsidR="00000000" w:rsidRPr="00E96FD7" w:rsidP="00E96FD7">
            <w:pPr>
              <w:pStyle w:val="List"/>
            </w:pPr>
            <w:r w:rsidRPr="00E96FD7">
              <w:t>2.1 The purpose, scale and required output of the irrigation system is determined</w:t>
            </w:r>
          </w:p>
          <w:p w:rsidR="00000000" w:rsidRPr="00E96FD7" w:rsidP="00E96FD7">
            <w:pPr>
              <w:pStyle w:val="List"/>
            </w:pPr>
            <w:r w:rsidRPr="00E96FD7">
              <w:t>2.2 The landscape of the site is assessed</w:t>
            </w:r>
          </w:p>
          <w:p w:rsidR="00000000" w:rsidRPr="00E96FD7" w:rsidP="00E96FD7">
            <w:pPr>
              <w:pStyle w:val="List"/>
            </w:pPr>
            <w:r w:rsidRPr="00E96FD7">
              <w:t>2.3 Construction requirements are determined and verified with the designer</w:t>
            </w:r>
          </w:p>
          <w:p w:rsidR="00000000" w:rsidP="00E96FD7">
            <w:pPr>
              <w:pStyle w:val="List"/>
              <w:rPr>
                <w:lang w:val="en-NZ"/>
              </w:rPr>
            </w:pPr>
            <w:r w:rsidRPr="00E96FD7">
              <w:t>2.4 Components are selected to meet design specifications and site requirements</w:t>
            </w:r>
          </w:p>
        </w:tc>
      </w:tr>
      <w:tr w:rsidTr="00E96F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FD7">
            <w:pPr>
              <w:pStyle w:val="List"/>
              <w:rPr>
                <w:lang w:val="en-NZ"/>
              </w:rPr>
            </w:pPr>
            <w:r w:rsidRPr="00E96FD7">
              <w:t>3  Organise resource requirements</w:t>
            </w:r>
          </w:p>
        </w:tc>
        <w:tc>
          <w:tcPr>
            <w:tcW w:w="6312" w:type="dxa"/>
            <w:tcBorders>
              <w:top w:val="nil"/>
              <w:left w:val="nil"/>
              <w:bottom w:val="nil"/>
              <w:right w:val="nil"/>
            </w:tcBorders>
            <w:tcMar>
              <w:top w:w="0" w:type="dxa"/>
              <w:left w:w="62" w:type="dxa"/>
              <w:bottom w:w="0" w:type="dxa"/>
              <w:right w:w="62" w:type="dxa"/>
            </w:tcMar>
          </w:tcPr>
          <w:p w:rsidR="00000000" w:rsidRPr="00E96FD7" w:rsidP="00E96FD7">
            <w:pPr>
              <w:pStyle w:val="List"/>
            </w:pPr>
            <w:r w:rsidRPr="00E96FD7">
              <w:t>3.1 Tasks and timelines are nominated with resources required for</w:t>
            </w:r>
            <w:r w:rsidRPr="00E96FD7">
              <w:t xml:space="preserve"> each</w:t>
            </w:r>
          </w:p>
          <w:p w:rsidR="00000000" w:rsidRPr="00E96FD7" w:rsidP="00E96FD7">
            <w:pPr>
              <w:pStyle w:val="List"/>
            </w:pPr>
            <w:r w:rsidRPr="00E96FD7">
              <w:t>3.2 Labour requirements are organised</w:t>
            </w:r>
          </w:p>
          <w:p w:rsidR="00000000" w:rsidRPr="00E96FD7" w:rsidP="00E96FD7">
            <w:pPr>
              <w:pStyle w:val="List"/>
            </w:pPr>
            <w:r w:rsidRPr="00E96FD7">
              <w:t>3.3 Parts and equipment are delivered to the site and checked</w:t>
            </w:r>
          </w:p>
          <w:p w:rsidR="00000000" w:rsidRPr="00E96FD7" w:rsidP="00E96FD7">
            <w:pPr>
              <w:pStyle w:val="List"/>
            </w:pPr>
            <w:r w:rsidRPr="00E96FD7">
              <w:t xml:space="preserve">3.4 Equipment and machinery is selected and maintained </w:t>
            </w:r>
          </w:p>
          <w:p w:rsidR="00000000" w:rsidRPr="00E96FD7" w:rsidP="00E96FD7">
            <w:pPr>
              <w:pStyle w:val="List"/>
            </w:pPr>
            <w:r w:rsidRPr="00E96FD7">
              <w:t>3.5 Jobs and tasks are allocated to the work team</w:t>
            </w:r>
          </w:p>
          <w:p w:rsidR="00000000" w:rsidP="00E96FD7">
            <w:pPr>
              <w:pStyle w:val="List"/>
              <w:rPr>
                <w:lang w:val="en-NZ"/>
              </w:rPr>
            </w:pPr>
            <w:r w:rsidRPr="00E96FD7">
              <w:t>3.6 Safety induction is carried out for the task and site</w:t>
            </w:r>
          </w:p>
        </w:tc>
      </w:tr>
      <w:tr w:rsidTr="00E96F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FD7">
            <w:pPr>
              <w:pStyle w:val="List"/>
              <w:rPr>
                <w:lang w:val="en-NZ"/>
              </w:rPr>
            </w:pPr>
            <w:r w:rsidRPr="00E96FD7">
              <w:t>4  Supervise installation and construction</w:t>
            </w:r>
          </w:p>
        </w:tc>
        <w:tc>
          <w:tcPr>
            <w:tcW w:w="6312" w:type="dxa"/>
            <w:tcBorders>
              <w:top w:val="nil"/>
              <w:left w:val="nil"/>
              <w:bottom w:val="nil"/>
              <w:right w:val="nil"/>
            </w:tcBorders>
            <w:tcMar>
              <w:top w:w="0" w:type="dxa"/>
              <w:left w:w="62" w:type="dxa"/>
              <w:bottom w:w="0" w:type="dxa"/>
              <w:right w:w="62" w:type="dxa"/>
            </w:tcMar>
          </w:tcPr>
          <w:p w:rsidR="00000000" w:rsidRPr="00E96FD7" w:rsidP="00E96FD7">
            <w:pPr>
              <w:pStyle w:val="List"/>
            </w:pPr>
            <w:r w:rsidRPr="00E96FD7">
              <w:t>4.1 The site is prepared and set out</w:t>
            </w:r>
          </w:p>
          <w:p w:rsidR="00000000" w:rsidRPr="00E96FD7" w:rsidP="00E96FD7">
            <w:pPr>
              <w:pStyle w:val="List"/>
            </w:pPr>
            <w:r w:rsidRPr="00E96FD7">
              <w:t>4.2 The main lateral line is laid out</w:t>
            </w:r>
          </w:p>
          <w:p w:rsidR="00000000" w:rsidRPr="00E96FD7" w:rsidP="00E96FD7">
            <w:pPr>
              <w:pStyle w:val="List"/>
            </w:pPr>
            <w:r w:rsidRPr="00E96FD7">
              <w:t>4.3 Submains and flushing manifold are inserted</w:t>
            </w:r>
          </w:p>
          <w:p w:rsidR="00000000" w:rsidP="00E96FD7">
            <w:pPr>
              <w:pStyle w:val="List"/>
              <w:rPr>
                <w:lang w:val="en-NZ"/>
              </w:rPr>
            </w:pPr>
            <w:r w:rsidRPr="00E96FD7">
              <w:t xml:space="preserve">4.4 Risers, emitters and other </w:t>
            </w:r>
            <w:r w:rsidRPr="00E96FD7">
              <w:t>components are installed</w:t>
            </w:r>
          </w:p>
        </w:tc>
      </w:tr>
      <w:tr w:rsidTr="00E96F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FD7">
            <w:pPr>
              <w:pStyle w:val="List"/>
              <w:rPr>
                <w:lang w:val="en-NZ"/>
              </w:rPr>
            </w:pPr>
            <w:r w:rsidRPr="00E96FD7">
              <w:t>5  Complete installation work and test components</w:t>
            </w:r>
          </w:p>
        </w:tc>
        <w:tc>
          <w:tcPr>
            <w:tcW w:w="6312" w:type="dxa"/>
            <w:tcBorders>
              <w:top w:val="nil"/>
              <w:left w:val="nil"/>
              <w:bottom w:val="nil"/>
              <w:right w:val="nil"/>
            </w:tcBorders>
            <w:tcMar>
              <w:top w:w="0" w:type="dxa"/>
              <w:left w:w="62" w:type="dxa"/>
              <w:bottom w:w="0" w:type="dxa"/>
              <w:right w:w="62" w:type="dxa"/>
            </w:tcMar>
          </w:tcPr>
          <w:p w:rsidR="00000000" w:rsidRPr="00E96FD7" w:rsidP="00E96FD7">
            <w:pPr>
              <w:pStyle w:val="List"/>
            </w:pPr>
            <w:r w:rsidRPr="00E96FD7">
              <w:t>5.1 Water supply is connected</w:t>
            </w:r>
          </w:p>
          <w:p w:rsidR="00000000" w:rsidRPr="00E96FD7" w:rsidP="00E96FD7">
            <w:pPr>
              <w:pStyle w:val="List"/>
            </w:pPr>
            <w:r w:rsidRPr="00E96FD7">
              <w:t>5.2 Emitters are checked for optimal coverage and efficiency</w:t>
            </w:r>
          </w:p>
          <w:p w:rsidR="00000000" w:rsidRPr="00E96FD7" w:rsidP="00E96FD7">
            <w:pPr>
              <w:pStyle w:val="List"/>
            </w:pPr>
            <w:r w:rsidRPr="00E96FD7">
              <w:t>5.3 Valves are set to allow water to targeted areas</w:t>
            </w:r>
          </w:p>
          <w:p w:rsidR="00000000" w:rsidRPr="00E96FD7" w:rsidP="00E96FD7">
            <w:pPr>
              <w:pStyle w:val="List"/>
            </w:pPr>
            <w:r w:rsidRPr="00E96FD7">
              <w:t xml:space="preserve">5.4 The low volume system is started </w:t>
            </w:r>
            <w:r w:rsidRPr="00E96FD7">
              <w:t>up and flushed</w:t>
            </w:r>
          </w:p>
          <w:p w:rsidR="00000000" w:rsidP="00E96FD7">
            <w:pPr>
              <w:pStyle w:val="List"/>
              <w:rPr>
                <w:lang w:val="en-NZ"/>
              </w:rPr>
            </w:pPr>
            <w:r w:rsidRPr="00E96FD7">
              <w:t>5.5 Measuring devices and controllers are attached to the system</w:t>
            </w:r>
          </w:p>
        </w:tc>
      </w:tr>
      <w:tr w:rsidTr="00E96FD7">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96FD7">
            <w:pPr>
              <w:pStyle w:val="List"/>
              <w:rPr>
                <w:lang w:val="en-NZ"/>
              </w:rPr>
            </w:pPr>
            <w:r w:rsidRPr="00E96FD7">
              <w:t>6  Commission system</w:t>
            </w:r>
          </w:p>
        </w:tc>
        <w:tc>
          <w:tcPr>
            <w:tcW w:w="6312" w:type="dxa"/>
            <w:tcBorders>
              <w:top w:val="nil"/>
              <w:left w:val="nil"/>
              <w:bottom w:val="nil"/>
              <w:right w:val="nil"/>
            </w:tcBorders>
            <w:tcMar>
              <w:top w:w="0" w:type="dxa"/>
              <w:left w:w="62" w:type="dxa"/>
              <w:bottom w:w="0" w:type="dxa"/>
              <w:right w:w="62" w:type="dxa"/>
            </w:tcMar>
          </w:tcPr>
          <w:p w:rsidR="00000000" w:rsidRPr="00E96FD7" w:rsidP="00E96FD7">
            <w:pPr>
              <w:pStyle w:val="List"/>
            </w:pPr>
            <w:r w:rsidRPr="00E96FD7">
              <w:t>6.1 Operating faults are identified and corrective actions taken to meet design specifications</w:t>
            </w:r>
          </w:p>
          <w:p w:rsidR="00000000" w:rsidRPr="00E96FD7" w:rsidP="00E96FD7">
            <w:pPr>
              <w:pStyle w:val="List"/>
            </w:pPr>
            <w:r w:rsidRPr="00E96FD7">
              <w:t xml:space="preserve">6.2 Testing/monitoring equipment is calibrated to </w:t>
            </w:r>
            <w:r w:rsidRPr="00E96FD7">
              <w:t>manufactu</w:t>
            </w:r>
            <w:r w:rsidRPr="00E96FD7">
              <w:t>rer’s specifications</w:t>
            </w:r>
          </w:p>
          <w:p w:rsidR="00000000" w:rsidRPr="00E96FD7" w:rsidP="00E96FD7">
            <w:pPr>
              <w:pStyle w:val="List"/>
            </w:pPr>
            <w:r w:rsidRPr="00E96FD7">
              <w:t>6.3 Test procedures are carried out and recorded</w:t>
            </w:r>
          </w:p>
          <w:p w:rsidR="00000000" w:rsidRPr="00E96FD7" w:rsidP="00E96FD7">
            <w:pPr>
              <w:pStyle w:val="List"/>
            </w:pPr>
            <w:r w:rsidRPr="00E96FD7">
              <w:t>6.4 System is handed over operating in accordance with design specifications</w:t>
            </w:r>
          </w:p>
        </w:tc>
      </w:tr>
    </w:tbl>
    <w:p w:rsidR="00000000" w:rsidRPr="00E96FD7" w:rsidP="00E96FD7">
      <w:pPr>
        <w:pStyle w:val="BodyText"/>
      </w:pPr>
    </w:p>
    <w:p w:rsidR="00000000" w:rsidRPr="00E96FD7" w:rsidP="00E96FD7">
      <w:pPr>
        <w:pStyle w:val="AllowPageBreak"/>
      </w:pPr>
    </w:p>
    <w:p w:rsidR="00000000" w:rsidRPr="00E96FD7" w:rsidP="00E96FD7">
      <w:pPr>
        <w:pStyle w:val="Heading1"/>
      </w:pPr>
      <w:bookmarkStart w:id="9" w:name="O_407523"/>
      <w:bookmarkEnd w:id="9"/>
      <w:r w:rsidRPr="00E96FD7">
        <w:t>Required Skills and Knowledge</w:t>
      </w:r>
    </w:p>
    <w:p w:rsidR="00000000" w:rsidRPr="00E96FD7" w:rsidP="00E96FD7">
      <w:pPr>
        <w:pStyle w:val="BodyText"/>
      </w:pPr>
      <w:r w:rsidRPr="00E96FD7">
        <w:t>This section describes the skills and knowledge required for this Unit.</w:t>
      </w:r>
    </w:p>
    <w:tbl>
      <w:tblPr>
        <w:tblW w:w="0" w:type="auto"/>
        <w:tblLayout w:type="fixed"/>
        <w:tblCellMar>
          <w:left w:w="62" w:type="dxa"/>
          <w:right w:w="62" w:type="dxa"/>
        </w:tblCellMar>
        <w:tblLook w:val="0000"/>
      </w:tblPr>
      <w:tblGrid>
        <w:gridCol w:w="9072"/>
      </w:tblGrid>
      <w:tr w:rsidTr="00E96F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6FD7">
            <w:pPr>
              <w:pStyle w:val="TableHeading"/>
              <w:rPr>
                <w:lang w:val="en-NZ"/>
              </w:rPr>
            </w:pPr>
            <w:r w:rsidRPr="00E96FD7">
              <w:t>Required skills include:</w:t>
            </w:r>
          </w:p>
        </w:tc>
      </w:tr>
      <w:tr w:rsidTr="00E96F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6FD7" w:rsidP="00E96FD7">
            <w:pPr>
              <w:pStyle w:val="BodyText"/>
            </w:pPr>
            <w:r w:rsidRPr="00E96FD7">
              <w:rPr>
                <w:rStyle w:val="SpecialBold"/>
              </w:rPr>
              <w:t>Ability to:</w:t>
            </w:r>
          </w:p>
          <w:p w:rsidR="00000000" w:rsidRPr="00E96FD7" w:rsidP="00E96FD7">
            <w:pPr>
              <w:pStyle w:val="ListBullet"/>
            </w:pPr>
            <w:r w:rsidRPr="00E96FD7">
              <w:t>interpret irrigation designs</w:t>
            </w:r>
          </w:p>
          <w:p w:rsidR="00000000" w:rsidRPr="00E96FD7" w:rsidP="00E96FD7">
            <w:pPr>
              <w:pStyle w:val="ListBullet"/>
            </w:pPr>
            <w:r w:rsidRPr="00E96FD7">
              <w:t>develop operational procedures</w:t>
            </w:r>
          </w:p>
          <w:p w:rsidR="00000000" w:rsidRPr="00E96FD7" w:rsidP="00E96FD7">
            <w:pPr>
              <w:pStyle w:val="ListBullet"/>
            </w:pPr>
            <w:r w:rsidRPr="00E96FD7">
              <w:t>implement employment procedures</w:t>
            </w:r>
          </w:p>
          <w:p w:rsidR="00000000" w:rsidRPr="00E96FD7" w:rsidP="00E96FD7">
            <w:pPr>
              <w:pStyle w:val="ListBullet"/>
            </w:pPr>
            <w:r w:rsidRPr="00E96FD7">
              <w:t>conduct OHS risk assessment</w:t>
            </w:r>
          </w:p>
          <w:p w:rsidR="00000000" w:rsidRPr="00E96FD7" w:rsidP="00E96FD7">
            <w:pPr>
              <w:pStyle w:val="ListBullet"/>
            </w:pPr>
            <w:r w:rsidRPr="00E96FD7">
              <w:t>supervising installation tasks:</w:t>
            </w:r>
          </w:p>
          <w:p w:rsidR="00000000" w:rsidRPr="00E96FD7" w:rsidP="00E96FD7">
            <w:pPr>
              <w:pStyle w:val="ListBullet2"/>
            </w:pPr>
            <w:r w:rsidRPr="00E96FD7">
              <w:t>set out and prepare site</w:t>
            </w:r>
          </w:p>
          <w:p w:rsidR="00000000" w:rsidRPr="00E96FD7" w:rsidP="00E96FD7">
            <w:pPr>
              <w:pStyle w:val="ListBullet2"/>
            </w:pPr>
            <w:r w:rsidRPr="00E96FD7">
              <w:t>lay out and mark lateral location</w:t>
            </w:r>
          </w:p>
          <w:p w:rsidR="00000000" w:rsidRPr="00E96FD7" w:rsidP="00E96FD7">
            <w:pPr>
              <w:pStyle w:val="ListBullet2"/>
            </w:pPr>
            <w:r w:rsidRPr="00E96FD7">
              <w:t>inserting submains and flushing manifold</w:t>
            </w:r>
          </w:p>
          <w:p w:rsidR="00000000" w:rsidRPr="00E96FD7" w:rsidP="00E96FD7">
            <w:pPr>
              <w:pStyle w:val="ListBullet2"/>
            </w:pPr>
            <w:r w:rsidRPr="00E96FD7">
              <w:t>inserting risers and emitters</w:t>
            </w:r>
          </w:p>
          <w:p w:rsidR="00000000" w:rsidRPr="00E96FD7" w:rsidP="00E96FD7">
            <w:pPr>
              <w:pStyle w:val="ListBullet2"/>
            </w:pPr>
            <w:r w:rsidRPr="00E96FD7">
              <w:t>install irrigation components</w:t>
            </w:r>
          </w:p>
          <w:p w:rsidR="00000000" w:rsidRPr="00E96FD7" w:rsidP="00E96FD7">
            <w:pPr>
              <w:pStyle w:val="ListBullet2"/>
            </w:pPr>
            <w:r w:rsidRPr="00E96FD7">
              <w:t>complete installation work and test components</w:t>
            </w:r>
          </w:p>
          <w:p w:rsidR="00000000" w:rsidRPr="00E96FD7" w:rsidP="00E96FD7">
            <w:pPr>
              <w:pStyle w:val="ListBullet2"/>
            </w:pPr>
            <w:r w:rsidRPr="00E96FD7">
              <w:t>checking and cle</w:t>
            </w:r>
            <w:r w:rsidRPr="00E96FD7">
              <w:t>aning backwash filter</w:t>
            </w:r>
          </w:p>
          <w:p w:rsidR="00000000" w:rsidRPr="00E96FD7" w:rsidP="00E96FD7">
            <w:pPr>
              <w:pStyle w:val="ListBullet2"/>
            </w:pPr>
            <w:r w:rsidRPr="00E96FD7">
              <w:t>start-up procedures</w:t>
            </w:r>
          </w:p>
          <w:p w:rsidR="00000000" w:rsidRPr="00E96FD7" w:rsidP="00E96FD7">
            <w:pPr>
              <w:pStyle w:val="ListBullet2"/>
            </w:pPr>
            <w:r w:rsidRPr="00E96FD7">
              <w:t>checking and cleaning backwash filter</w:t>
            </w:r>
          </w:p>
          <w:p w:rsidR="00000000" w:rsidRPr="00E96FD7" w:rsidP="00E96FD7">
            <w:pPr>
              <w:pStyle w:val="ListBullet2"/>
            </w:pPr>
            <w:r w:rsidRPr="00E96FD7">
              <w:t>operating specifications for pressures and flow rates</w:t>
            </w:r>
          </w:p>
          <w:p w:rsidR="00000000" w:rsidRPr="00E96FD7" w:rsidP="00E96FD7">
            <w:pPr>
              <w:pStyle w:val="ListBullet2"/>
            </w:pPr>
            <w:r w:rsidRPr="00E96FD7">
              <w:t>setting up irrigation controllers</w:t>
            </w:r>
          </w:p>
          <w:p w:rsidR="00000000" w:rsidRPr="00E96FD7" w:rsidP="00E96FD7">
            <w:pPr>
              <w:pStyle w:val="ListBullet"/>
            </w:pPr>
            <w:r w:rsidRPr="00E96FD7">
              <w:t>use literacy skills to read, interpret and follow organisational policies and procedures, develop sequenced written instructions, record accurately and legibly information collected and select and apply procedures to a range of tasks</w:t>
            </w:r>
          </w:p>
          <w:p w:rsidR="00000000" w:rsidRPr="00E96FD7" w:rsidP="00E96FD7">
            <w:pPr>
              <w:pStyle w:val="ListBullet"/>
            </w:pPr>
            <w:r w:rsidRPr="00E96FD7">
              <w:t>use oral communication</w:t>
            </w:r>
            <w:r w:rsidRPr="00E96FD7">
              <w:t xml:space="preserve"> skills/language competence to fulfil the job role as specified by the organisation including questioning, active listening, asking for clarification, negotiating solutions and responding to a wide range of views</w:t>
            </w:r>
          </w:p>
          <w:p w:rsidR="00000000" w:rsidP="00E96FD7">
            <w:pPr>
              <w:pStyle w:val="ListBullet"/>
              <w:rPr>
                <w:lang w:val="en-NZ"/>
              </w:rPr>
            </w:pPr>
            <w:r w:rsidRPr="00E96FD7">
              <w:t>use interpersonal skills to work with other</w:t>
            </w:r>
            <w:r w:rsidRPr="00E96FD7">
              <w:t>s and relate to people from a range of cultural, social and religious backgrounds and with a range of physical and mental abilities.</w:t>
            </w:r>
          </w:p>
        </w:tc>
      </w:tr>
      <w:tr w:rsidTr="00E96F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96FD7">
            <w:pPr>
              <w:pStyle w:val="TableHeading"/>
              <w:rPr>
                <w:lang w:val="en-NZ"/>
              </w:rPr>
            </w:pPr>
            <w:r w:rsidRPr="00E96FD7">
              <w:t>Required knowledge includes:</w:t>
            </w:r>
          </w:p>
        </w:tc>
      </w:tr>
      <w:tr w:rsidTr="00E96FD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96FD7" w:rsidP="00E96FD7">
            <w:pPr>
              <w:pStyle w:val="BodyText"/>
            </w:pPr>
            <w:r w:rsidRPr="00E96FD7">
              <w:rPr>
                <w:rStyle w:val="SpecialBold"/>
              </w:rPr>
              <w:t>Knowledge of:</w:t>
            </w:r>
          </w:p>
          <w:p w:rsidR="00000000" w:rsidRPr="00E96FD7" w:rsidP="00E96FD7">
            <w:pPr>
              <w:pStyle w:val="ListBullet"/>
            </w:pPr>
            <w:r w:rsidRPr="00E96FD7">
              <w:t>characteristics and operation of joints, valves and sprinkler components</w:t>
            </w:r>
          </w:p>
          <w:p w:rsidR="00000000" w:rsidRPr="00E96FD7" w:rsidP="00E96FD7">
            <w:pPr>
              <w:pStyle w:val="ListBullet"/>
            </w:pPr>
            <w:r w:rsidRPr="00E96FD7">
              <w:t>water quality and water filtration techniques</w:t>
            </w:r>
          </w:p>
          <w:p w:rsidR="00000000" w:rsidRPr="00E96FD7" w:rsidP="00E96FD7">
            <w:pPr>
              <w:pStyle w:val="ListBullet"/>
            </w:pPr>
            <w:r w:rsidRPr="00E96FD7">
              <w:t>calculations for installing low volume irrigation systems</w:t>
            </w:r>
          </w:p>
          <w:p w:rsidR="00000000" w:rsidRPr="00E96FD7" w:rsidP="00E96FD7">
            <w:pPr>
              <w:pStyle w:val="ListBullet"/>
            </w:pPr>
            <w:r w:rsidRPr="00E96FD7">
              <w:t>behaviour of water on varying terrain and soil types</w:t>
            </w:r>
          </w:p>
          <w:p w:rsidR="00000000" w:rsidRPr="00E96FD7" w:rsidP="00E96FD7">
            <w:pPr>
              <w:pStyle w:val="ListBullet"/>
            </w:pPr>
            <w:r w:rsidRPr="00E96FD7">
              <w:t>distribution uniformity</w:t>
            </w:r>
          </w:p>
          <w:p w:rsidR="00000000" w:rsidRPr="00E96FD7" w:rsidP="00E96FD7">
            <w:pPr>
              <w:pStyle w:val="ListBullet"/>
            </w:pPr>
            <w:r w:rsidRPr="00E96FD7">
              <w:t>soil water retention testing techniques</w:t>
            </w:r>
          </w:p>
          <w:p w:rsidR="00000000" w:rsidRPr="00E96FD7" w:rsidP="00E96FD7">
            <w:pPr>
              <w:pStyle w:val="ListBullet"/>
            </w:pPr>
            <w:r w:rsidRPr="00E96FD7">
              <w:t>volume and pressure requirements</w:t>
            </w:r>
          </w:p>
          <w:p w:rsidR="00000000" w:rsidRPr="00E96FD7" w:rsidP="00E96FD7">
            <w:pPr>
              <w:pStyle w:val="ListBullet"/>
            </w:pPr>
            <w:r w:rsidRPr="00E96FD7">
              <w:t>pu</w:t>
            </w:r>
            <w:r w:rsidRPr="00E96FD7">
              <w:t xml:space="preserve">mp capacity </w:t>
            </w:r>
          </w:p>
          <w:p w:rsidR="00000000" w:rsidRPr="00E96FD7" w:rsidP="00E96FD7">
            <w:pPr>
              <w:pStyle w:val="ListBullet"/>
            </w:pPr>
            <w:r w:rsidRPr="00E96FD7">
              <w:t>types of pumps and water flow rates</w:t>
            </w:r>
          </w:p>
          <w:p w:rsidR="00000000" w:rsidRPr="00E96FD7" w:rsidP="00E96FD7">
            <w:pPr>
              <w:pStyle w:val="ListBullet"/>
            </w:pPr>
            <w:r w:rsidRPr="00E96FD7">
              <w:t>start-up procedures</w:t>
            </w:r>
          </w:p>
          <w:p w:rsidR="00000000" w:rsidRPr="00E96FD7" w:rsidP="00E96FD7">
            <w:pPr>
              <w:pStyle w:val="ListBullet"/>
            </w:pPr>
            <w:r w:rsidRPr="00E96FD7">
              <w:t>operating specifications for pressures and flow rates</w:t>
            </w:r>
          </w:p>
          <w:p w:rsidR="00000000" w:rsidRPr="00E96FD7" w:rsidP="00E96FD7">
            <w:pPr>
              <w:pStyle w:val="ListBullet"/>
            </w:pPr>
            <w:r w:rsidRPr="00E96FD7">
              <w:t>setting up irrigation controllers</w:t>
            </w:r>
          </w:p>
          <w:p w:rsidR="00000000" w:rsidRPr="00E96FD7" w:rsidP="00E96FD7">
            <w:pPr>
              <w:pStyle w:val="ListBullet"/>
            </w:pPr>
            <w:r w:rsidRPr="00E96FD7">
              <w:t>setting up fertigation equipment</w:t>
            </w:r>
          </w:p>
          <w:p w:rsidR="00000000" w:rsidRPr="00E96FD7" w:rsidP="00E96FD7">
            <w:pPr>
              <w:pStyle w:val="ListBullet"/>
            </w:pPr>
            <w:r w:rsidRPr="00E96FD7">
              <w:t>commissioning procedures</w:t>
            </w:r>
          </w:p>
          <w:p w:rsidR="00000000" w:rsidRPr="00E96FD7" w:rsidP="00E96FD7">
            <w:pPr>
              <w:pStyle w:val="ListBullet"/>
            </w:pPr>
            <w:r w:rsidRPr="00E96FD7">
              <w:t>employment procedures</w:t>
            </w:r>
          </w:p>
          <w:p w:rsidR="00000000" w:rsidRPr="00E96FD7" w:rsidP="00E96FD7">
            <w:pPr>
              <w:pStyle w:val="ListBullet"/>
            </w:pPr>
            <w:r w:rsidRPr="00E96FD7">
              <w:t>project management principles</w:t>
            </w:r>
          </w:p>
          <w:p w:rsidR="00000000" w:rsidRPr="00E96FD7" w:rsidP="00E96FD7">
            <w:pPr>
              <w:pStyle w:val="ListBullet"/>
            </w:pPr>
            <w:r w:rsidRPr="00E96FD7">
              <w:t>design interpretation</w:t>
            </w:r>
          </w:p>
          <w:p w:rsidR="00000000" w:rsidRPr="00E96FD7" w:rsidP="00E96FD7">
            <w:pPr>
              <w:pStyle w:val="ListBullet"/>
            </w:pPr>
            <w:r w:rsidRPr="00E96FD7">
              <w:t>safe work practices for construction</w:t>
            </w:r>
          </w:p>
          <w:p w:rsidR="00000000" w:rsidRPr="00E96FD7" w:rsidP="00E96FD7">
            <w:pPr>
              <w:pStyle w:val="ListBullet"/>
            </w:pPr>
            <w:r w:rsidRPr="00E96FD7">
              <w:t>licensing requirements for electrical work.</w:t>
            </w:r>
          </w:p>
        </w:tc>
      </w:tr>
    </w:tbl>
    <w:p w:rsidR="00000000" w:rsidRPr="00E96FD7" w:rsidP="00E96FD7">
      <w:pPr>
        <w:pStyle w:val="BodyText"/>
      </w:pPr>
    </w:p>
    <w:p w:rsidR="00000000" w:rsidRPr="00E96FD7" w:rsidP="00E96FD7">
      <w:pPr>
        <w:pStyle w:val="AllowPageBreak"/>
      </w:pPr>
    </w:p>
    <w:p w:rsidR="00000000" w:rsidRPr="00E96FD7" w:rsidP="00E96FD7">
      <w:pPr>
        <w:pStyle w:val="Heading1"/>
      </w:pPr>
      <w:bookmarkStart w:id="10" w:name="O_407524"/>
      <w:bookmarkEnd w:id="10"/>
      <w:r w:rsidRPr="00E96FD7">
        <w:t>Evidence Guide</w:t>
      </w:r>
    </w:p>
    <w:tbl>
      <w:tblPr>
        <w:tblW w:w="0" w:type="auto"/>
        <w:tblLayout w:type="fixed"/>
        <w:tblCellMar>
          <w:left w:w="62" w:type="dxa"/>
          <w:right w:w="62" w:type="dxa"/>
        </w:tblCellMar>
        <w:tblLook w:val="0000"/>
      </w:tblPr>
      <w:tblGrid>
        <w:gridCol w:w="3674"/>
        <w:gridCol w:w="5398"/>
      </w:tblGrid>
      <w:tr w:rsidTr="00E96FD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FD7">
            <w:pPr>
              <w:pStyle w:val="BodyText"/>
              <w:rPr>
                <w:lang w:val="en-NZ"/>
              </w:rPr>
            </w:pPr>
            <w:r w:rsidRPr="00E96FD7">
              <w:t>The evidence guide provides advice on assessment and must be read in conjunction with the</w:t>
            </w:r>
            <w:r w:rsidRPr="00E96FD7">
              <w:t xml:space="preserve"> performance criteria, required skills and knowledge, range statement and the Assessment Guidelines for the Training Package.</w:t>
            </w:r>
          </w:p>
        </w:tc>
      </w:tr>
      <w:tr w:rsidTr="00E96FD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FD7">
            <w:pPr>
              <w:pStyle w:val="BodyText"/>
              <w:rPr>
                <w:lang w:val="en-NZ"/>
              </w:rPr>
            </w:pPr>
            <w:r w:rsidRPr="00E96FD7">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FD7">
            <w:pPr>
              <w:pStyle w:val="BodyText"/>
              <w:rPr>
                <w:lang w:val="en-NZ"/>
              </w:rPr>
            </w:pPr>
          </w:p>
        </w:tc>
      </w:tr>
      <w:tr w:rsidTr="00E96FD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FD7">
            <w:pPr>
              <w:pStyle w:val="BodyText"/>
              <w:rPr>
                <w:lang w:val="en-NZ"/>
              </w:rPr>
            </w:pPr>
            <w:r w:rsidRPr="00E96FD7">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FD7" w:rsidP="00E96FD7">
            <w:pPr>
              <w:pStyle w:val="BodyText"/>
            </w:pPr>
            <w:r w:rsidRPr="00E96FD7">
              <w:t>The evidence required to demonstrate competency in this Unit must be relevant to workplace operations and satisfy holistically all of the requirements of the performance criteria and required skills and knowledge and include achievement of the following:</w:t>
            </w:r>
          </w:p>
          <w:p w:rsidR="00000000" w:rsidRPr="00E96FD7" w:rsidP="00E96FD7">
            <w:pPr>
              <w:pStyle w:val="ListBullet"/>
            </w:pPr>
            <w:r w:rsidRPr="00E96FD7">
              <w:t>establish the requirements of the system</w:t>
            </w:r>
          </w:p>
          <w:p w:rsidR="00000000" w:rsidRPr="00E96FD7" w:rsidP="00E96FD7">
            <w:pPr>
              <w:pStyle w:val="ListBullet"/>
            </w:pPr>
            <w:r w:rsidRPr="00E96FD7">
              <w:t>implement operational procedures for the project</w:t>
            </w:r>
          </w:p>
          <w:p w:rsidR="00000000" w:rsidRPr="00E96FD7" w:rsidP="00E96FD7">
            <w:pPr>
              <w:pStyle w:val="ListBullet"/>
            </w:pPr>
            <w:r w:rsidRPr="00E96FD7">
              <w:t>establish and organise resources</w:t>
            </w:r>
          </w:p>
          <w:p w:rsidR="00000000" w:rsidRPr="00E96FD7" w:rsidP="00E96FD7">
            <w:pPr>
              <w:pStyle w:val="ListBullet"/>
            </w:pPr>
            <w:r w:rsidRPr="00E96FD7">
              <w:t>supervise on-site construction</w:t>
            </w:r>
          </w:p>
          <w:p w:rsidR="00000000" w:rsidP="00E96FD7">
            <w:pPr>
              <w:pStyle w:val="ListBullet"/>
              <w:rPr>
                <w:lang w:val="en-NZ"/>
              </w:rPr>
            </w:pPr>
            <w:r w:rsidRPr="00E96FD7">
              <w:t>commission the system.</w:t>
            </w:r>
          </w:p>
        </w:tc>
      </w:tr>
      <w:tr w:rsidTr="00E96FD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FD7">
            <w:pPr>
              <w:pStyle w:val="BodyText"/>
              <w:rPr>
                <w:lang w:val="en-NZ"/>
              </w:rPr>
            </w:pPr>
            <w:r w:rsidRPr="00E96FD7">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FD7" w:rsidP="00E96FD7">
            <w:pPr>
              <w:pStyle w:val="BodyText"/>
            </w:pPr>
            <w:r w:rsidRPr="00E96FD7">
              <w:t>Competency requires the application of work practices under work conditions. Selection and use of resources for some worksites may differ due to the regional or enterprise circumstances.</w:t>
            </w:r>
          </w:p>
        </w:tc>
      </w:tr>
    </w:tbl>
    <w:p w:rsidR="00000000" w:rsidRPr="00E96FD7" w:rsidP="00E96FD7">
      <w:pPr>
        <w:pStyle w:val="BodyText"/>
      </w:pPr>
    </w:p>
    <w:p w:rsidR="00000000" w:rsidRPr="00E96FD7" w:rsidP="00E96FD7">
      <w:pPr>
        <w:pStyle w:val="AllowPageBreak"/>
      </w:pPr>
    </w:p>
    <w:p w:rsidR="00000000" w:rsidRPr="00E96FD7" w:rsidP="00E96FD7">
      <w:pPr>
        <w:pStyle w:val="Heading1"/>
      </w:pPr>
      <w:bookmarkStart w:id="11" w:name="O_407525"/>
      <w:bookmarkEnd w:id="11"/>
      <w:r w:rsidRPr="00E96FD7">
        <w:t>Range Statement</w:t>
      </w:r>
    </w:p>
    <w:tbl>
      <w:tblPr>
        <w:tblW w:w="0" w:type="auto"/>
        <w:tblLayout w:type="fixed"/>
        <w:tblCellMar>
          <w:left w:w="62" w:type="dxa"/>
          <w:right w:w="62" w:type="dxa"/>
        </w:tblCellMar>
        <w:tblLook w:val="0000"/>
      </w:tblPr>
      <w:tblGrid>
        <w:gridCol w:w="3674"/>
        <w:gridCol w:w="5398"/>
      </w:tblGrid>
      <w:tr w:rsidTr="00E96FD7">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FD7">
            <w:pPr>
              <w:pStyle w:val="BodyText"/>
              <w:rPr>
                <w:lang w:val="en-NZ"/>
              </w:rPr>
            </w:pPr>
            <w:r w:rsidRPr="00E96FD7">
              <w:t>The range statement relates to the</w:t>
            </w:r>
            <w:r w:rsidRPr="00E96FD7">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E96FD7">
              <w:t>raining and assessment (depending on the work situation, needs of the candidate, accessibility of the item, and local industry and regional contexts) may also be included.</w:t>
            </w:r>
          </w:p>
        </w:tc>
      </w:tr>
      <w:tr w:rsidTr="00E96FD7">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6FD7">
            <w:pPr>
              <w:pStyle w:val="BodyText"/>
              <w:rPr>
                <w:lang w:val="en-NZ"/>
              </w:rPr>
            </w:pPr>
            <w:r w:rsidRPr="00E96FD7">
              <w:rPr>
                <w:rStyle w:val="BoldandItalics"/>
              </w:rPr>
              <w:t>Low volume irrigation systems</w:t>
            </w:r>
            <w:r w:rsidRPr="00E96FD7">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6FD7" w:rsidP="00E96FD7">
            <w:pPr>
              <w:pStyle w:val="BodyText"/>
            </w:pPr>
            <w:r w:rsidRPr="00E96FD7">
              <w:t>any systems that operate under comparatively low volume and pressure including micro irrigation, pop-ups at less than 0.1 litres/second, and drippers.</w:t>
            </w:r>
          </w:p>
        </w:tc>
      </w:tr>
    </w:tbl>
    <w:p w:rsidR="00000000" w:rsidRPr="00E96FD7" w:rsidP="00E96FD7">
      <w:pPr>
        <w:pStyle w:val="BodyText"/>
      </w:pPr>
    </w:p>
    <w:p w:rsidR="00000000" w:rsidRPr="00E96FD7" w:rsidP="00E96FD7">
      <w:pPr>
        <w:pStyle w:val="AllowPageBreak"/>
      </w:pPr>
    </w:p>
    <w:p w:rsidR="00000000" w:rsidRPr="00E96FD7" w:rsidP="00E96FD7">
      <w:pPr>
        <w:pStyle w:val="Heading1"/>
      </w:pPr>
      <w:bookmarkStart w:id="12" w:name="O_407526"/>
      <w:bookmarkEnd w:id="12"/>
      <w:r w:rsidRPr="00E96FD7">
        <w:t>Unit Sector(s)</w:t>
      </w:r>
    </w:p>
    <w:p w:rsidR="00000000" w:rsidRPr="00E96FD7" w:rsidP="00E96FD7">
      <w:pPr>
        <w:pStyle w:val="BodyText"/>
      </w:pPr>
      <w:r w:rsidRPr="00E96FD7">
        <w:t>Irrigation</w:t>
      </w:r>
    </w:p>
    <w:p w:rsidR="00000000" w:rsidRPr="00E96FD7" w:rsidP="00E96FD7"/>
    <w:sectPr w:rsidSect="00E96F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5C48" w:rsidP="003B5C4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48" w:rsidP="00E96FD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B5C48" w:rsidP="00E96F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B5C48" w:rsidP="00E96F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D7" w:rsidRPr="003B5C48" w:rsidP="003B5C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5C48" w:rsidP="00E96FD7">
    <w:pPr>
      <w:pStyle w:val="Header"/>
      <w:framePr w:wrap="around"/>
    </w:pPr>
    <w:r>
      <w:fldChar w:fldCharType="begin"/>
    </w:r>
    <w:r>
      <w:instrText xml:space="preserve"> TITLE   \* MERGEFORMAT </w:instrText>
    </w:r>
    <w:r>
      <w:fldChar w:fldCharType="separate"/>
    </w:r>
    <w:r>
      <w:t>AHCIRG411A Construct and install a low volume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3B5C48" w:rsidP="00E96F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F6E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B085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694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6F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6FD7"/>
    <w:pPr>
      <w:spacing w:before="360" w:after="60"/>
      <w:outlineLvl w:val="0"/>
    </w:pPr>
    <w:rPr>
      <w:sz w:val="32"/>
    </w:rPr>
  </w:style>
  <w:style w:type="paragraph" w:styleId="Heading2">
    <w:name w:val="heading 2"/>
    <w:basedOn w:val="HeadingBase"/>
    <w:next w:val="BodyText"/>
    <w:link w:val="Heading2Char"/>
    <w:qFormat/>
    <w:rsid w:val="00E96FD7"/>
    <w:pPr>
      <w:keepLines/>
      <w:spacing w:before="240" w:after="120"/>
      <w:outlineLvl w:val="1"/>
    </w:pPr>
    <w:rPr>
      <w:sz w:val="28"/>
      <w:szCs w:val="40"/>
    </w:rPr>
  </w:style>
  <w:style w:type="paragraph" w:styleId="Heading3">
    <w:name w:val="heading 3"/>
    <w:basedOn w:val="HeadingBase"/>
    <w:next w:val="BodyText"/>
    <w:link w:val="Heading3Char"/>
    <w:qFormat/>
    <w:rsid w:val="00E96FD7"/>
    <w:pPr>
      <w:spacing w:before="180" w:after="120"/>
      <w:outlineLvl w:val="2"/>
    </w:pPr>
    <w:rPr>
      <w:spacing w:val="-10"/>
      <w:kern w:val="32"/>
    </w:rPr>
  </w:style>
  <w:style w:type="paragraph" w:styleId="Heading4">
    <w:name w:val="heading 4"/>
    <w:basedOn w:val="HeadingBase"/>
    <w:next w:val="BodyText"/>
    <w:link w:val="Heading4Char"/>
    <w:qFormat/>
    <w:rsid w:val="00E96FD7"/>
    <w:pPr>
      <w:spacing w:before="160" w:after="120"/>
      <w:outlineLvl w:val="3"/>
    </w:pPr>
    <w:rPr>
      <w:sz w:val="22"/>
    </w:rPr>
  </w:style>
  <w:style w:type="paragraph" w:styleId="Heading5">
    <w:name w:val="heading 5"/>
    <w:basedOn w:val="HeadingBase"/>
    <w:next w:val="Normal"/>
    <w:link w:val="Heading5Char"/>
    <w:qFormat/>
    <w:rsid w:val="00E96FD7"/>
    <w:pPr>
      <w:spacing w:before="80"/>
      <w:outlineLvl w:val="4"/>
    </w:pPr>
    <w:rPr>
      <w:color w:val="918585"/>
      <w:sz w:val="20"/>
    </w:rPr>
  </w:style>
  <w:style w:type="paragraph" w:styleId="Heading6">
    <w:name w:val="heading 6"/>
    <w:basedOn w:val="HeadingBase"/>
    <w:next w:val="Normal"/>
    <w:link w:val="Heading6Char"/>
    <w:qFormat/>
    <w:rsid w:val="00E96FD7"/>
    <w:pPr>
      <w:spacing w:before="60"/>
      <w:outlineLvl w:val="5"/>
    </w:pPr>
    <w:rPr>
      <w:color w:val="918585"/>
      <w:sz w:val="20"/>
    </w:rPr>
  </w:style>
  <w:style w:type="paragraph" w:styleId="Heading7">
    <w:name w:val="heading 7"/>
    <w:basedOn w:val="Normal"/>
    <w:next w:val="Normal"/>
    <w:link w:val="Heading7Char"/>
    <w:qFormat/>
    <w:rsid w:val="00E96FD7"/>
    <w:pPr>
      <w:ind w:left="720"/>
      <w:outlineLvl w:val="6"/>
    </w:pPr>
    <w:rPr>
      <w:i/>
    </w:rPr>
  </w:style>
  <w:style w:type="paragraph" w:styleId="Heading8">
    <w:name w:val="heading 8"/>
    <w:basedOn w:val="Normal"/>
    <w:next w:val="Normal"/>
    <w:link w:val="Heading8Char"/>
    <w:qFormat/>
    <w:rsid w:val="00E96FD7"/>
    <w:pPr>
      <w:ind w:left="720"/>
      <w:outlineLvl w:val="7"/>
    </w:pPr>
    <w:rPr>
      <w:i/>
    </w:rPr>
  </w:style>
  <w:style w:type="paragraph" w:styleId="Heading9">
    <w:name w:val="heading 9"/>
    <w:basedOn w:val="Normal"/>
    <w:next w:val="Normal"/>
    <w:link w:val="Heading9Char"/>
    <w:qFormat/>
    <w:rsid w:val="00E96FD7"/>
    <w:pPr>
      <w:ind w:left="720"/>
      <w:outlineLvl w:val="8"/>
    </w:pPr>
    <w:rPr>
      <w:i/>
    </w:rPr>
  </w:style>
  <w:style w:type="character" w:default="1" w:styleId="DefaultParagraphFont">
    <w:name w:val="Default Paragraph Font"/>
    <w:uiPriority w:val="1"/>
    <w:unhideWhenUsed/>
    <w:rsid w:val="00E96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6FD7"/>
  </w:style>
  <w:style w:type="character" w:customStyle="1" w:styleId="Heading1Char">
    <w:name w:val="Heading 1 Char"/>
    <w:basedOn w:val="DefaultParagraphFont"/>
    <w:link w:val="Heading1"/>
    <w:rsid w:val="00E96FD7"/>
    <w:rPr>
      <w:rFonts w:ascii="Times New Roman" w:eastAsia="Times New Roman" w:hAnsi="Times New Roman" w:cs="Times New Roman"/>
      <w:b/>
      <w:sz w:val="32"/>
      <w:szCs w:val="20"/>
      <w:lang w:eastAsia="en-US"/>
    </w:rPr>
  </w:style>
  <w:style w:type="paragraph" w:styleId="BodyText">
    <w:name w:val="Body Text"/>
    <w:basedOn w:val="Normal"/>
    <w:link w:val="BodyTextChar"/>
    <w:rsid w:val="00E96F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6FD7"/>
    <w:rPr>
      <w:rFonts w:ascii="Times New Roman" w:eastAsia="Times New Roman" w:hAnsi="Times New Roman" w:cs="Times New Roman"/>
      <w:sz w:val="24"/>
      <w:lang w:eastAsia="en-US"/>
    </w:rPr>
  </w:style>
  <w:style w:type="paragraph" w:styleId="Footer">
    <w:name w:val="footer"/>
    <w:basedOn w:val="Normal"/>
    <w:link w:val="FooterChar"/>
    <w:rsid w:val="00E96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6FD7"/>
    <w:rPr>
      <w:rFonts w:ascii="Times New Roman" w:eastAsia="Times New Roman" w:hAnsi="Times New Roman" w:cs="Times New Roman"/>
      <w:sz w:val="16"/>
      <w:lang w:eastAsia="en-US"/>
    </w:rPr>
  </w:style>
  <w:style w:type="paragraph" w:styleId="List">
    <w:name w:val="List"/>
    <w:basedOn w:val="BodyText"/>
    <w:next w:val="BodyText"/>
    <w:rsid w:val="00E96FD7"/>
    <w:pPr>
      <w:tabs>
        <w:tab w:val="left" w:pos="340"/>
      </w:tabs>
      <w:spacing w:before="60" w:after="60"/>
      <w:ind w:left="340" w:hanging="340"/>
    </w:pPr>
  </w:style>
  <w:style w:type="paragraph" w:styleId="ListBullet">
    <w:name w:val="List Bullet"/>
    <w:basedOn w:val="List"/>
    <w:rsid w:val="00E96FD7"/>
    <w:pPr>
      <w:numPr>
        <w:numId w:val="13"/>
      </w:numPr>
      <w:tabs>
        <w:tab w:val="clear" w:pos="340"/>
      </w:tabs>
      <w:spacing w:before="40" w:after="40"/>
    </w:pPr>
  </w:style>
  <w:style w:type="character" w:customStyle="1" w:styleId="SpecialBold">
    <w:name w:val="Special Bold"/>
    <w:basedOn w:val="DefaultParagraphFont"/>
    <w:rsid w:val="00E96FD7"/>
    <w:rPr>
      <w:b/>
      <w:spacing w:val="0"/>
    </w:rPr>
  </w:style>
  <w:style w:type="paragraph" w:styleId="ListBullet2">
    <w:name w:val="List Bullet 2"/>
    <w:basedOn w:val="List2"/>
    <w:rsid w:val="00E96FD7"/>
    <w:pPr>
      <w:numPr>
        <w:numId w:val="14"/>
      </w:numPr>
      <w:tabs>
        <w:tab w:val="clear" w:pos="680"/>
      </w:tabs>
    </w:pPr>
  </w:style>
  <w:style w:type="paragraph" w:customStyle="1" w:styleId="SuperHeading">
    <w:name w:val="SuperHeading"/>
    <w:basedOn w:val="Normal"/>
    <w:rsid w:val="00E96FD7"/>
    <w:pPr>
      <w:spacing w:before="240" w:after="120"/>
      <w:outlineLvl w:val="0"/>
    </w:pPr>
    <w:rPr>
      <w:rFonts w:ascii="Times New Roman" w:hAnsi="Times New Roman"/>
      <w:b/>
      <w:sz w:val="28"/>
    </w:rPr>
  </w:style>
  <w:style w:type="paragraph" w:customStyle="1" w:styleId="TableHeading">
    <w:name w:val="Table Heading"/>
    <w:basedOn w:val="HeadingBase"/>
    <w:rsid w:val="00E96FD7"/>
    <w:pPr>
      <w:keepLines/>
      <w:pBdr>
        <w:bottom w:val="single" w:sz="6" w:space="1" w:color="918585"/>
      </w:pBdr>
      <w:spacing w:before="240"/>
    </w:pPr>
  </w:style>
  <w:style w:type="paragraph" w:customStyle="1" w:styleId="AllowPageBreak">
    <w:name w:val="AllowPageBreak"/>
    <w:rsid w:val="00E96F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96FD7"/>
    <w:rPr>
      <w:b/>
      <w:i/>
      <w:u w:val="none"/>
    </w:rPr>
  </w:style>
  <w:style w:type="character" w:customStyle="1" w:styleId="Heading2Char">
    <w:name w:val="Heading 2 Char"/>
    <w:basedOn w:val="DefaultParagraphFont"/>
    <w:link w:val="Heading2"/>
    <w:rsid w:val="00E96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6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6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6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6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6F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6F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6FD7"/>
    <w:rPr>
      <w:rFonts w:ascii="Courier New" w:eastAsia="Times New Roman" w:hAnsi="Courier New" w:cs="Times New Roman"/>
      <w:i/>
      <w:szCs w:val="20"/>
      <w:lang w:eastAsia="en-US"/>
    </w:rPr>
  </w:style>
  <w:style w:type="paragraph" w:customStyle="1" w:styleId="HeadingBase">
    <w:name w:val="Heading Base"/>
    <w:rsid w:val="00E96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6FD7"/>
    <w:pPr>
      <w:tabs>
        <w:tab w:val="right" w:leader="dot" w:pos="9072"/>
      </w:tabs>
      <w:ind w:left="567"/>
    </w:pPr>
    <w:rPr>
      <w:szCs w:val="22"/>
    </w:rPr>
  </w:style>
  <w:style w:type="paragraph" w:customStyle="1" w:styleId="TOCBase">
    <w:name w:val="TOC Base"/>
    <w:rsid w:val="00E96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6FD7"/>
    <w:pPr>
      <w:tabs>
        <w:tab w:val="right" w:leader="dot" w:pos="9072"/>
      </w:tabs>
      <w:spacing w:before="40" w:after="40"/>
      <w:ind w:left="284"/>
    </w:pPr>
    <w:rPr>
      <w:rFonts w:ascii="Times New Roman" w:hAnsi="Times New Roman"/>
    </w:rPr>
  </w:style>
  <w:style w:type="paragraph" w:styleId="TOC1">
    <w:name w:val="toc 1"/>
    <w:basedOn w:val="TOCBase"/>
    <w:next w:val="Normal"/>
    <w:rsid w:val="00E96F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96FD7"/>
    <w:pPr>
      <w:spacing w:before="5040"/>
      <w:jc w:val="center"/>
    </w:pPr>
    <w:rPr>
      <w:sz w:val="48"/>
      <w:szCs w:val="72"/>
      <w:lang w:val="en-US"/>
    </w:rPr>
  </w:style>
  <w:style w:type="character" w:customStyle="1" w:styleId="TitleChar">
    <w:name w:val="Title Char"/>
    <w:basedOn w:val="DefaultParagraphFont"/>
    <w:link w:val="Title"/>
    <w:rsid w:val="00E96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6FD7"/>
    <w:pPr>
      <w:tabs>
        <w:tab w:val="left" w:pos="3600"/>
        <w:tab w:val="left" w:pos="3958"/>
      </w:tabs>
    </w:pPr>
  </w:style>
  <w:style w:type="paragraph" w:customStyle="1" w:styleId="Note">
    <w:name w:val="Note"/>
    <w:basedOn w:val="BodyText"/>
    <w:rsid w:val="00E96F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6FD7"/>
    <w:pPr>
      <w:framePr w:wrap="auto" w:hAnchor="text" w:y="6049"/>
    </w:pPr>
    <w:rPr>
      <w:color w:val="000000"/>
      <w:sz w:val="40"/>
    </w:rPr>
  </w:style>
  <w:style w:type="paragraph" w:customStyle="1" w:styleId="TOCTitle">
    <w:name w:val="TOCTitle"/>
    <w:basedOn w:val="Heading1"/>
    <w:rsid w:val="00E96FD7"/>
    <w:pPr>
      <w:spacing w:after="240"/>
      <w:jc w:val="center"/>
      <w:outlineLvl w:val="9"/>
    </w:pPr>
    <w:rPr>
      <w:caps/>
    </w:rPr>
  </w:style>
  <w:style w:type="paragraph" w:customStyle="1" w:styleId="Version">
    <w:name w:val="Version"/>
    <w:rsid w:val="00E96F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6FD7"/>
    <w:pPr>
      <w:keepNext w:val="0"/>
      <w:tabs>
        <w:tab w:val="right" w:pos="4176"/>
      </w:tabs>
      <w:ind w:left="198" w:hanging="198"/>
    </w:pPr>
    <w:rPr>
      <w:rFonts w:ascii="Garamond" w:hAnsi="Garamond"/>
    </w:rPr>
  </w:style>
  <w:style w:type="paragraph" w:styleId="IndexHeading">
    <w:name w:val="index heading"/>
    <w:basedOn w:val="Normal"/>
    <w:next w:val="Index1"/>
    <w:semiHidden/>
    <w:rsid w:val="00E96FD7"/>
    <w:pPr>
      <w:spacing w:before="120" w:after="120"/>
    </w:pPr>
    <w:rPr>
      <w:rFonts w:ascii="Arial" w:hAnsi="Arial"/>
      <w:b/>
      <w:color w:val="918585"/>
      <w:sz w:val="24"/>
    </w:rPr>
  </w:style>
  <w:style w:type="paragraph" w:styleId="Header">
    <w:name w:val="header"/>
    <w:basedOn w:val="Normal"/>
    <w:link w:val="HeaderChar"/>
    <w:rsid w:val="00E96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6FD7"/>
    <w:rPr>
      <w:rFonts w:ascii="Times New Roman" w:eastAsia="Times New Roman" w:hAnsi="Times New Roman" w:cs="Times New Roman"/>
      <w:sz w:val="16"/>
      <w:szCs w:val="20"/>
      <w:lang w:val="en-GB" w:eastAsia="en-US"/>
    </w:rPr>
  </w:style>
  <w:style w:type="paragraph" w:customStyle="1" w:styleId="Chapter">
    <w:name w:val="Chapter"/>
    <w:basedOn w:val="Normal"/>
    <w:rsid w:val="00E96FD7"/>
    <w:pPr>
      <w:spacing w:before="240"/>
    </w:pPr>
    <w:rPr>
      <w:rFonts w:ascii="Times New Roman" w:hAnsi="Times New Roman"/>
      <w:smallCaps/>
      <w:spacing w:val="80"/>
      <w:sz w:val="28"/>
    </w:rPr>
  </w:style>
  <w:style w:type="paragraph" w:customStyle="1" w:styleId="InChapter">
    <w:name w:val="InChapter"/>
    <w:basedOn w:val="Heading3"/>
    <w:rsid w:val="00E96FD7"/>
    <w:pPr>
      <w:spacing w:after="240"/>
      <w:outlineLvl w:val="9"/>
    </w:pPr>
    <w:rPr>
      <w:noProof/>
    </w:rPr>
  </w:style>
  <w:style w:type="paragraph" w:styleId="Index2">
    <w:name w:val="index 2"/>
    <w:basedOn w:val="Normal"/>
    <w:next w:val="Normal"/>
    <w:semiHidden/>
    <w:rsid w:val="00E96FD7"/>
    <w:pPr>
      <w:tabs>
        <w:tab w:val="right" w:pos="4176"/>
      </w:tabs>
      <w:ind w:left="568" w:hanging="284"/>
    </w:pPr>
    <w:rPr>
      <w:rFonts w:ascii="Garamond" w:hAnsi="Garamond"/>
    </w:rPr>
  </w:style>
  <w:style w:type="paragraph" w:customStyle="1" w:styleId="Byline">
    <w:name w:val="Byline"/>
    <w:rsid w:val="00E96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6FD7"/>
    <w:pPr>
      <w:tabs>
        <w:tab w:val="clear" w:pos="3600"/>
        <w:tab w:val="clear" w:pos="3958"/>
      </w:tabs>
      <w:jc w:val="right"/>
    </w:pPr>
  </w:style>
  <w:style w:type="character" w:styleId="Emphasis">
    <w:name w:val="Emphasis"/>
    <w:basedOn w:val="DefaultParagraphFont"/>
    <w:qFormat/>
    <w:rsid w:val="00E96FD7"/>
    <w:rPr>
      <w:i/>
    </w:rPr>
  </w:style>
  <w:style w:type="paragraph" w:styleId="Caption">
    <w:name w:val="caption"/>
    <w:basedOn w:val="BodyText"/>
    <w:next w:val="Normal"/>
    <w:qFormat/>
    <w:rsid w:val="00E96FD7"/>
    <w:pPr>
      <w:framePr w:w="2268" w:hSpace="181" w:vSpace="181" w:wrap="around" w:vAnchor="text" w:hAnchor="page" w:x="1135" w:y="285" w:anchorLock="1"/>
    </w:pPr>
    <w:rPr>
      <w:i/>
    </w:rPr>
  </w:style>
  <w:style w:type="paragraph" w:customStyle="1" w:styleId="MiniTOCTitle">
    <w:name w:val="MiniTOCTitle"/>
    <w:basedOn w:val="Heading4"/>
    <w:rsid w:val="00E96FD7"/>
    <w:pPr>
      <w:spacing w:before="240"/>
      <w:outlineLvl w:val="9"/>
    </w:pPr>
    <w:rPr>
      <w:noProof/>
      <w:sz w:val="24"/>
    </w:rPr>
  </w:style>
  <w:style w:type="paragraph" w:customStyle="1" w:styleId="MiniTOCItem">
    <w:name w:val="MiniTOCItem"/>
    <w:basedOn w:val="ListBullet"/>
    <w:rsid w:val="00E96FD7"/>
    <w:pPr>
      <w:numPr>
        <w:numId w:val="0"/>
      </w:numPr>
      <w:tabs>
        <w:tab w:val="right" w:leader="dot" w:pos="6521"/>
      </w:tabs>
      <w:spacing w:before="0" w:after="0"/>
    </w:pPr>
  </w:style>
  <w:style w:type="paragraph" w:customStyle="1" w:styleId="TOFTitle">
    <w:name w:val="TOFTitle"/>
    <w:basedOn w:val="TOCTitle"/>
    <w:rsid w:val="00E96FD7"/>
  </w:style>
  <w:style w:type="paragraph" w:styleId="TableofFigures">
    <w:name w:val="table of figures"/>
    <w:basedOn w:val="Normal"/>
    <w:next w:val="Normal"/>
    <w:semiHidden/>
    <w:rsid w:val="00E96FD7"/>
    <w:pPr>
      <w:tabs>
        <w:tab w:val="right" w:leader="dot" w:pos="9072"/>
      </w:tabs>
      <w:ind w:left="970" w:hanging="403"/>
    </w:pPr>
    <w:rPr>
      <w:rFonts w:ascii="Times New Roman" w:hAnsi="Times New Roman"/>
      <w:b/>
    </w:rPr>
  </w:style>
  <w:style w:type="paragraph" w:styleId="ListNumber">
    <w:name w:val="List Number"/>
    <w:basedOn w:val="List"/>
    <w:rsid w:val="00E96FD7"/>
    <w:pPr>
      <w:numPr>
        <w:numId w:val="11"/>
      </w:numPr>
    </w:pPr>
  </w:style>
  <w:style w:type="character" w:customStyle="1" w:styleId="WingdingSymbols">
    <w:name w:val="Wingding Symbols"/>
    <w:rsid w:val="00E96FD7"/>
    <w:rPr>
      <w:rFonts w:ascii="Wingdings" w:hAnsi="Wingdings"/>
    </w:rPr>
  </w:style>
  <w:style w:type="character" w:customStyle="1" w:styleId="HotSpot">
    <w:name w:val="HotSpot"/>
    <w:rsid w:val="00E96FD7"/>
    <w:rPr>
      <w:color w:val="0033CC"/>
      <w:u w:val="none"/>
    </w:rPr>
  </w:style>
  <w:style w:type="paragraph" w:customStyle="1" w:styleId="BodyTextRight">
    <w:name w:val="Body Text Right"/>
    <w:basedOn w:val="BodyText"/>
    <w:rsid w:val="00E96FD7"/>
    <w:pPr>
      <w:spacing w:before="0" w:after="0"/>
      <w:jc w:val="right"/>
    </w:pPr>
  </w:style>
  <w:style w:type="paragraph" w:styleId="Index3">
    <w:name w:val="index 3"/>
    <w:basedOn w:val="ListNumber2"/>
    <w:next w:val="Normal"/>
    <w:semiHidden/>
    <w:rsid w:val="00E96FD7"/>
    <w:pPr>
      <w:numPr>
        <w:numId w:val="0"/>
      </w:numPr>
      <w:tabs>
        <w:tab w:val="right" w:leader="dot" w:pos="4176"/>
      </w:tabs>
    </w:pPr>
  </w:style>
  <w:style w:type="paragraph" w:styleId="ListNumber2">
    <w:name w:val="List Number 2"/>
    <w:basedOn w:val="List2"/>
    <w:rsid w:val="00E96FD7"/>
    <w:pPr>
      <w:numPr>
        <w:numId w:val="10"/>
      </w:numPr>
      <w:tabs>
        <w:tab w:val="clear" w:pos="1060"/>
      </w:tabs>
    </w:pPr>
  </w:style>
  <w:style w:type="paragraph" w:customStyle="1" w:styleId="MarginNote">
    <w:name w:val="Margin Note"/>
    <w:basedOn w:val="BodyText"/>
    <w:rsid w:val="00E96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6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6F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6FD7"/>
    <w:rPr>
      <w:sz w:val="32"/>
    </w:rPr>
  </w:style>
  <w:style w:type="paragraph" w:customStyle="1" w:styleId="HeadingProcedure">
    <w:name w:val="Heading Procedure"/>
    <w:basedOn w:val="HeadingBase"/>
    <w:next w:val="Normal"/>
    <w:rsid w:val="00E96FD7"/>
    <w:pPr>
      <w:tabs>
        <w:tab w:val="left" w:pos="0"/>
      </w:tabs>
      <w:spacing w:before="120" w:after="60"/>
    </w:pPr>
    <w:rPr>
      <w:i/>
      <w:color w:val="918585"/>
      <w:sz w:val="22"/>
    </w:rPr>
  </w:style>
  <w:style w:type="paragraph" w:customStyle="1" w:styleId="TableBodyText">
    <w:name w:val="Table Body Text"/>
    <w:basedOn w:val="BodyText"/>
    <w:rsid w:val="00E96FD7"/>
    <w:pPr>
      <w:spacing w:before="60" w:after="60"/>
    </w:pPr>
  </w:style>
  <w:style w:type="paragraph" w:styleId="ListContinue">
    <w:name w:val="List Continue"/>
    <w:basedOn w:val="List"/>
    <w:rsid w:val="00E96FD7"/>
    <w:pPr>
      <w:ind w:firstLine="0"/>
    </w:pPr>
  </w:style>
  <w:style w:type="paragraph" w:customStyle="1" w:styleId="ListNote">
    <w:name w:val="List Note"/>
    <w:basedOn w:val="List"/>
    <w:rsid w:val="00E96FD7"/>
    <w:pPr>
      <w:pBdr>
        <w:top w:val="single" w:sz="6" w:space="2" w:color="918585"/>
        <w:bottom w:val="single" w:sz="6" w:space="2" w:color="918585"/>
      </w:pBdr>
      <w:tabs>
        <w:tab w:val="left" w:pos="1021"/>
      </w:tabs>
      <w:ind w:firstLine="0"/>
    </w:pPr>
  </w:style>
  <w:style w:type="paragraph" w:customStyle="1" w:styleId="Warning">
    <w:name w:val="Warning"/>
    <w:basedOn w:val="BodyText"/>
    <w:rsid w:val="00E96FD7"/>
    <w:pPr>
      <w:shd w:val="clear" w:color="auto" w:fill="D9D9D9"/>
      <w:tabs>
        <w:tab w:val="left" w:pos="992"/>
      </w:tabs>
      <w:ind w:left="119" w:right="119"/>
    </w:pPr>
    <w:rPr>
      <w:sz w:val="20"/>
    </w:rPr>
  </w:style>
  <w:style w:type="paragraph" w:customStyle="1" w:styleId="MarginIcons">
    <w:name w:val="Margin Icons"/>
    <w:basedOn w:val="BodyText"/>
    <w:rsid w:val="00E96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6FD7"/>
    <w:rPr>
      <w:rFonts w:ascii="Courier New" w:hAnsi="Courier New"/>
    </w:rPr>
  </w:style>
  <w:style w:type="paragraph" w:customStyle="1" w:styleId="NoteBullet">
    <w:name w:val="Note Bullet"/>
    <w:basedOn w:val="Note"/>
    <w:rsid w:val="00E96FD7"/>
    <w:pPr>
      <w:tabs>
        <w:tab w:val="clear" w:pos="680"/>
      </w:tabs>
      <w:spacing w:before="60" w:after="60"/>
    </w:pPr>
  </w:style>
  <w:style w:type="paragraph" w:customStyle="1" w:styleId="SubHeading2">
    <w:name w:val="SubHeading2"/>
    <w:basedOn w:val="HeadingBase"/>
    <w:rsid w:val="00E96FD7"/>
    <w:pPr>
      <w:spacing w:before="240" w:after="60"/>
    </w:pPr>
    <w:rPr>
      <w:sz w:val="20"/>
    </w:rPr>
  </w:style>
  <w:style w:type="paragraph" w:customStyle="1" w:styleId="SubHeading1">
    <w:name w:val="SubHeading1"/>
    <w:basedOn w:val="HeadingBase"/>
    <w:rsid w:val="00E96FD7"/>
    <w:pPr>
      <w:spacing w:before="240" w:after="60"/>
    </w:pPr>
    <w:rPr>
      <w:color w:val="918585"/>
      <w:sz w:val="22"/>
    </w:rPr>
  </w:style>
  <w:style w:type="paragraph" w:customStyle="1" w:styleId="SideHeading">
    <w:name w:val="Side Heading"/>
    <w:basedOn w:val="HeadingBase"/>
    <w:rsid w:val="00E96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6FD7"/>
    <w:pPr>
      <w:numPr>
        <w:numId w:val="12"/>
      </w:numPr>
    </w:pPr>
  </w:style>
  <w:style w:type="paragraph" w:styleId="PlainText">
    <w:name w:val="Plain Text"/>
    <w:basedOn w:val="Normal"/>
    <w:link w:val="PlainTextChar"/>
    <w:rsid w:val="00E96FD7"/>
    <w:rPr>
      <w:sz w:val="20"/>
    </w:rPr>
  </w:style>
  <w:style w:type="character" w:customStyle="1" w:styleId="PlainTextChar">
    <w:name w:val="Plain Text Char"/>
    <w:basedOn w:val="DefaultParagraphFont"/>
    <w:link w:val="PlainText"/>
    <w:rsid w:val="00E96FD7"/>
    <w:rPr>
      <w:rFonts w:ascii="Courier New" w:eastAsia="Times New Roman" w:hAnsi="Courier New" w:cs="Times New Roman"/>
      <w:sz w:val="20"/>
      <w:szCs w:val="20"/>
      <w:lang w:eastAsia="en-US"/>
    </w:rPr>
  </w:style>
  <w:style w:type="character" w:customStyle="1" w:styleId="MenuOption">
    <w:name w:val="Menu Option"/>
    <w:basedOn w:val="DefaultParagraphFont"/>
    <w:rsid w:val="00E96FD7"/>
    <w:rPr>
      <w:b/>
      <w:smallCaps/>
    </w:rPr>
  </w:style>
  <w:style w:type="paragraph" w:customStyle="1" w:styleId="TableListNumber">
    <w:name w:val="Table List Number"/>
    <w:basedOn w:val="ListNumber"/>
    <w:rsid w:val="00E96FD7"/>
    <w:pPr>
      <w:numPr>
        <w:numId w:val="0"/>
      </w:numPr>
    </w:pPr>
  </w:style>
  <w:style w:type="paragraph" w:styleId="TOC4">
    <w:name w:val="toc 4"/>
    <w:basedOn w:val="TOCBase"/>
    <w:next w:val="Normal"/>
    <w:semiHidden/>
    <w:rsid w:val="00E96FD7"/>
    <w:pPr>
      <w:tabs>
        <w:tab w:val="right" w:leader="dot" w:pos="9071"/>
      </w:tabs>
      <w:ind w:left="1701"/>
    </w:pPr>
  </w:style>
  <w:style w:type="paragraph" w:customStyle="1" w:styleId="ListAlpha">
    <w:name w:val="List Alpha"/>
    <w:basedOn w:val="List"/>
    <w:rsid w:val="00E96FD7"/>
    <w:pPr>
      <w:numPr>
        <w:numId w:val="9"/>
      </w:numPr>
    </w:pPr>
  </w:style>
  <w:style w:type="paragraph" w:customStyle="1" w:styleId="ListAlpha2">
    <w:name w:val="List Alpha 2"/>
    <w:basedOn w:val="List2"/>
    <w:rsid w:val="00E96FD7"/>
    <w:pPr>
      <w:numPr>
        <w:numId w:val="8"/>
      </w:numPr>
    </w:pPr>
  </w:style>
  <w:style w:type="paragraph" w:styleId="List2">
    <w:name w:val="List 2"/>
    <w:basedOn w:val="BodyText"/>
    <w:rsid w:val="00E96FD7"/>
    <w:pPr>
      <w:tabs>
        <w:tab w:val="left" w:pos="680"/>
      </w:tabs>
      <w:spacing w:before="60" w:after="60"/>
      <w:ind w:left="680" w:hanging="340"/>
    </w:pPr>
  </w:style>
  <w:style w:type="paragraph" w:styleId="List3">
    <w:name w:val="List 3"/>
    <w:basedOn w:val="BodyText"/>
    <w:rsid w:val="00E96FD7"/>
    <w:pPr>
      <w:tabs>
        <w:tab w:val="left" w:pos="1021"/>
      </w:tabs>
      <w:spacing w:before="60" w:after="60"/>
      <w:ind w:left="1020" w:hanging="340"/>
    </w:pPr>
  </w:style>
  <w:style w:type="paragraph" w:styleId="List4">
    <w:name w:val="List 4"/>
    <w:basedOn w:val="BodyText"/>
    <w:rsid w:val="00E96FD7"/>
    <w:pPr>
      <w:tabs>
        <w:tab w:val="left" w:pos="1361"/>
      </w:tabs>
      <w:spacing w:before="60" w:after="60"/>
      <w:ind w:left="1361" w:hanging="340"/>
    </w:pPr>
  </w:style>
  <w:style w:type="paragraph" w:styleId="List5">
    <w:name w:val="List 5"/>
    <w:basedOn w:val="BodyText"/>
    <w:rsid w:val="00E96FD7"/>
    <w:pPr>
      <w:tabs>
        <w:tab w:val="left" w:pos="1701"/>
      </w:tabs>
      <w:spacing w:before="60" w:after="60"/>
      <w:ind w:left="1701" w:hanging="340"/>
    </w:pPr>
  </w:style>
  <w:style w:type="paragraph" w:styleId="ListBullet3">
    <w:name w:val="List Bullet 3"/>
    <w:basedOn w:val="List3"/>
    <w:rsid w:val="00E96FD7"/>
    <w:pPr>
      <w:numPr>
        <w:numId w:val="15"/>
      </w:numPr>
      <w:tabs>
        <w:tab w:val="clear" w:pos="1021"/>
      </w:tabs>
      <w:ind w:left="1037" w:hanging="357"/>
    </w:pPr>
  </w:style>
  <w:style w:type="paragraph" w:styleId="ListBullet4">
    <w:name w:val="List Bullet 4"/>
    <w:basedOn w:val="List4"/>
    <w:rsid w:val="00E96FD7"/>
    <w:pPr>
      <w:numPr>
        <w:numId w:val="3"/>
      </w:numPr>
    </w:pPr>
  </w:style>
  <w:style w:type="paragraph" w:styleId="ListBullet5">
    <w:name w:val="List Bullet 5"/>
    <w:basedOn w:val="List5"/>
    <w:rsid w:val="00E96FD7"/>
    <w:pPr>
      <w:numPr>
        <w:numId w:val="4"/>
      </w:numPr>
    </w:pPr>
  </w:style>
  <w:style w:type="paragraph" w:styleId="ListContinue2">
    <w:name w:val="List Continue 2"/>
    <w:basedOn w:val="List2"/>
    <w:rsid w:val="00E96FD7"/>
    <w:pPr>
      <w:ind w:firstLine="0"/>
    </w:pPr>
  </w:style>
  <w:style w:type="paragraph" w:styleId="ListContinue3">
    <w:name w:val="List Continue 3"/>
    <w:basedOn w:val="List3"/>
    <w:rsid w:val="00E96FD7"/>
    <w:pPr>
      <w:ind w:left="1021" w:firstLine="0"/>
    </w:pPr>
  </w:style>
  <w:style w:type="paragraph" w:styleId="ListContinue4">
    <w:name w:val="List Continue 4"/>
    <w:basedOn w:val="List4"/>
    <w:rsid w:val="00E96FD7"/>
    <w:pPr>
      <w:ind w:firstLine="0"/>
    </w:pPr>
  </w:style>
  <w:style w:type="paragraph" w:styleId="ListContinue5">
    <w:name w:val="List Continue 5"/>
    <w:basedOn w:val="List5"/>
    <w:rsid w:val="00E96FD7"/>
    <w:pPr>
      <w:ind w:firstLine="0"/>
    </w:pPr>
  </w:style>
  <w:style w:type="paragraph" w:styleId="ListNumber3">
    <w:name w:val="List Number 3"/>
    <w:basedOn w:val="List3"/>
    <w:rsid w:val="00E96FD7"/>
    <w:pPr>
      <w:numPr>
        <w:numId w:val="5"/>
      </w:numPr>
    </w:pPr>
  </w:style>
  <w:style w:type="paragraph" w:styleId="ListNumber4">
    <w:name w:val="List Number 4"/>
    <w:basedOn w:val="List4"/>
    <w:rsid w:val="00E96FD7"/>
    <w:pPr>
      <w:numPr>
        <w:numId w:val="6"/>
      </w:numPr>
    </w:pPr>
  </w:style>
  <w:style w:type="paragraph" w:styleId="ListNumber5">
    <w:name w:val="List Number 5"/>
    <w:basedOn w:val="List5"/>
    <w:rsid w:val="00E96FD7"/>
    <w:pPr>
      <w:numPr>
        <w:numId w:val="7"/>
      </w:numPr>
    </w:pPr>
  </w:style>
  <w:style w:type="paragraph" w:styleId="BlockText">
    <w:name w:val="Block Text"/>
    <w:basedOn w:val="Normal"/>
    <w:rsid w:val="00E96FD7"/>
    <w:pPr>
      <w:spacing w:after="120"/>
      <w:ind w:left="1440" w:right="1440"/>
    </w:pPr>
  </w:style>
  <w:style w:type="character" w:customStyle="1" w:styleId="Subscript">
    <w:name w:val="Subscript"/>
    <w:basedOn w:val="DefaultParagraphFont"/>
    <w:rsid w:val="00E96FD7"/>
    <w:rPr>
      <w:sz w:val="16"/>
      <w:vertAlign w:val="subscript"/>
    </w:rPr>
  </w:style>
  <w:style w:type="character" w:customStyle="1" w:styleId="Superscript">
    <w:name w:val="Superscript"/>
    <w:basedOn w:val="DefaultParagraphFont"/>
    <w:rsid w:val="00E96FD7"/>
    <w:rPr>
      <w:sz w:val="16"/>
      <w:vertAlign w:val="superscript"/>
    </w:rPr>
  </w:style>
  <w:style w:type="character" w:customStyle="1" w:styleId="Symbols">
    <w:name w:val="Symbols"/>
    <w:basedOn w:val="DefaultParagraphFont"/>
    <w:rsid w:val="00E96FD7"/>
    <w:rPr>
      <w:rFonts w:ascii="Symbol" w:hAnsi="Symbol"/>
    </w:rPr>
  </w:style>
  <w:style w:type="character" w:customStyle="1" w:styleId="MenuOptions">
    <w:name w:val="Menu Options"/>
    <w:basedOn w:val="DefaultParagraphFont"/>
    <w:rsid w:val="00E96FD7"/>
    <w:rPr>
      <w:rFonts w:ascii="Arial Narrow" w:hAnsi="Arial Narrow"/>
      <w:smallCaps/>
    </w:rPr>
  </w:style>
  <w:style w:type="character" w:customStyle="1" w:styleId="Buttons">
    <w:name w:val="Buttons"/>
    <w:basedOn w:val="DefaultParagraphFont"/>
    <w:rsid w:val="00E96FD7"/>
    <w:rPr>
      <w:b/>
    </w:rPr>
  </w:style>
  <w:style w:type="character" w:customStyle="1" w:styleId="Underlined">
    <w:name w:val="Underlined"/>
    <w:basedOn w:val="DefaultParagraphFont"/>
    <w:rsid w:val="00E96FD7"/>
    <w:rPr>
      <w:u w:val="single"/>
    </w:rPr>
  </w:style>
  <w:style w:type="paragraph" w:customStyle="1" w:styleId="TableBodyTextRight">
    <w:name w:val="Table Body Text Right"/>
    <w:basedOn w:val="TableBodyText"/>
    <w:rsid w:val="00E96FD7"/>
    <w:pPr>
      <w:widowControl w:val="0"/>
      <w:autoSpaceDE w:val="0"/>
      <w:autoSpaceDN w:val="0"/>
      <w:adjustRightInd w:val="0"/>
      <w:jc w:val="right"/>
    </w:pPr>
    <w:rPr>
      <w:rFonts w:cs="Arial"/>
      <w:szCs w:val="18"/>
    </w:rPr>
  </w:style>
  <w:style w:type="paragraph" w:customStyle="1" w:styleId="CopyrightText">
    <w:name w:val="Copyright Text"/>
    <w:basedOn w:val="BodyText"/>
    <w:rsid w:val="00E96FD7"/>
    <w:rPr>
      <w:sz w:val="18"/>
    </w:rPr>
  </w:style>
  <w:style w:type="paragraph" w:customStyle="1" w:styleId="BodySmallRight">
    <w:name w:val="Body Small Right"/>
    <w:basedOn w:val="BodyTextRight"/>
    <w:rsid w:val="00E96FD7"/>
    <w:rPr>
      <w:sz w:val="18"/>
      <w:szCs w:val="18"/>
    </w:rPr>
  </w:style>
  <w:style w:type="paragraph" w:customStyle="1" w:styleId="MarginEdition">
    <w:name w:val="Margin Edition"/>
    <w:basedOn w:val="MarginNote"/>
    <w:rsid w:val="00E96FD7"/>
    <w:pPr>
      <w:spacing w:before="0" w:after="0"/>
    </w:pPr>
    <w:rPr>
      <w:rFonts w:ascii="Times New Roman" w:hAnsi="Times New Roman"/>
      <w:color w:val="999999"/>
    </w:rPr>
  </w:style>
  <w:style w:type="paragraph" w:customStyle="1" w:styleId="Spacer">
    <w:name w:val="Spacer"/>
    <w:basedOn w:val="Normal"/>
    <w:rsid w:val="00E96FD7"/>
    <w:rPr>
      <w:sz w:val="2"/>
      <w:szCs w:val="2"/>
    </w:rPr>
  </w:style>
  <w:style w:type="character" w:customStyle="1" w:styleId="Small">
    <w:name w:val="Small"/>
    <w:basedOn w:val="DefaultParagraphFont"/>
    <w:rsid w:val="00E96FD7"/>
    <w:rPr>
      <w:sz w:val="16"/>
    </w:rPr>
  </w:style>
  <w:style w:type="paragraph" w:customStyle="1" w:styleId="WideTable">
    <w:name w:val="Wide Table"/>
    <w:basedOn w:val="Normal"/>
    <w:rsid w:val="00E96FD7"/>
    <w:pPr>
      <w:ind w:left="-1418"/>
    </w:pPr>
    <w:rPr>
      <w:sz w:val="2"/>
      <w:szCs w:val="2"/>
    </w:rPr>
  </w:style>
  <w:style w:type="character" w:styleId="PageNumber">
    <w:name w:val="page number"/>
    <w:basedOn w:val="DefaultParagraphFont"/>
    <w:rsid w:val="00E96FD7"/>
  </w:style>
  <w:style w:type="paragraph" w:styleId="Quote">
    <w:name w:val="Quote"/>
    <w:basedOn w:val="Heading1"/>
    <w:link w:val="QuoteChar"/>
    <w:qFormat/>
    <w:rsid w:val="00E96FD7"/>
    <w:rPr>
      <w:b w:val="0"/>
      <w:sz w:val="72"/>
      <w:szCs w:val="72"/>
      <w:lang w:val="en-NZ"/>
    </w:rPr>
  </w:style>
  <w:style w:type="character" w:customStyle="1" w:styleId="QuoteChar">
    <w:name w:val="Quote Char"/>
    <w:basedOn w:val="DefaultParagraphFont"/>
    <w:link w:val="Quote"/>
    <w:rsid w:val="00E96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6FD7"/>
    <w:pPr>
      <w:pageBreakBefore/>
    </w:pPr>
  </w:style>
  <w:style w:type="paragraph" w:customStyle="1" w:styleId="Border">
    <w:name w:val="Border"/>
    <w:basedOn w:val="Normal"/>
    <w:qFormat/>
    <w:rsid w:val="00E96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6FD7"/>
    <w:rPr>
      <w:b/>
      <w:bCs/>
      <w:i/>
      <w:iCs/>
      <w:color w:val="auto"/>
    </w:rPr>
  </w:style>
  <w:style w:type="paragraph" w:styleId="IntenseQuote">
    <w:name w:val="Intense Quote"/>
    <w:basedOn w:val="Normal"/>
    <w:next w:val="Normal"/>
    <w:link w:val="IntenseQuoteChar"/>
    <w:uiPriority w:val="30"/>
    <w:qFormat/>
    <w:rsid w:val="00E96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6F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6FD7"/>
    <w:rPr>
      <w:smallCaps/>
      <w:color w:val="auto"/>
      <w:u w:val="single"/>
    </w:rPr>
  </w:style>
  <w:style w:type="character" w:styleId="IntenseReference">
    <w:name w:val="Intense Reference"/>
    <w:basedOn w:val="DefaultParagraphFont"/>
    <w:uiPriority w:val="32"/>
    <w:qFormat/>
    <w:rsid w:val="00E96FD7"/>
    <w:rPr>
      <w:b/>
      <w:bCs/>
      <w:smallCaps/>
      <w:color w:val="auto"/>
      <w:spacing w:val="5"/>
      <w:u w:val="single"/>
    </w:rPr>
  </w:style>
  <w:style w:type="paragraph" w:customStyle="1" w:styleId="2ColumnHeading">
    <w:name w:val="2Column Heading"/>
    <w:basedOn w:val="BodyText"/>
    <w:qFormat/>
    <w:rsid w:val="00E96FD7"/>
    <w:pPr>
      <w:spacing w:after="60"/>
      <w:ind w:left="-2268"/>
    </w:pPr>
    <w:rPr>
      <w:b/>
    </w:rPr>
  </w:style>
  <w:style w:type="paragraph" w:customStyle="1" w:styleId="Heading1TOC">
    <w:name w:val="Heading1 TOC"/>
    <w:basedOn w:val="Normal"/>
    <w:qFormat/>
    <w:rsid w:val="00E96FD7"/>
    <w:pPr>
      <w:spacing w:before="240" w:after="120"/>
    </w:pPr>
    <w:rPr>
      <w:rFonts w:ascii="Times New Roman" w:hAnsi="Times New Roman"/>
      <w:b/>
      <w:sz w:val="32"/>
    </w:rPr>
  </w:style>
  <w:style w:type="paragraph" w:customStyle="1" w:styleId="Heading2TOC">
    <w:name w:val="Heading2 TOC"/>
    <w:basedOn w:val="Normal"/>
    <w:qFormat/>
    <w:rsid w:val="00E96FD7"/>
    <w:pPr>
      <w:spacing w:before="240" w:after="60"/>
    </w:pPr>
    <w:rPr>
      <w:rFonts w:ascii="Times New Roman" w:hAnsi="Times New Roman"/>
      <w:b/>
      <w:sz w:val="28"/>
    </w:rPr>
  </w:style>
  <w:style w:type="character" w:customStyle="1" w:styleId="Underline">
    <w:name w:val="Underline"/>
    <w:basedOn w:val="DefaultParagraphFont"/>
    <w:qFormat/>
    <w:rsid w:val="00E96FD7"/>
    <w:rPr>
      <w:u w:val="single"/>
    </w:rPr>
  </w:style>
  <w:style w:type="paragraph" w:styleId="BalloonText">
    <w:name w:val="Balloon Text"/>
    <w:basedOn w:val="Normal"/>
    <w:link w:val="BalloonTextChar"/>
    <w:rsid w:val="00E96FD7"/>
    <w:rPr>
      <w:rFonts w:ascii="Tahoma" w:hAnsi="Tahoma" w:cs="Tahoma"/>
      <w:sz w:val="16"/>
      <w:szCs w:val="16"/>
    </w:rPr>
  </w:style>
  <w:style w:type="character" w:customStyle="1" w:styleId="BalloonTextChar">
    <w:name w:val="Balloon Text Char"/>
    <w:basedOn w:val="DefaultParagraphFont"/>
    <w:link w:val="BalloonText"/>
    <w:rsid w:val="00E96F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6F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6F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6FD7"/>
    <w:rPr>
      <w:b/>
      <w:color w:val="660033"/>
      <w:spacing w:val="0"/>
    </w:rPr>
  </w:style>
  <w:style w:type="paragraph" w:customStyle="1" w:styleId="Nameditemlist">
    <w:name w:val="Named item list"/>
    <w:basedOn w:val="BodyText"/>
    <w:qFormat/>
    <w:rsid w:val="00E96FD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1008</Words>
  <Characters>6232</Characters>
  <Application>Microsoft Office Word</Application>
  <DocSecurity>0</DocSecurity>
  <Lines>194</Lines>
  <Paragraphs>118</Paragraphs>
  <ScaleCrop>false</ScaleCrop>
  <Company>Author-it Software Corporation Ltd.</Company>
  <LinksUpToDate>false</LinksUpToDate>
  <CharactersWithSpaces>7172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AHCIRG411A Construct and install a low volume irrigation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2012-07-02T03:34:00Z</dcterms:created>
  <dcterms:modified xsi:type="dcterms:W3CDTF">2012-07-02T03:34:00Z</dcterms:modified>
</cp:coreProperties>
</file>