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FF3" w:rsidP="009B0FF3">
      <w:pPr>
        <w:pStyle w:val="Title"/>
      </w:pPr>
      <w:bookmarkStart w:id="0" w:name="_GoBack"/>
      <w:bookmarkEnd w:id="0"/>
      <w:r>
        <w:fldChar w:fldCharType="begin"/>
      </w:r>
      <w:r>
        <w:instrText xml:space="preserve"> TITLE   \* MERGEFORMAT </w:instrText>
      </w:r>
      <w:r>
        <w:fldChar w:fldCharType="separate"/>
      </w:r>
      <w:r>
        <w:t>AHCIRG410A Select and manage pumping systems for irrigation</w:t>
      </w:r>
      <w:r>
        <w:fldChar w:fldCharType="end"/>
      </w:r>
    </w:p>
    <w:p w:rsidR="009B0FF3" w:rsidP="009B0FF3">
      <w:pPr>
        <w:pStyle w:val="Version"/>
        <w:sectPr w:rsidSect="003943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4339" w:rsidP="00394339">
      <w:pPr>
        <w:pStyle w:val="SuperHeading"/>
      </w:pPr>
      <w:r w:rsidRPr="00394339">
        <w:t>AHCIRG410A Select and manage pumping systems for irrigation</w:t>
      </w:r>
    </w:p>
    <w:p w:rsidR="00000000" w:rsidRPr="00394339" w:rsidP="00394339">
      <w:pPr>
        <w:pStyle w:val="Heading1"/>
      </w:pPr>
      <w:bookmarkStart w:id="1" w:name="O_407500"/>
      <w:bookmarkEnd w:id="1"/>
      <w:r w:rsidRPr="00394339">
        <w:t>Modification History</w:t>
      </w:r>
    </w:p>
    <w:p w:rsidR="00000000" w:rsidRPr="00394339" w:rsidP="00394339">
      <w:pPr>
        <w:pStyle w:val="BodyText"/>
      </w:pPr>
      <w:r w:rsidRPr="00394339">
        <w:t>Not applicable.</w:t>
      </w:r>
    </w:p>
    <w:p w:rsidR="00000000" w:rsidRPr="00394339" w:rsidP="00394339">
      <w:pPr>
        <w:pStyle w:val="AllowPageBreak"/>
      </w:pPr>
    </w:p>
    <w:p w:rsidR="00000000" w:rsidRPr="00394339" w:rsidP="00394339">
      <w:pPr>
        <w:pStyle w:val="Heading1"/>
      </w:pPr>
      <w:bookmarkStart w:id="2" w:name="O_407501"/>
      <w:bookmarkEnd w:id="2"/>
      <w:r w:rsidRPr="00394339">
        <w:t>Unit Descriptor</w:t>
      </w:r>
    </w:p>
    <w:p w:rsidR="00000000" w:rsidRPr="00394339" w:rsidP="00394339">
      <w:pPr>
        <w:pStyle w:val="BodyText"/>
      </w:pPr>
      <w:r w:rsidRPr="00394339">
        <w:t>This Unit covers the</w:t>
      </w:r>
      <w:r w:rsidRPr="00394339">
        <w:t xml:space="preserve"> process of operating and maintaining irrigation pumping systems and defines the standard required to: select pumps and pumping equipment to meet design requirements; install and test pumps; develop procedures to maintain pumping systems; commission and te</w:t>
      </w:r>
      <w:r w:rsidRPr="00394339">
        <w:t>st the pumping system; and carry out troubleshooting.</w:t>
      </w:r>
    </w:p>
    <w:p w:rsidR="00000000" w:rsidRPr="00394339" w:rsidP="00394339">
      <w:pPr>
        <w:pStyle w:val="AllowPageBreak"/>
      </w:pPr>
    </w:p>
    <w:p w:rsidR="00000000" w:rsidRPr="00394339" w:rsidP="00394339">
      <w:pPr>
        <w:pStyle w:val="Heading1"/>
      </w:pPr>
      <w:bookmarkStart w:id="3" w:name="O_407502"/>
      <w:bookmarkEnd w:id="3"/>
      <w:r w:rsidRPr="00394339">
        <w:t>Application of the Unit</w:t>
      </w:r>
    </w:p>
    <w:p w:rsidR="00000000" w:rsidRPr="00394339" w:rsidP="00394339">
      <w:pPr>
        <w:pStyle w:val="BodyText"/>
      </w:pPr>
      <w:r w:rsidRPr="00394339">
        <w:t>This Unit applies to irrigation installation site managers and managers of irrigation systems in the irrigation servicing, amenity horticulture and food and fibr</w:t>
      </w:r>
      <w:r w:rsidRPr="00394339">
        <w:t>e production industries.</w:t>
      </w:r>
    </w:p>
    <w:p w:rsidR="00000000" w:rsidRPr="00394339" w:rsidP="00394339">
      <w:pPr>
        <w:pStyle w:val="AllowPageBreak"/>
      </w:pPr>
    </w:p>
    <w:p w:rsidR="00000000" w:rsidRPr="00394339" w:rsidP="00394339">
      <w:pPr>
        <w:pStyle w:val="Heading1"/>
      </w:pPr>
      <w:bookmarkStart w:id="4" w:name="O_407503"/>
      <w:bookmarkEnd w:id="4"/>
      <w:r w:rsidRPr="00394339">
        <w:t>Licensing/Regulatory Information</w:t>
      </w:r>
    </w:p>
    <w:p w:rsidR="00000000" w:rsidRPr="00394339" w:rsidP="00394339">
      <w:pPr>
        <w:pStyle w:val="BodyText"/>
      </w:pPr>
      <w:r w:rsidRPr="00394339">
        <w:t>All high voltage electrical work must be carried out by a qualified electrician.</w:t>
      </w:r>
    </w:p>
    <w:p w:rsidR="00000000" w:rsidRPr="00394339" w:rsidP="00394339">
      <w:pPr>
        <w:pStyle w:val="AllowPageBreak"/>
      </w:pPr>
    </w:p>
    <w:p w:rsidR="00000000" w:rsidRPr="00394339" w:rsidP="00394339">
      <w:pPr>
        <w:pStyle w:val="Heading1"/>
      </w:pPr>
      <w:bookmarkStart w:id="5" w:name="O_407504"/>
      <w:bookmarkEnd w:id="5"/>
      <w:r w:rsidRPr="00394339">
        <w:t>Pre-Requisites</w:t>
      </w:r>
    </w:p>
    <w:p w:rsidR="00000000" w:rsidRPr="00394339" w:rsidP="00394339">
      <w:pPr>
        <w:pStyle w:val="BodyText"/>
      </w:pPr>
      <w:r w:rsidRPr="00394339">
        <w:t>Not applicable.</w:t>
      </w:r>
    </w:p>
    <w:p w:rsidR="00000000" w:rsidRPr="00394339" w:rsidP="00394339">
      <w:pPr>
        <w:pStyle w:val="AllowPageBreak"/>
      </w:pPr>
    </w:p>
    <w:p w:rsidR="00000000" w:rsidRPr="00394339" w:rsidP="00394339">
      <w:pPr>
        <w:pStyle w:val="Heading1"/>
      </w:pPr>
      <w:bookmarkStart w:id="6" w:name="O_407505"/>
      <w:bookmarkEnd w:id="6"/>
      <w:r w:rsidRPr="00394339">
        <w:t>Employability Skills Information</w:t>
      </w:r>
    </w:p>
    <w:p w:rsidR="00000000" w:rsidRPr="00394339" w:rsidP="00394339">
      <w:pPr>
        <w:pStyle w:val="BodyText"/>
      </w:pPr>
      <w:r w:rsidRPr="00394339">
        <w:t>This Unit contains employability skills.</w:t>
      </w:r>
    </w:p>
    <w:p w:rsidR="00000000" w:rsidRPr="00394339" w:rsidP="00394339">
      <w:pPr>
        <w:pStyle w:val="AllowPageBreak"/>
      </w:pPr>
    </w:p>
    <w:p w:rsidR="00000000" w:rsidRPr="00394339" w:rsidP="00394339">
      <w:pPr>
        <w:pStyle w:val="Heading1"/>
      </w:pPr>
      <w:bookmarkStart w:id="7" w:name="O_407506"/>
      <w:bookmarkEnd w:id="7"/>
      <w:r w:rsidRPr="00394339">
        <w:t>Elements and Performance Criteria Pre-Content</w:t>
      </w:r>
    </w:p>
    <w:tbl>
      <w:tblPr>
        <w:tblW w:w="0" w:type="auto"/>
        <w:tblLayout w:type="fixed"/>
        <w:tblCellMar>
          <w:left w:w="62" w:type="dxa"/>
          <w:right w:w="62" w:type="dxa"/>
        </w:tblCellMar>
        <w:tblLook w:val="0000"/>
      </w:tblPr>
      <w:tblGrid>
        <w:gridCol w:w="2760"/>
        <w:gridCol w:w="6312"/>
      </w:tblGrid>
      <w:tr w:rsidTr="003943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4339">
            <w:pPr>
              <w:pStyle w:val="BodyText"/>
              <w:rPr>
                <w:lang w:val="en-NZ"/>
              </w:rPr>
            </w:pPr>
            <w:r w:rsidRPr="00394339">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394339" w:rsidP="00394339">
            <w:pPr>
              <w:pStyle w:val="BodyText"/>
            </w:pPr>
            <w:r w:rsidRPr="00394339">
              <w:t>Performance criteria describe the performance needed to demonstrate achievement of the</w:t>
            </w:r>
            <w:r w:rsidRPr="00394339">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394339" w:rsidP="00394339">
      <w:pPr>
        <w:pStyle w:val="BodyText"/>
      </w:pPr>
    </w:p>
    <w:p w:rsidR="00000000" w:rsidRPr="00394339" w:rsidP="00394339">
      <w:pPr>
        <w:pStyle w:val="AllowPageBreak"/>
      </w:pPr>
    </w:p>
    <w:p w:rsidR="00000000" w:rsidRPr="00394339" w:rsidP="00394339">
      <w:pPr>
        <w:pStyle w:val="Heading1"/>
      </w:pPr>
      <w:bookmarkStart w:id="8" w:name="O_407507"/>
      <w:bookmarkEnd w:id="8"/>
      <w:r w:rsidRPr="00394339">
        <w:t>Elements and Perfo</w:t>
      </w:r>
      <w:r w:rsidRPr="00394339">
        <w:t>rmance Criteria</w:t>
      </w:r>
    </w:p>
    <w:tbl>
      <w:tblPr>
        <w:tblW w:w="0" w:type="auto"/>
        <w:tblLayout w:type="fixed"/>
        <w:tblCellMar>
          <w:left w:w="62" w:type="dxa"/>
          <w:right w:w="62" w:type="dxa"/>
        </w:tblCellMar>
        <w:tblLook w:val="0000"/>
      </w:tblPr>
      <w:tblGrid>
        <w:gridCol w:w="2760"/>
        <w:gridCol w:w="6312"/>
      </w:tblGrid>
      <w:tr w:rsidTr="003943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4339">
            <w:pPr>
              <w:pStyle w:val="TableHeading"/>
              <w:rPr>
                <w:lang w:val="en-NZ"/>
              </w:rPr>
            </w:pPr>
            <w:r w:rsidRPr="00394339">
              <w:t>ELEMENT</w:t>
            </w:r>
          </w:p>
        </w:tc>
        <w:tc>
          <w:tcPr>
            <w:tcW w:w="6312" w:type="dxa"/>
            <w:tcBorders>
              <w:top w:val="nil"/>
              <w:left w:val="nil"/>
              <w:bottom w:val="nil"/>
              <w:right w:val="nil"/>
            </w:tcBorders>
            <w:tcMar>
              <w:top w:w="0" w:type="dxa"/>
              <w:left w:w="62" w:type="dxa"/>
              <w:bottom w:w="0" w:type="dxa"/>
              <w:right w:w="62" w:type="dxa"/>
            </w:tcMar>
            <w:vAlign w:val="bottom"/>
          </w:tcPr>
          <w:p w:rsidR="00000000" w:rsidP="00394339">
            <w:pPr>
              <w:pStyle w:val="TableHeading"/>
              <w:rPr>
                <w:lang w:val="en-NZ"/>
              </w:rPr>
            </w:pPr>
            <w:r w:rsidRPr="00394339">
              <w:t>PERFORMANCE CRITERIA</w:t>
            </w:r>
          </w:p>
        </w:tc>
      </w:tr>
      <w:tr w:rsidTr="003943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4339">
            <w:pPr>
              <w:pStyle w:val="List"/>
              <w:rPr>
                <w:lang w:val="en-NZ"/>
              </w:rPr>
            </w:pPr>
            <w:r w:rsidRPr="00394339">
              <w:t>1  Identify irrigation system requirements from the irrigation design</w:t>
            </w:r>
          </w:p>
        </w:tc>
        <w:tc>
          <w:tcPr>
            <w:tcW w:w="6312" w:type="dxa"/>
            <w:tcBorders>
              <w:top w:val="nil"/>
              <w:left w:val="nil"/>
              <w:bottom w:val="nil"/>
              <w:right w:val="nil"/>
            </w:tcBorders>
            <w:tcMar>
              <w:top w:w="0" w:type="dxa"/>
              <w:left w:w="62" w:type="dxa"/>
              <w:bottom w:w="0" w:type="dxa"/>
              <w:right w:w="62" w:type="dxa"/>
            </w:tcMar>
          </w:tcPr>
          <w:p w:rsidR="00000000" w:rsidRPr="00394339" w:rsidP="00394339">
            <w:pPr>
              <w:pStyle w:val="List"/>
            </w:pPr>
            <w:r w:rsidRPr="00394339">
              <w:t>1.1 The components for an</w:t>
            </w:r>
            <w:r w:rsidRPr="00394339">
              <w:rPr>
                <w:rStyle w:val="BoldandItalics"/>
              </w:rPr>
              <w:t xml:space="preserve"> irrigation pumping system</w:t>
            </w:r>
            <w:r w:rsidRPr="00394339">
              <w:t xml:space="preserve"> are identified</w:t>
            </w:r>
          </w:p>
          <w:p w:rsidR="00000000" w:rsidRPr="00394339" w:rsidP="00394339">
            <w:pPr>
              <w:pStyle w:val="List"/>
            </w:pPr>
            <w:r w:rsidRPr="00394339">
              <w:t>1.2 The water source and height of pull for water into the system are determined</w:t>
            </w:r>
          </w:p>
          <w:p w:rsidR="00000000" w:rsidRPr="00394339" w:rsidP="00394339">
            <w:pPr>
              <w:pStyle w:val="List"/>
            </w:pPr>
            <w:r w:rsidRPr="00394339">
              <w:t>1.3 The water output for irrigation is determined</w:t>
            </w:r>
          </w:p>
          <w:p w:rsidR="00000000" w:rsidP="00394339">
            <w:pPr>
              <w:pStyle w:val="List"/>
              <w:rPr>
                <w:lang w:val="en-NZ"/>
              </w:rPr>
            </w:pPr>
            <w:r w:rsidRPr="00394339">
              <w:t>1.4 The total friction loss of irrigation components is calculated</w:t>
            </w:r>
          </w:p>
        </w:tc>
      </w:tr>
      <w:tr w:rsidTr="003943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4339">
            <w:pPr>
              <w:pStyle w:val="List"/>
              <w:rPr>
                <w:lang w:val="en-NZ"/>
              </w:rPr>
            </w:pPr>
            <w:r w:rsidRPr="00394339">
              <w:t xml:space="preserve">2  Select pump according to type, installation, range of </w:t>
            </w:r>
            <w:r w:rsidRPr="00394339">
              <w:t>flow rates, operating head and delivery distance</w:t>
            </w:r>
          </w:p>
        </w:tc>
        <w:tc>
          <w:tcPr>
            <w:tcW w:w="6312" w:type="dxa"/>
            <w:tcBorders>
              <w:top w:val="nil"/>
              <w:left w:val="nil"/>
              <w:bottom w:val="nil"/>
              <w:right w:val="nil"/>
            </w:tcBorders>
            <w:tcMar>
              <w:top w:w="0" w:type="dxa"/>
              <w:left w:w="62" w:type="dxa"/>
              <w:bottom w:w="0" w:type="dxa"/>
              <w:right w:w="62" w:type="dxa"/>
            </w:tcMar>
          </w:tcPr>
          <w:p w:rsidR="00000000" w:rsidRPr="00394339" w:rsidP="00394339">
            <w:pPr>
              <w:pStyle w:val="List"/>
            </w:pPr>
            <w:r w:rsidRPr="00394339">
              <w:t>2.1 The basic</w:t>
            </w:r>
            <w:r w:rsidRPr="00394339">
              <w:rPr>
                <w:rStyle w:val="BoldandItalics"/>
              </w:rPr>
              <w:t xml:space="preserve"> type of pump</w:t>
            </w:r>
            <w:r w:rsidRPr="00394339">
              <w:t xml:space="preserve"> is selected based on the pump task and placement and the power source</w:t>
            </w:r>
          </w:p>
          <w:p w:rsidR="00000000" w:rsidRPr="00394339" w:rsidP="00394339">
            <w:pPr>
              <w:pStyle w:val="List"/>
            </w:pPr>
            <w:r w:rsidRPr="00394339">
              <w:t>2.2 The total operating head required is calculated</w:t>
            </w:r>
          </w:p>
          <w:p w:rsidR="00000000" w:rsidRPr="00394339" w:rsidP="00394339">
            <w:pPr>
              <w:pStyle w:val="List"/>
            </w:pPr>
            <w:r w:rsidRPr="00394339">
              <w:t>2.3 The required discharge for the pump is calculated base</w:t>
            </w:r>
            <w:r w:rsidRPr="00394339">
              <w:t>d on the irrigation output required and friction losses in the system</w:t>
            </w:r>
          </w:p>
          <w:p w:rsidR="00000000" w:rsidRPr="00394339" w:rsidP="00394339">
            <w:pPr>
              <w:pStyle w:val="List"/>
            </w:pPr>
            <w:r w:rsidRPr="00394339">
              <w:t>2.4 The speed and power requirements of the pump motor are determined</w:t>
            </w:r>
          </w:p>
          <w:p w:rsidR="00000000" w:rsidRPr="00394339" w:rsidP="00394339">
            <w:pPr>
              <w:pStyle w:val="List"/>
            </w:pPr>
            <w:r w:rsidRPr="00394339">
              <w:t>2.5 The limiting suction lift of the pump is determined</w:t>
            </w:r>
          </w:p>
          <w:p w:rsidR="00000000" w:rsidRPr="00394339" w:rsidP="00394339">
            <w:pPr>
              <w:pStyle w:val="List"/>
            </w:pPr>
            <w:r w:rsidRPr="00394339">
              <w:t xml:space="preserve">2.6 Pump performance curves are interpreted in selecting an </w:t>
            </w:r>
            <w:r w:rsidRPr="00394339">
              <w:t>efficient irrigation pump</w:t>
            </w:r>
          </w:p>
          <w:p w:rsidR="00000000" w:rsidP="00394339">
            <w:pPr>
              <w:pStyle w:val="List"/>
              <w:rPr>
                <w:lang w:val="en-NZ"/>
              </w:rPr>
            </w:pPr>
            <w:r w:rsidRPr="00394339">
              <w:t>2.7 Size of impeller is determined from the pump curve</w:t>
            </w:r>
          </w:p>
        </w:tc>
      </w:tr>
      <w:tr w:rsidTr="003943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4339">
            <w:pPr>
              <w:pStyle w:val="List"/>
              <w:rPr>
                <w:lang w:val="en-NZ"/>
              </w:rPr>
            </w:pPr>
            <w:r w:rsidRPr="00394339">
              <w:t>3  Install pumps</w:t>
            </w:r>
          </w:p>
        </w:tc>
        <w:tc>
          <w:tcPr>
            <w:tcW w:w="6312" w:type="dxa"/>
            <w:tcBorders>
              <w:top w:val="nil"/>
              <w:left w:val="nil"/>
              <w:bottom w:val="nil"/>
              <w:right w:val="nil"/>
            </w:tcBorders>
            <w:tcMar>
              <w:top w:w="0" w:type="dxa"/>
              <w:left w:w="62" w:type="dxa"/>
              <w:bottom w:w="0" w:type="dxa"/>
              <w:right w:w="62" w:type="dxa"/>
            </w:tcMar>
          </w:tcPr>
          <w:p w:rsidR="00000000" w:rsidRPr="00394339" w:rsidP="00394339">
            <w:pPr>
              <w:pStyle w:val="List"/>
            </w:pPr>
            <w:r w:rsidRPr="00394339">
              <w:t>3.1 Pump is sited as close as possible to water source and level</w:t>
            </w:r>
          </w:p>
          <w:p w:rsidR="00000000" w:rsidRPr="00394339" w:rsidP="00394339">
            <w:pPr>
              <w:pStyle w:val="List"/>
            </w:pPr>
            <w:r w:rsidRPr="00394339">
              <w:t>3.2 Suction and delivery pipes are attached correctly</w:t>
            </w:r>
          </w:p>
          <w:p w:rsidR="00000000" w:rsidRPr="00394339" w:rsidP="00394339">
            <w:pPr>
              <w:pStyle w:val="List"/>
            </w:pPr>
            <w:r w:rsidRPr="00394339">
              <w:t>3.3 Pump connections are airtight</w:t>
            </w:r>
          </w:p>
          <w:p w:rsidR="00000000" w:rsidRPr="00394339" w:rsidP="00394339">
            <w:pPr>
              <w:pStyle w:val="List"/>
            </w:pPr>
            <w:r w:rsidRPr="00394339">
              <w:t>3.</w:t>
            </w:r>
            <w:r w:rsidRPr="00394339">
              <w:t>4 The pump is anchored on a base</w:t>
            </w:r>
          </w:p>
          <w:p w:rsidR="00000000" w:rsidRPr="00394339" w:rsidP="00394339">
            <w:pPr>
              <w:pStyle w:val="List"/>
            </w:pPr>
            <w:r w:rsidRPr="00394339">
              <w:t>3.5 Pump and motor connection are correctly aligned</w:t>
            </w:r>
          </w:p>
          <w:p w:rsidR="00000000" w:rsidRPr="00394339" w:rsidP="00394339">
            <w:pPr>
              <w:pStyle w:val="List"/>
            </w:pPr>
            <w:r w:rsidRPr="00394339">
              <w:t>3.6 Ventilation is provided for the motor</w:t>
            </w:r>
          </w:p>
          <w:p w:rsidR="00000000" w:rsidRPr="00394339" w:rsidP="00394339">
            <w:pPr>
              <w:pStyle w:val="List"/>
            </w:pPr>
            <w:r w:rsidRPr="00394339">
              <w:t>3.7</w:t>
            </w:r>
            <w:r w:rsidRPr="00394339">
              <w:rPr>
                <w:rStyle w:val="SpecialBold"/>
              </w:rPr>
              <w:t xml:space="preserve"> </w:t>
            </w:r>
            <w:r w:rsidRPr="00394339">
              <w:rPr>
                <w:rStyle w:val="BoldandItalics"/>
              </w:rPr>
              <w:t>Filters and valves</w:t>
            </w:r>
            <w:r w:rsidRPr="00394339">
              <w:t xml:space="preserve"> are fitted and valves are correctly oriented</w:t>
            </w:r>
          </w:p>
          <w:p w:rsidR="00000000" w:rsidP="00394339">
            <w:pPr>
              <w:pStyle w:val="List"/>
              <w:rPr>
                <w:lang w:val="en-NZ"/>
              </w:rPr>
            </w:pPr>
            <w:r w:rsidRPr="00394339">
              <w:t xml:space="preserve">3.8 Pump is connected to the </w:t>
            </w:r>
            <w:r w:rsidRPr="00394339">
              <w:rPr>
                <w:rStyle w:val="BoldandItalics"/>
              </w:rPr>
              <w:t>irrigation controller</w:t>
            </w:r>
            <w:r w:rsidRPr="00394339">
              <w:t xml:space="preserve"> if require</w:t>
            </w:r>
            <w:r w:rsidRPr="00394339">
              <w:t>d</w:t>
            </w:r>
          </w:p>
        </w:tc>
      </w:tr>
      <w:tr w:rsidTr="003943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4339">
            <w:pPr>
              <w:pStyle w:val="List"/>
              <w:rPr>
                <w:lang w:val="en-NZ"/>
              </w:rPr>
            </w:pPr>
            <w:r w:rsidRPr="00394339">
              <w:t>4  Commission and test irrigation pumps</w:t>
            </w:r>
          </w:p>
        </w:tc>
        <w:tc>
          <w:tcPr>
            <w:tcW w:w="6312" w:type="dxa"/>
            <w:tcBorders>
              <w:top w:val="nil"/>
              <w:left w:val="nil"/>
              <w:bottom w:val="nil"/>
              <w:right w:val="nil"/>
            </w:tcBorders>
            <w:tcMar>
              <w:top w:w="0" w:type="dxa"/>
              <w:left w:w="62" w:type="dxa"/>
              <w:bottom w:w="0" w:type="dxa"/>
              <w:right w:w="62" w:type="dxa"/>
            </w:tcMar>
          </w:tcPr>
          <w:p w:rsidR="00000000" w:rsidRPr="00394339" w:rsidP="00394339">
            <w:pPr>
              <w:pStyle w:val="List"/>
            </w:pPr>
            <w:r w:rsidRPr="00394339">
              <w:t>4.1 Procedures are developed and implemented for carrying out pre-start checks</w:t>
            </w:r>
          </w:p>
          <w:p w:rsidR="00000000" w:rsidRPr="00394339" w:rsidP="00394339">
            <w:pPr>
              <w:pStyle w:val="List"/>
            </w:pPr>
            <w:r w:rsidRPr="00394339">
              <w:t>4.2 Pump start up procedures are developed and implemented</w:t>
            </w:r>
          </w:p>
          <w:p w:rsidR="00000000" w:rsidRPr="00394339" w:rsidP="00394339">
            <w:pPr>
              <w:pStyle w:val="List"/>
            </w:pPr>
            <w:r w:rsidRPr="00394339">
              <w:t>4.3 Pumps are pressure tested to check delivery performance</w:t>
            </w:r>
          </w:p>
          <w:p w:rsidR="00000000" w:rsidRPr="00394339" w:rsidP="00394339">
            <w:pPr>
              <w:pStyle w:val="List"/>
            </w:pPr>
            <w:r w:rsidRPr="00394339">
              <w:t>4.4 Power usage</w:t>
            </w:r>
            <w:r w:rsidRPr="00394339">
              <w:t xml:space="preserve"> and water output is checked against requirements and pump specifications</w:t>
            </w:r>
          </w:p>
          <w:p w:rsidR="00000000" w:rsidRPr="00394339" w:rsidP="00394339">
            <w:pPr>
              <w:pStyle w:val="List"/>
            </w:pPr>
            <w:r w:rsidRPr="00394339">
              <w:t>4.5 Pumping system is checked for leakages and cavitation</w:t>
            </w:r>
          </w:p>
          <w:p w:rsidR="00000000" w:rsidP="00394339">
            <w:pPr>
              <w:pStyle w:val="List"/>
              <w:rPr>
                <w:lang w:val="en-NZ"/>
              </w:rPr>
            </w:pPr>
            <w:r w:rsidRPr="00394339">
              <w:t>4.6 Pump control systems are checked for accurate operation</w:t>
            </w:r>
          </w:p>
        </w:tc>
      </w:tr>
      <w:tr w:rsidTr="003943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4339">
            <w:pPr>
              <w:pStyle w:val="List"/>
              <w:rPr>
                <w:lang w:val="en-NZ"/>
              </w:rPr>
            </w:pPr>
            <w:r w:rsidRPr="00394339">
              <w:t>5  Develop maintenance procedures for the pumping system</w:t>
            </w:r>
          </w:p>
        </w:tc>
        <w:tc>
          <w:tcPr>
            <w:tcW w:w="6312" w:type="dxa"/>
            <w:tcBorders>
              <w:top w:val="nil"/>
              <w:left w:val="nil"/>
              <w:bottom w:val="nil"/>
              <w:right w:val="nil"/>
            </w:tcBorders>
            <w:tcMar>
              <w:top w:w="0" w:type="dxa"/>
              <w:left w:w="62" w:type="dxa"/>
              <w:bottom w:w="0" w:type="dxa"/>
              <w:right w:w="62" w:type="dxa"/>
            </w:tcMar>
          </w:tcPr>
          <w:p w:rsidR="00000000" w:rsidRPr="00394339" w:rsidP="00394339">
            <w:pPr>
              <w:pStyle w:val="List"/>
            </w:pPr>
            <w:r w:rsidRPr="00394339">
              <w:t>5.1 Ro</w:t>
            </w:r>
            <w:r w:rsidRPr="00394339">
              <w:t>utine maintenance procedures are developed to rectify the effects of normal wear</w:t>
            </w:r>
          </w:p>
          <w:p w:rsidR="00000000" w:rsidRPr="00394339" w:rsidP="00394339">
            <w:pPr>
              <w:pStyle w:val="List"/>
            </w:pPr>
            <w:r w:rsidRPr="00394339">
              <w:t xml:space="preserve">5.2 Periodic inspection checklists are developed to assist in </w:t>
            </w:r>
            <w:r w:rsidRPr="00394339">
              <w:t>maintenance scheduling</w:t>
            </w:r>
          </w:p>
          <w:p w:rsidR="00000000" w:rsidRPr="00394339" w:rsidP="00394339">
            <w:pPr>
              <w:pStyle w:val="List"/>
            </w:pPr>
            <w:r w:rsidRPr="00394339">
              <w:t>5.3 Pump overhaul or repairs are carried out</w:t>
            </w:r>
          </w:p>
          <w:p w:rsidR="00000000" w:rsidP="00394339">
            <w:pPr>
              <w:pStyle w:val="List"/>
              <w:rPr>
                <w:lang w:val="en-NZ"/>
              </w:rPr>
            </w:pPr>
            <w:r w:rsidRPr="00394339">
              <w:t>5.4 A pump maintenance record is kept, includ</w:t>
            </w:r>
            <w:r w:rsidRPr="00394339">
              <w:t>ing details of the pump and all pumping system components for ordering</w:t>
            </w:r>
          </w:p>
        </w:tc>
      </w:tr>
      <w:tr w:rsidTr="003943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94339">
            <w:pPr>
              <w:pStyle w:val="List"/>
              <w:rPr>
                <w:lang w:val="en-NZ"/>
              </w:rPr>
            </w:pPr>
            <w:r w:rsidRPr="00394339">
              <w:t>6  Carry out troubleshooting on pumping systems</w:t>
            </w:r>
          </w:p>
        </w:tc>
        <w:tc>
          <w:tcPr>
            <w:tcW w:w="6312" w:type="dxa"/>
            <w:tcBorders>
              <w:top w:val="nil"/>
              <w:left w:val="nil"/>
              <w:bottom w:val="nil"/>
              <w:right w:val="nil"/>
            </w:tcBorders>
            <w:tcMar>
              <w:top w:w="0" w:type="dxa"/>
              <w:left w:w="62" w:type="dxa"/>
              <w:bottom w:w="0" w:type="dxa"/>
              <w:right w:w="62" w:type="dxa"/>
            </w:tcMar>
          </w:tcPr>
          <w:p w:rsidR="00000000" w:rsidRPr="00394339" w:rsidP="00394339">
            <w:pPr>
              <w:pStyle w:val="List"/>
            </w:pPr>
            <w:r w:rsidRPr="00394339">
              <w:t>6.1 Lack of discharge and/or pressure are investigated and settings or components changed</w:t>
            </w:r>
          </w:p>
          <w:p w:rsidR="00000000" w:rsidRPr="00394339" w:rsidP="00394339">
            <w:pPr>
              <w:pStyle w:val="List"/>
            </w:pPr>
            <w:r w:rsidRPr="00394339">
              <w:t>6.2 Loss of water suction is investigated and alteration made to placement or leakages fixed</w:t>
            </w:r>
          </w:p>
          <w:p w:rsidR="00000000" w:rsidRPr="00394339" w:rsidP="00394339">
            <w:pPr>
              <w:pStyle w:val="List"/>
            </w:pPr>
            <w:r w:rsidRPr="00394339">
              <w:t>6.3 Cavitation in pumps is investigated and settings or components changed</w:t>
            </w:r>
          </w:p>
          <w:p w:rsidR="00000000" w:rsidRPr="00394339" w:rsidP="00394339">
            <w:pPr>
              <w:pStyle w:val="List"/>
            </w:pPr>
            <w:r w:rsidRPr="00394339">
              <w:t>6.4 Excessive power consumption is investigated and design and pump selection reviewed a</w:t>
            </w:r>
            <w:r w:rsidRPr="00394339">
              <w:t>nd checks made for mechanical defects</w:t>
            </w:r>
          </w:p>
        </w:tc>
      </w:tr>
    </w:tbl>
    <w:p w:rsidR="00000000" w:rsidRPr="00394339" w:rsidP="00394339">
      <w:pPr>
        <w:pStyle w:val="BodyText"/>
      </w:pPr>
    </w:p>
    <w:p w:rsidR="00000000" w:rsidRPr="00394339" w:rsidP="00394339">
      <w:pPr>
        <w:pStyle w:val="AllowPageBreak"/>
      </w:pPr>
    </w:p>
    <w:p w:rsidR="00000000" w:rsidRPr="00394339" w:rsidP="00394339">
      <w:pPr>
        <w:pStyle w:val="Heading1"/>
      </w:pPr>
      <w:bookmarkStart w:id="9" w:name="O_407508"/>
      <w:bookmarkEnd w:id="9"/>
      <w:r w:rsidRPr="00394339">
        <w:t>Required Skills and Knowledge</w:t>
      </w:r>
    </w:p>
    <w:p w:rsidR="00000000" w:rsidRPr="00394339" w:rsidP="00394339">
      <w:pPr>
        <w:pStyle w:val="BodyText"/>
      </w:pPr>
      <w:r w:rsidRPr="00394339">
        <w:t>This section describes the skills and knowledge required for this Unit.</w:t>
      </w:r>
    </w:p>
    <w:tbl>
      <w:tblPr>
        <w:tblW w:w="0" w:type="auto"/>
        <w:tblLayout w:type="fixed"/>
        <w:tblCellMar>
          <w:left w:w="62" w:type="dxa"/>
          <w:right w:w="62" w:type="dxa"/>
        </w:tblCellMar>
        <w:tblLook w:val="0000"/>
      </w:tblPr>
      <w:tblGrid>
        <w:gridCol w:w="9072"/>
      </w:tblGrid>
      <w:tr w:rsidTr="003943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94339">
            <w:pPr>
              <w:pStyle w:val="TableHeading"/>
              <w:rPr>
                <w:lang w:val="en-NZ"/>
              </w:rPr>
            </w:pPr>
            <w:r w:rsidRPr="00394339">
              <w:t>Required skills include:</w:t>
            </w:r>
          </w:p>
        </w:tc>
      </w:tr>
      <w:tr w:rsidTr="003943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94339" w:rsidP="00394339">
            <w:pPr>
              <w:pStyle w:val="BodyText"/>
            </w:pPr>
            <w:r w:rsidRPr="00394339">
              <w:rPr>
                <w:rStyle w:val="SpecialBold"/>
              </w:rPr>
              <w:t>Ability to:</w:t>
            </w:r>
          </w:p>
          <w:p w:rsidR="00000000" w:rsidRPr="00394339" w:rsidP="00394339">
            <w:pPr>
              <w:pStyle w:val="ListBullet"/>
            </w:pPr>
            <w:r w:rsidRPr="00394339">
              <w:t>interpret pump curves</w:t>
            </w:r>
          </w:p>
          <w:p w:rsidR="00000000" w:rsidRPr="00394339" w:rsidP="00394339">
            <w:pPr>
              <w:pStyle w:val="ListBullet"/>
            </w:pPr>
            <w:r w:rsidRPr="00394339">
              <w:t>calculate pumping requirements</w:t>
            </w:r>
          </w:p>
          <w:p w:rsidR="00000000" w:rsidRPr="00394339" w:rsidP="00394339">
            <w:pPr>
              <w:pStyle w:val="ListBullet"/>
            </w:pPr>
            <w:r w:rsidRPr="00394339">
              <w:t>select pumps, filters and valves</w:t>
            </w:r>
          </w:p>
          <w:p w:rsidR="00000000" w:rsidRPr="00394339" w:rsidP="00394339">
            <w:pPr>
              <w:pStyle w:val="ListBullet"/>
            </w:pPr>
            <w:r w:rsidRPr="00394339">
              <w:t>calculate pressure loss due to irrigation components</w:t>
            </w:r>
          </w:p>
          <w:p w:rsidR="00000000" w:rsidRPr="00394339" w:rsidP="00394339">
            <w:pPr>
              <w:pStyle w:val="ListBullet"/>
            </w:pPr>
            <w:r w:rsidRPr="00394339">
              <w:t>position pumps, valves and filters</w:t>
            </w:r>
          </w:p>
          <w:p w:rsidR="00000000" w:rsidRPr="00394339" w:rsidP="00394339">
            <w:pPr>
              <w:pStyle w:val="ListBullet"/>
            </w:pPr>
            <w:r w:rsidRPr="00394339">
              <w:t>open and closing valves</w:t>
            </w:r>
          </w:p>
          <w:p w:rsidR="00000000" w:rsidRPr="00394339" w:rsidP="00394339">
            <w:pPr>
              <w:pStyle w:val="ListBullet"/>
            </w:pPr>
            <w:r w:rsidRPr="00394339">
              <w:t>pressure test pumps</w:t>
            </w:r>
          </w:p>
          <w:p w:rsidR="00000000" w:rsidRPr="00394339" w:rsidP="00394339">
            <w:pPr>
              <w:pStyle w:val="ListBullet"/>
            </w:pPr>
            <w:r w:rsidRPr="00394339">
              <w:t>monitor performance of pumps, valves and filters</w:t>
            </w:r>
          </w:p>
          <w:p w:rsidR="00000000" w:rsidRPr="00394339" w:rsidP="00394339">
            <w:pPr>
              <w:pStyle w:val="ListBullet"/>
            </w:pPr>
            <w:r w:rsidRPr="00394339">
              <w:t>service, maintain and replace pumps, valve</w:t>
            </w:r>
            <w:r w:rsidRPr="00394339">
              <w:t>s and filters</w:t>
            </w:r>
          </w:p>
          <w:p w:rsidR="00000000" w:rsidRPr="00394339" w:rsidP="00394339">
            <w:pPr>
              <w:pStyle w:val="ListBullet"/>
            </w:pPr>
            <w:r w:rsidRPr="00394339">
              <w:t>use pressure testing equipment</w:t>
            </w:r>
          </w:p>
          <w:p w:rsidR="00000000" w:rsidRPr="00394339" w:rsidP="00394339">
            <w:pPr>
              <w:pStyle w:val="ListBullet"/>
            </w:pPr>
            <w:r w:rsidRPr="00394339">
              <w:t>use recorded information to review energy and water efficiency for an irrigation system</w:t>
            </w:r>
          </w:p>
          <w:p w:rsidR="00000000" w:rsidRPr="00394339" w:rsidP="00394339">
            <w:pPr>
              <w:pStyle w:val="ListBullet"/>
            </w:pPr>
            <w:r w:rsidRPr="00394339">
              <w:t>identify adverse environmental impacts of irrigation pumping activities and appropriate remedial action</w:t>
            </w:r>
          </w:p>
          <w:p w:rsidR="00000000" w:rsidP="00394339">
            <w:pPr>
              <w:pStyle w:val="ListBullet"/>
              <w:rPr>
                <w:lang w:val="en-NZ"/>
              </w:rPr>
            </w:pPr>
            <w:r w:rsidRPr="00394339">
              <w:t>implement and follo</w:t>
            </w:r>
            <w:r w:rsidRPr="00394339">
              <w:t>w relevant enterprise OHS and environmental policies and procedures.</w:t>
            </w:r>
          </w:p>
        </w:tc>
      </w:tr>
      <w:tr w:rsidTr="003943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94339">
            <w:pPr>
              <w:pStyle w:val="TableHeading"/>
              <w:rPr>
                <w:lang w:val="en-NZ"/>
              </w:rPr>
            </w:pPr>
            <w:r w:rsidRPr="00394339">
              <w:t>Required knowledge includes:</w:t>
            </w:r>
          </w:p>
        </w:tc>
      </w:tr>
      <w:tr w:rsidTr="003943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94339" w:rsidP="00394339">
            <w:pPr>
              <w:pStyle w:val="BodyText"/>
            </w:pPr>
            <w:r w:rsidRPr="00394339">
              <w:rPr>
                <w:rStyle w:val="SpecialBold"/>
              </w:rPr>
              <w:t>Knowledge of:</w:t>
            </w:r>
          </w:p>
          <w:p w:rsidR="00000000" w:rsidRPr="00394339" w:rsidP="00394339">
            <w:pPr>
              <w:pStyle w:val="ListBullet"/>
            </w:pPr>
            <w:r w:rsidRPr="00394339">
              <w:t>the relevant statutory and authority requirements related to the installation of commissioning domestic irrigation pumps</w:t>
            </w:r>
          </w:p>
          <w:p w:rsidR="00000000" w:rsidRPr="00394339" w:rsidP="00394339">
            <w:pPr>
              <w:pStyle w:val="ListBullet"/>
            </w:pPr>
            <w:r w:rsidRPr="00394339">
              <w:t>levelling and alignment processes</w:t>
            </w:r>
          </w:p>
          <w:p w:rsidR="00000000" w:rsidRPr="00394339" w:rsidP="00394339">
            <w:pPr>
              <w:pStyle w:val="ListBullet"/>
            </w:pPr>
            <w:r w:rsidRPr="00394339">
              <w:t>the application of mechanical, hydraulic and electrical principles</w:t>
            </w:r>
          </w:p>
          <w:p w:rsidR="00000000" w:rsidRPr="00394339" w:rsidP="00394339">
            <w:pPr>
              <w:pStyle w:val="ListBullet"/>
            </w:pPr>
            <w:r w:rsidRPr="00394339">
              <w:t>properties of water including pressure and flow rates</w:t>
            </w:r>
          </w:p>
          <w:p w:rsidR="00000000" w:rsidRPr="00394339" w:rsidP="00394339">
            <w:pPr>
              <w:pStyle w:val="ListBullet"/>
            </w:pPr>
            <w:r w:rsidRPr="00394339">
              <w:t>selection factors for pumps</w:t>
            </w:r>
          </w:p>
          <w:p w:rsidR="00000000" w:rsidRPr="00394339" w:rsidP="00394339">
            <w:pPr>
              <w:pStyle w:val="ListBullet2"/>
            </w:pPr>
            <w:r w:rsidRPr="00394339">
              <w:t>source of water and lift</w:t>
            </w:r>
          </w:p>
          <w:p w:rsidR="00000000" w:rsidRPr="00394339" w:rsidP="00394339">
            <w:pPr>
              <w:pStyle w:val="ListBullet2"/>
            </w:pPr>
            <w:r w:rsidRPr="00394339">
              <w:t>the required pumping flow rate and pressure</w:t>
            </w:r>
          </w:p>
          <w:p w:rsidR="00000000" w:rsidRPr="00394339" w:rsidP="00394339">
            <w:pPr>
              <w:pStyle w:val="ListBullet2"/>
            </w:pPr>
            <w:r w:rsidRPr="00394339">
              <w:t>the total suction head</w:t>
            </w:r>
          </w:p>
          <w:p w:rsidR="00000000" w:rsidRPr="00394339" w:rsidP="00394339">
            <w:pPr>
              <w:pStyle w:val="ListBullet2"/>
            </w:pPr>
            <w:r w:rsidRPr="00394339">
              <w:t>the total dynamic head</w:t>
            </w:r>
          </w:p>
          <w:p w:rsidR="00000000" w:rsidRPr="00394339" w:rsidP="00394339">
            <w:pPr>
              <w:pStyle w:val="ListBullet"/>
            </w:pPr>
            <w:r w:rsidRPr="00394339">
              <w:t>types of pumps and application in irrigation</w:t>
            </w:r>
          </w:p>
          <w:p w:rsidR="00000000" w:rsidRPr="00394339" w:rsidP="00394339">
            <w:pPr>
              <w:pStyle w:val="ListBullet2"/>
            </w:pPr>
            <w:r w:rsidRPr="00394339">
              <w:t>centrifugal</w:t>
            </w:r>
          </w:p>
          <w:p w:rsidR="00000000" w:rsidRPr="00394339" w:rsidP="00394339">
            <w:pPr>
              <w:pStyle w:val="ListBullet2"/>
            </w:pPr>
            <w:r w:rsidRPr="00394339">
              <w:t>vertical turbine</w:t>
            </w:r>
          </w:p>
          <w:p w:rsidR="00000000" w:rsidRPr="00394339" w:rsidP="00394339">
            <w:pPr>
              <w:pStyle w:val="ListBullet2"/>
            </w:pPr>
            <w:r w:rsidRPr="00394339">
              <w:t>submersible</w:t>
            </w:r>
          </w:p>
          <w:p w:rsidR="00000000" w:rsidRPr="00394339" w:rsidP="00394339">
            <w:pPr>
              <w:pStyle w:val="ListBullet2"/>
            </w:pPr>
            <w:r w:rsidRPr="00394339">
              <w:t>propeller</w:t>
            </w:r>
          </w:p>
          <w:p w:rsidR="00000000" w:rsidRPr="00394339" w:rsidP="00394339">
            <w:pPr>
              <w:pStyle w:val="ListBullet"/>
            </w:pPr>
            <w:r w:rsidRPr="00394339">
              <w:t>advantages and disadvantages of each pump type</w:t>
            </w:r>
          </w:p>
          <w:p w:rsidR="00000000" w:rsidRPr="00394339" w:rsidP="00394339">
            <w:pPr>
              <w:pStyle w:val="ListBullet"/>
            </w:pPr>
            <w:r w:rsidRPr="00394339">
              <w:t>types suitable as booster and floating pumps</w:t>
            </w:r>
          </w:p>
          <w:p w:rsidR="00000000" w:rsidRPr="00394339" w:rsidP="00394339">
            <w:pPr>
              <w:pStyle w:val="ListBullet"/>
            </w:pPr>
            <w:r w:rsidRPr="00394339">
              <w:t>pump power requirem</w:t>
            </w:r>
            <w:r w:rsidRPr="00394339">
              <w:t>ents</w:t>
            </w:r>
          </w:p>
          <w:p w:rsidR="00000000" w:rsidRPr="00394339" w:rsidP="00394339">
            <w:pPr>
              <w:pStyle w:val="ListBullet"/>
            </w:pPr>
            <w:r w:rsidRPr="00394339">
              <w:t>discharge and flow rates</w:t>
            </w:r>
          </w:p>
          <w:p w:rsidR="00000000" w:rsidRPr="00394339" w:rsidP="00394339">
            <w:pPr>
              <w:pStyle w:val="ListBullet"/>
            </w:pPr>
            <w:r w:rsidRPr="00394339">
              <w:t>pump efficiency</w:t>
            </w:r>
          </w:p>
          <w:p w:rsidR="00000000" w:rsidRPr="00394339" w:rsidP="00394339">
            <w:pPr>
              <w:pStyle w:val="ListBullet"/>
            </w:pPr>
            <w:r w:rsidRPr="00394339">
              <w:t>minimum pressures for emitters and sprinkler heads</w:t>
            </w:r>
          </w:p>
          <w:p w:rsidR="00000000" w:rsidRPr="00394339" w:rsidP="00394339">
            <w:pPr>
              <w:pStyle w:val="ListBullet"/>
            </w:pPr>
            <w:r w:rsidRPr="00394339">
              <w:t>types of impellers and their use</w:t>
            </w:r>
          </w:p>
          <w:p w:rsidR="00000000" w:rsidRPr="00394339" w:rsidP="00394339">
            <w:pPr>
              <w:pStyle w:val="ListBullet"/>
            </w:pPr>
            <w:r w:rsidRPr="00394339">
              <w:t>cavitation - cause and effect</w:t>
            </w:r>
          </w:p>
          <w:p w:rsidR="00000000" w:rsidRPr="00394339" w:rsidP="00394339">
            <w:pPr>
              <w:pStyle w:val="ListBullet"/>
            </w:pPr>
            <w:r w:rsidRPr="00394339">
              <w:t>net positive suction head (NPSH)</w:t>
            </w:r>
          </w:p>
          <w:p w:rsidR="00000000" w:rsidRPr="00394339" w:rsidP="00394339">
            <w:pPr>
              <w:pStyle w:val="ListBullet"/>
            </w:pPr>
            <w:r w:rsidRPr="00394339">
              <w:t>pump positioning (driver alignment and suction length)</w:t>
            </w:r>
          </w:p>
          <w:p w:rsidR="00000000" w:rsidRPr="00394339" w:rsidP="00394339">
            <w:pPr>
              <w:pStyle w:val="ListBullet"/>
            </w:pPr>
            <w:r w:rsidRPr="00394339">
              <w:t>pump components and their principles of operation</w:t>
            </w:r>
          </w:p>
          <w:p w:rsidR="00000000" w:rsidRPr="00394339" w:rsidP="00394339">
            <w:pPr>
              <w:pStyle w:val="ListBullet"/>
            </w:pPr>
            <w:r w:rsidRPr="00394339">
              <w:t>pump gauges and controls</w:t>
            </w:r>
          </w:p>
          <w:p w:rsidR="00000000" w:rsidRPr="00394339" w:rsidP="00394339">
            <w:pPr>
              <w:pStyle w:val="ListBullet"/>
            </w:pPr>
            <w:r w:rsidRPr="00394339">
              <w:t>types of valves</w:t>
            </w:r>
          </w:p>
          <w:p w:rsidR="00000000" w:rsidRPr="00394339" w:rsidP="00394339">
            <w:pPr>
              <w:pStyle w:val="ListBullet"/>
            </w:pPr>
            <w:r w:rsidRPr="00394339">
              <w:t>automatic pump switches</w:t>
            </w:r>
          </w:p>
          <w:p w:rsidR="00000000" w:rsidRPr="00394339" w:rsidP="00394339">
            <w:pPr>
              <w:pStyle w:val="ListBullet2"/>
            </w:pPr>
            <w:r w:rsidRPr="00394339">
              <w:t>timers</w:t>
            </w:r>
          </w:p>
          <w:p w:rsidR="00000000" w:rsidRPr="00394339" w:rsidP="00394339">
            <w:pPr>
              <w:pStyle w:val="ListBullet2"/>
            </w:pPr>
            <w:r w:rsidRPr="00394339">
              <w:t>pressure switches</w:t>
            </w:r>
          </w:p>
          <w:p w:rsidR="00000000" w:rsidRPr="00394339" w:rsidP="00394339">
            <w:pPr>
              <w:pStyle w:val="ListBullet2"/>
            </w:pPr>
            <w:r w:rsidRPr="00394339">
              <w:t>irrigation controllers</w:t>
            </w:r>
          </w:p>
          <w:p w:rsidR="00000000" w:rsidRPr="00394339" w:rsidP="00394339">
            <w:pPr>
              <w:pStyle w:val="ListBullet2"/>
            </w:pPr>
            <w:r w:rsidRPr="00394339">
              <w:t>flow switches</w:t>
            </w:r>
          </w:p>
          <w:p w:rsidR="00000000" w:rsidRPr="00394339" w:rsidP="00394339">
            <w:pPr>
              <w:pStyle w:val="ListBullet"/>
            </w:pPr>
            <w:r w:rsidRPr="00394339">
              <w:t>installation factors</w:t>
            </w:r>
          </w:p>
          <w:p w:rsidR="00000000" w:rsidRPr="00394339" w:rsidP="00394339">
            <w:pPr>
              <w:pStyle w:val="ListBullet2"/>
            </w:pPr>
            <w:r w:rsidRPr="00394339">
              <w:t>adequate space, head room, ventilation and lighting</w:t>
            </w:r>
          </w:p>
          <w:p w:rsidR="00000000" w:rsidRPr="00394339" w:rsidP="00394339">
            <w:pPr>
              <w:pStyle w:val="ListBullet2"/>
            </w:pPr>
            <w:r w:rsidRPr="00394339">
              <w:t>correct alignment procedures of pump and motor shafts with direct coupled units</w:t>
            </w:r>
          </w:p>
          <w:p w:rsidR="00000000" w:rsidRPr="00394339" w:rsidP="00394339">
            <w:pPr>
              <w:pStyle w:val="ListBullet2"/>
            </w:pPr>
            <w:r w:rsidRPr="00394339">
              <w:t>provision for adjustment and ease of dismantling</w:t>
            </w:r>
          </w:p>
          <w:p w:rsidR="00000000" w:rsidRPr="00394339" w:rsidP="00394339">
            <w:pPr>
              <w:pStyle w:val="ListBullet"/>
            </w:pPr>
            <w:r w:rsidRPr="00394339">
              <w:t>priming and operating pumps</w:t>
            </w:r>
          </w:p>
          <w:p w:rsidR="00000000" w:rsidRPr="00394339" w:rsidP="00394339">
            <w:pPr>
              <w:pStyle w:val="ListBullet"/>
            </w:pPr>
            <w:r w:rsidRPr="00394339">
              <w:t>pump performance and pressure testing</w:t>
            </w:r>
          </w:p>
          <w:p w:rsidR="00000000" w:rsidRPr="00394339" w:rsidP="00394339">
            <w:pPr>
              <w:pStyle w:val="ListBullet"/>
            </w:pPr>
            <w:r w:rsidRPr="00394339">
              <w:t>the sources of information and the processes for the calcula</w:t>
            </w:r>
            <w:r w:rsidRPr="00394339">
              <w:t>tion of material requirements and flow rates</w:t>
            </w:r>
          </w:p>
          <w:p w:rsidR="00000000" w:rsidRPr="00394339" w:rsidP="00394339">
            <w:pPr>
              <w:pStyle w:val="ListBullet"/>
            </w:pPr>
            <w:r w:rsidRPr="00394339">
              <w:t>the process of installing and commissioning domestic irrigation pumps</w:t>
            </w:r>
          </w:p>
          <w:p w:rsidR="00000000" w:rsidRPr="00394339" w:rsidP="00394339">
            <w:pPr>
              <w:pStyle w:val="ListBullet"/>
            </w:pPr>
            <w:r w:rsidRPr="00394339">
              <w:t>routine preventative maintenance</w:t>
            </w:r>
          </w:p>
          <w:p w:rsidR="00000000" w:rsidRPr="00394339" w:rsidP="00394339">
            <w:pPr>
              <w:pStyle w:val="ListBullet"/>
            </w:pPr>
            <w:r w:rsidRPr="00394339">
              <w:t>overhaul or repair operations</w:t>
            </w:r>
          </w:p>
          <w:p w:rsidR="00000000" w:rsidRPr="00394339" w:rsidP="00394339">
            <w:pPr>
              <w:pStyle w:val="ListBullet"/>
            </w:pPr>
            <w:r w:rsidRPr="00394339">
              <w:t>environmental procedures for installing and maintaining irrigation pumping sys</w:t>
            </w:r>
            <w:r w:rsidRPr="00394339">
              <w:t>tems</w:t>
            </w:r>
          </w:p>
          <w:p w:rsidR="00000000" w:rsidRPr="00394339" w:rsidP="00394339">
            <w:pPr>
              <w:pStyle w:val="ListBullet"/>
            </w:pPr>
            <w:r w:rsidRPr="00394339">
              <w:t>OHS legislation.</w:t>
            </w:r>
          </w:p>
        </w:tc>
      </w:tr>
    </w:tbl>
    <w:p w:rsidR="00000000" w:rsidRPr="00394339" w:rsidP="00394339">
      <w:pPr>
        <w:pStyle w:val="BodyText"/>
      </w:pPr>
    </w:p>
    <w:p w:rsidR="00000000" w:rsidRPr="00394339" w:rsidP="00394339">
      <w:pPr>
        <w:pStyle w:val="AllowPageBreak"/>
      </w:pPr>
    </w:p>
    <w:p w:rsidR="00000000" w:rsidRPr="00394339" w:rsidP="00394339">
      <w:pPr>
        <w:pStyle w:val="Heading1"/>
      </w:pPr>
      <w:bookmarkStart w:id="10" w:name="O_407509"/>
      <w:bookmarkEnd w:id="10"/>
      <w:r w:rsidRPr="00394339">
        <w:t>Evidence Guide</w:t>
      </w:r>
    </w:p>
    <w:tbl>
      <w:tblPr>
        <w:tblW w:w="0" w:type="auto"/>
        <w:tblLayout w:type="fixed"/>
        <w:tblCellMar>
          <w:left w:w="62" w:type="dxa"/>
          <w:right w:w="62" w:type="dxa"/>
        </w:tblCellMar>
        <w:tblLook w:val="0000"/>
      </w:tblPr>
      <w:tblGrid>
        <w:gridCol w:w="3674"/>
        <w:gridCol w:w="5398"/>
      </w:tblGrid>
      <w:tr w:rsidTr="00394339">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339">
            <w:pPr>
              <w:pStyle w:val="BodyText"/>
              <w:rPr>
                <w:lang w:val="en-NZ"/>
              </w:rPr>
            </w:pPr>
            <w:r w:rsidRPr="00394339">
              <w:t xml:space="preserve">The evidence guide provides advice on assessment and must be read in conjunction with the performance criteria, required skills and knowledge, </w:t>
            </w:r>
            <w:r w:rsidRPr="00394339">
              <w:t>range statement and the Assessment Guidelines for the Training Package.</w:t>
            </w:r>
          </w:p>
        </w:tc>
      </w:tr>
      <w:tr w:rsidTr="0039433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339">
            <w:pPr>
              <w:pStyle w:val="BodyText"/>
              <w:rPr>
                <w:lang w:val="en-NZ"/>
              </w:rPr>
            </w:pPr>
            <w:r w:rsidRPr="00394339">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339">
            <w:pPr>
              <w:pStyle w:val="BodyText"/>
              <w:rPr>
                <w:lang w:val="en-NZ"/>
              </w:rPr>
            </w:pPr>
          </w:p>
        </w:tc>
      </w:tr>
      <w:tr w:rsidTr="0039433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339">
            <w:pPr>
              <w:pStyle w:val="BodyText"/>
              <w:rPr>
                <w:lang w:val="en-NZ"/>
              </w:rPr>
            </w:pPr>
            <w:r w:rsidRPr="00394339">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339" w:rsidP="00394339">
            <w:pPr>
              <w:pStyle w:val="BodyText"/>
            </w:pPr>
            <w:r w:rsidRPr="00394339">
              <w:t>The evidence required to demonstrate competency in this Unit mus</w:t>
            </w:r>
            <w:r w:rsidRPr="00394339">
              <w:t>t be relevant to workplace operations and satisfy holistically all of the requirements of the performance criteria and required skills and knowledge and include achievement of the following:</w:t>
            </w:r>
          </w:p>
          <w:p w:rsidR="00000000" w:rsidRPr="00394339" w:rsidP="00394339">
            <w:pPr>
              <w:pStyle w:val="ListBullet"/>
            </w:pPr>
            <w:r w:rsidRPr="00394339">
              <w:t>select pumps and pumping equipment to meet design requirements</w:t>
            </w:r>
          </w:p>
          <w:p w:rsidR="00000000" w:rsidRPr="00394339" w:rsidP="00394339">
            <w:pPr>
              <w:pStyle w:val="ListBullet"/>
            </w:pPr>
            <w:r w:rsidRPr="00394339">
              <w:t>install and test pumps</w:t>
            </w:r>
          </w:p>
          <w:p w:rsidR="00000000" w:rsidRPr="00394339" w:rsidP="00394339">
            <w:pPr>
              <w:pStyle w:val="ListBullet"/>
            </w:pPr>
            <w:r w:rsidRPr="00394339">
              <w:t>develop procedures to maintain pumping systems</w:t>
            </w:r>
          </w:p>
          <w:p w:rsidR="00000000" w:rsidRPr="00394339" w:rsidP="00394339">
            <w:pPr>
              <w:pStyle w:val="ListBullet"/>
            </w:pPr>
            <w:r w:rsidRPr="00394339">
              <w:t>commission and test the pumping system</w:t>
            </w:r>
          </w:p>
          <w:p w:rsidR="00000000" w:rsidP="00394339">
            <w:pPr>
              <w:pStyle w:val="ListBullet"/>
              <w:rPr>
                <w:lang w:val="en-NZ"/>
              </w:rPr>
            </w:pPr>
            <w:r w:rsidRPr="00394339">
              <w:t>carry out troubleshooting.</w:t>
            </w:r>
          </w:p>
        </w:tc>
      </w:tr>
      <w:tr w:rsidTr="0039433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339">
            <w:pPr>
              <w:pStyle w:val="BodyText"/>
              <w:rPr>
                <w:lang w:val="en-NZ"/>
              </w:rPr>
            </w:pPr>
            <w:r w:rsidRPr="00394339">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339" w:rsidP="00394339">
            <w:pPr>
              <w:pStyle w:val="BodyText"/>
            </w:pPr>
            <w:r w:rsidRPr="00394339">
              <w:t>Competency requires the application of work practices under work condi</w:t>
            </w:r>
            <w:r w:rsidRPr="00394339">
              <w:t>tions. Selection and use of resources for some worksites may differ due to the regional or enterprise circumstances.</w:t>
            </w:r>
          </w:p>
        </w:tc>
      </w:tr>
    </w:tbl>
    <w:p w:rsidR="00000000" w:rsidRPr="00394339" w:rsidP="00394339">
      <w:pPr>
        <w:pStyle w:val="BodyText"/>
      </w:pPr>
    </w:p>
    <w:p w:rsidR="00000000" w:rsidRPr="00394339" w:rsidP="00394339">
      <w:pPr>
        <w:pStyle w:val="AllowPageBreak"/>
      </w:pPr>
    </w:p>
    <w:p w:rsidR="00000000" w:rsidRPr="00394339" w:rsidP="00394339">
      <w:pPr>
        <w:pStyle w:val="Heading1"/>
      </w:pPr>
      <w:bookmarkStart w:id="11" w:name="O_407510"/>
      <w:bookmarkEnd w:id="11"/>
      <w:r w:rsidRPr="00394339">
        <w:t>Range Statement</w:t>
      </w:r>
    </w:p>
    <w:tbl>
      <w:tblPr>
        <w:tblW w:w="0" w:type="auto"/>
        <w:tblLayout w:type="fixed"/>
        <w:tblCellMar>
          <w:left w:w="62" w:type="dxa"/>
          <w:right w:w="62" w:type="dxa"/>
        </w:tblCellMar>
        <w:tblLook w:val="0000"/>
      </w:tblPr>
      <w:tblGrid>
        <w:gridCol w:w="3674"/>
        <w:gridCol w:w="5398"/>
      </w:tblGrid>
      <w:tr w:rsidTr="00394339">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339">
            <w:pPr>
              <w:pStyle w:val="BodyText"/>
              <w:rPr>
                <w:lang w:val="en-NZ"/>
              </w:rPr>
            </w:pPr>
            <w:r w:rsidRPr="00394339">
              <w:t>The range statement relates to the Unit of Competency as a whole. It allows for different work environme</w:t>
            </w:r>
            <w:r w:rsidRPr="00394339">
              <w:t xml:space="preserve">nts and situations that may affect performance. Bold italicised wording, if used in the performance criteria, is detailed below. Essential operating conditions that may be present with training and assessment (depending on the work situation, needs of the </w:t>
            </w:r>
            <w:r w:rsidRPr="00394339">
              <w:t>candidate, accessibility of the item, and local industry and regional contexts) may also be included.</w:t>
            </w:r>
          </w:p>
        </w:tc>
      </w:tr>
      <w:tr w:rsidTr="0039433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339">
            <w:pPr>
              <w:pStyle w:val="BodyText"/>
              <w:rPr>
                <w:lang w:val="en-NZ"/>
              </w:rPr>
            </w:pPr>
            <w:r w:rsidRPr="00394339">
              <w:rPr>
                <w:rStyle w:val="BoldandItalics"/>
              </w:rPr>
              <w:t>Irrigation pumping systems</w:t>
            </w:r>
            <w:r w:rsidRPr="00394339">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339">
            <w:pPr>
              <w:pStyle w:val="BodyText"/>
              <w:rPr>
                <w:lang w:val="en-NZ"/>
              </w:rPr>
            </w:pPr>
            <w:r w:rsidRPr="00394339">
              <w:t xml:space="preserve">all types of pumps and components (including filters and </w:t>
            </w:r>
            <w:r w:rsidRPr="00394339">
              <w:t>valves) used to move water to or through an irrigation system.</w:t>
            </w:r>
          </w:p>
        </w:tc>
      </w:tr>
      <w:tr w:rsidTr="0039433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339">
            <w:pPr>
              <w:pStyle w:val="BodyText"/>
              <w:rPr>
                <w:lang w:val="en-NZ"/>
              </w:rPr>
            </w:pPr>
            <w:r w:rsidRPr="00394339">
              <w:rPr>
                <w:rStyle w:val="BoldandItalics"/>
              </w:rPr>
              <w:t>Types of pumps</w:t>
            </w:r>
            <w:r w:rsidRPr="00394339">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339" w:rsidP="00394339">
            <w:pPr>
              <w:pStyle w:val="ListBullet"/>
            </w:pPr>
            <w:r w:rsidRPr="00394339">
              <w:t>centrifugal (belt driven or coupled)</w:t>
            </w:r>
          </w:p>
          <w:p w:rsidR="00000000" w:rsidRPr="00394339" w:rsidP="00394339">
            <w:pPr>
              <w:pStyle w:val="ListBullet2"/>
            </w:pPr>
            <w:r w:rsidRPr="00394339">
              <w:t>volute</w:t>
            </w:r>
          </w:p>
          <w:p w:rsidR="00000000" w:rsidRPr="00394339" w:rsidP="00394339">
            <w:pPr>
              <w:pStyle w:val="ListBullet2"/>
            </w:pPr>
            <w:r w:rsidRPr="00394339">
              <w:t>diffuser</w:t>
            </w:r>
          </w:p>
          <w:p w:rsidR="00000000" w:rsidRPr="00394339" w:rsidP="00394339">
            <w:pPr>
              <w:pStyle w:val="ListBullet2"/>
            </w:pPr>
            <w:r w:rsidRPr="00394339">
              <w:t>turbine</w:t>
            </w:r>
          </w:p>
          <w:p w:rsidR="00000000" w:rsidRPr="00394339" w:rsidP="00394339">
            <w:pPr>
              <w:pStyle w:val="ListBullet2"/>
            </w:pPr>
            <w:r w:rsidRPr="00394339">
              <w:t>mixed flow</w:t>
            </w:r>
          </w:p>
          <w:p w:rsidR="00000000" w:rsidRPr="00394339" w:rsidP="00394339">
            <w:pPr>
              <w:pStyle w:val="ListBullet2"/>
            </w:pPr>
            <w:r w:rsidRPr="00394339">
              <w:t>axial flow</w:t>
            </w:r>
          </w:p>
          <w:p w:rsidR="00000000" w:rsidRPr="00394339" w:rsidP="00394339">
            <w:pPr>
              <w:pStyle w:val="ListBullet2"/>
            </w:pPr>
            <w:r w:rsidRPr="00394339">
              <w:t>radial flow propeller</w:t>
            </w:r>
          </w:p>
          <w:p w:rsidR="00000000" w:rsidRPr="00394339" w:rsidP="00394339">
            <w:pPr>
              <w:pStyle w:val="ListBullet2"/>
            </w:pPr>
            <w:r w:rsidRPr="00394339">
              <w:t>electro-submersible</w:t>
            </w:r>
          </w:p>
          <w:p w:rsidR="00000000" w:rsidRPr="00394339" w:rsidP="00394339">
            <w:pPr>
              <w:pStyle w:val="ListBullet"/>
            </w:pPr>
            <w:r w:rsidRPr="00394339">
              <w:t>rotary</w:t>
            </w:r>
          </w:p>
          <w:p w:rsidR="00000000" w:rsidRPr="00394339" w:rsidP="00394339">
            <w:pPr>
              <w:pStyle w:val="ListBullet2"/>
            </w:pPr>
            <w:r w:rsidRPr="00394339">
              <w:t>gear</w:t>
            </w:r>
          </w:p>
          <w:p w:rsidR="00000000" w:rsidRPr="00394339" w:rsidP="00394339">
            <w:pPr>
              <w:pStyle w:val="ListBullet2"/>
            </w:pPr>
            <w:r w:rsidRPr="00394339">
              <w:t>lobe</w:t>
            </w:r>
          </w:p>
          <w:p w:rsidR="00000000" w:rsidRPr="00394339" w:rsidP="00394339">
            <w:pPr>
              <w:pStyle w:val="ListBullet2"/>
            </w:pPr>
            <w:r w:rsidRPr="00394339">
              <w:t>screw</w:t>
            </w:r>
          </w:p>
          <w:p w:rsidR="00000000" w:rsidRPr="00394339" w:rsidP="00394339">
            <w:pPr>
              <w:pStyle w:val="ListBullet2"/>
            </w:pPr>
            <w:r w:rsidRPr="00394339">
              <w:t>vane</w:t>
            </w:r>
          </w:p>
          <w:p w:rsidR="00000000" w:rsidRPr="00394339" w:rsidP="00394339">
            <w:pPr>
              <w:pStyle w:val="ListBullet"/>
            </w:pPr>
            <w:r w:rsidRPr="00394339">
              <w:t>reciprocating</w:t>
            </w:r>
          </w:p>
          <w:p w:rsidR="00000000" w:rsidRPr="00394339" w:rsidP="00394339">
            <w:pPr>
              <w:pStyle w:val="ListBullet2"/>
            </w:pPr>
            <w:r w:rsidRPr="00394339">
              <w:t>piston</w:t>
            </w:r>
          </w:p>
          <w:p w:rsidR="00000000" w:rsidRPr="00394339" w:rsidP="00394339">
            <w:pPr>
              <w:pStyle w:val="ListBullet2"/>
            </w:pPr>
            <w:r w:rsidRPr="00394339">
              <w:t>plunger</w:t>
            </w:r>
          </w:p>
          <w:p w:rsidR="00000000" w:rsidRPr="00394339" w:rsidP="00394339">
            <w:pPr>
              <w:pStyle w:val="ListBullet2"/>
            </w:pPr>
            <w:r w:rsidRPr="00394339">
              <w:t>simplex</w:t>
            </w:r>
          </w:p>
          <w:p w:rsidR="00000000" w:rsidRPr="00394339" w:rsidP="00394339">
            <w:pPr>
              <w:pStyle w:val="ListBullet2"/>
            </w:pPr>
            <w:r w:rsidRPr="00394339">
              <w:t>duplex</w:t>
            </w:r>
          </w:p>
          <w:p w:rsidR="00000000" w:rsidP="00394339">
            <w:pPr>
              <w:pStyle w:val="ListBullet2"/>
              <w:rPr>
                <w:lang w:val="en-NZ"/>
              </w:rPr>
            </w:pPr>
            <w:r w:rsidRPr="00394339">
              <w:t>multiplex.</w:t>
            </w:r>
          </w:p>
        </w:tc>
      </w:tr>
      <w:tr w:rsidTr="0039433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339">
            <w:pPr>
              <w:pStyle w:val="BodyText"/>
              <w:rPr>
                <w:lang w:val="en-NZ"/>
              </w:rPr>
            </w:pPr>
            <w:r w:rsidRPr="00394339">
              <w:rPr>
                <w:rStyle w:val="BoldandItalics"/>
              </w:rPr>
              <w:t>Types of valves</w:t>
            </w:r>
            <w:r w:rsidRPr="00394339">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339" w:rsidP="00394339">
            <w:pPr>
              <w:pStyle w:val="ListBullet"/>
            </w:pPr>
            <w:r w:rsidRPr="00394339">
              <w:t>air release  valves</w:t>
            </w:r>
          </w:p>
          <w:p w:rsidR="00000000" w:rsidRPr="00394339" w:rsidP="00394339">
            <w:pPr>
              <w:pStyle w:val="ListBullet"/>
            </w:pPr>
            <w:r w:rsidRPr="00394339">
              <w:t>air replenishment valves</w:t>
            </w:r>
          </w:p>
          <w:p w:rsidR="00000000" w:rsidRPr="00394339" w:rsidP="00394339">
            <w:pPr>
              <w:pStyle w:val="ListBullet"/>
            </w:pPr>
            <w:r w:rsidRPr="00394339">
              <w:t>backflow prevention valves</w:t>
            </w:r>
          </w:p>
          <w:p w:rsidR="00000000" w:rsidRPr="00394339" w:rsidP="00394339">
            <w:pPr>
              <w:pStyle w:val="ListBullet"/>
            </w:pPr>
            <w:r w:rsidRPr="00394339">
              <w:t>ball valves</w:t>
            </w:r>
          </w:p>
          <w:p w:rsidR="00000000" w:rsidRPr="00394339" w:rsidP="00394339">
            <w:pPr>
              <w:pStyle w:val="ListBullet"/>
            </w:pPr>
            <w:r w:rsidRPr="00394339">
              <w:t>butterfly valves</w:t>
            </w:r>
          </w:p>
          <w:p w:rsidR="00000000" w:rsidRPr="00394339" w:rsidP="00394339">
            <w:pPr>
              <w:pStyle w:val="ListBullet"/>
            </w:pPr>
            <w:r w:rsidRPr="00394339">
              <w:t>check valves</w:t>
            </w:r>
          </w:p>
          <w:p w:rsidR="00000000" w:rsidRPr="00394339" w:rsidP="00394339">
            <w:pPr>
              <w:pStyle w:val="ListBullet"/>
            </w:pPr>
            <w:r w:rsidRPr="00394339">
              <w:t>float valves</w:t>
            </w:r>
          </w:p>
          <w:p w:rsidR="00000000" w:rsidRPr="00394339" w:rsidP="00394339">
            <w:pPr>
              <w:pStyle w:val="ListBullet"/>
            </w:pPr>
            <w:r w:rsidRPr="00394339">
              <w:t>flow control valves</w:t>
            </w:r>
          </w:p>
          <w:p w:rsidR="00000000" w:rsidRPr="00394339" w:rsidP="00394339">
            <w:pPr>
              <w:pStyle w:val="ListBullet"/>
            </w:pPr>
            <w:r w:rsidRPr="00394339">
              <w:t>flow measuring vlaves</w:t>
            </w:r>
          </w:p>
          <w:p w:rsidR="00000000" w:rsidRPr="00394339" w:rsidP="00394339">
            <w:pPr>
              <w:pStyle w:val="ListBullet"/>
            </w:pPr>
            <w:r w:rsidRPr="00394339">
              <w:t>foot valves</w:t>
            </w:r>
          </w:p>
          <w:p w:rsidR="00000000" w:rsidRPr="00394339" w:rsidP="00394339">
            <w:pPr>
              <w:pStyle w:val="ListBullet"/>
            </w:pPr>
            <w:r w:rsidRPr="00394339">
              <w:t>gate valves</w:t>
            </w:r>
          </w:p>
          <w:p w:rsidR="00000000" w:rsidRPr="00394339" w:rsidP="00394339">
            <w:pPr>
              <w:pStyle w:val="ListBullet"/>
            </w:pPr>
            <w:r w:rsidRPr="00394339">
              <w:t>globe valves</w:t>
            </w:r>
          </w:p>
          <w:p w:rsidR="00000000" w:rsidRPr="00394339" w:rsidP="00394339">
            <w:pPr>
              <w:pStyle w:val="ListBullet"/>
            </w:pPr>
            <w:r w:rsidRPr="00394339">
              <w:t>pressure regulating valves</w:t>
            </w:r>
          </w:p>
          <w:p w:rsidR="00000000" w:rsidRPr="00394339" w:rsidP="00394339">
            <w:pPr>
              <w:pStyle w:val="ListBullet"/>
            </w:pPr>
            <w:r w:rsidRPr="00394339">
              <w:t>pressure relief valves</w:t>
            </w:r>
          </w:p>
          <w:p w:rsidR="00000000" w:rsidRPr="00394339" w:rsidP="00394339">
            <w:pPr>
              <w:pStyle w:val="ListBullet"/>
            </w:pPr>
            <w:r w:rsidRPr="00394339">
              <w:t>Schrader valves</w:t>
            </w:r>
          </w:p>
          <w:p w:rsidR="00000000" w:rsidRPr="00394339" w:rsidP="00394339">
            <w:pPr>
              <w:pStyle w:val="ListBullet"/>
            </w:pPr>
            <w:r w:rsidRPr="00394339">
              <w:t>scour valves</w:t>
            </w:r>
          </w:p>
          <w:p w:rsidR="00000000" w:rsidP="00394339">
            <w:pPr>
              <w:pStyle w:val="ListBullet"/>
              <w:rPr>
                <w:lang w:val="en-NZ"/>
              </w:rPr>
            </w:pPr>
            <w:r w:rsidRPr="00394339">
              <w:t>solenoid valves (pilot operated or direct acting).</w:t>
            </w:r>
          </w:p>
        </w:tc>
      </w:tr>
      <w:tr w:rsidTr="0039433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339">
            <w:pPr>
              <w:pStyle w:val="BodyText"/>
              <w:rPr>
                <w:lang w:val="en-NZ"/>
              </w:rPr>
            </w:pPr>
            <w:r w:rsidRPr="00394339">
              <w:rPr>
                <w:rStyle w:val="BoldandItalics"/>
              </w:rPr>
              <w:t>Types of filters</w:t>
            </w:r>
            <w:r w:rsidRPr="00394339">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339" w:rsidP="00394339">
            <w:pPr>
              <w:pStyle w:val="ListBullet"/>
            </w:pPr>
            <w:r w:rsidRPr="00394339">
              <w:t>centrifugal sand filters</w:t>
            </w:r>
          </w:p>
          <w:p w:rsidR="00000000" w:rsidRPr="00394339" w:rsidP="00394339">
            <w:pPr>
              <w:pStyle w:val="ListBullet"/>
            </w:pPr>
            <w:r w:rsidRPr="00394339">
              <w:t>media filters</w:t>
            </w:r>
          </w:p>
          <w:p w:rsidR="00000000" w:rsidP="00394339">
            <w:pPr>
              <w:pStyle w:val="ListBullet"/>
              <w:rPr>
                <w:lang w:val="en-NZ"/>
              </w:rPr>
            </w:pPr>
            <w:r w:rsidRPr="00394339">
              <w:t>screen or disc filters.</w:t>
            </w:r>
          </w:p>
        </w:tc>
      </w:tr>
      <w:tr w:rsidTr="0039433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339">
            <w:pPr>
              <w:pStyle w:val="BodyText"/>
              <w:rPr>
                <w:lang w:val="en-NZ"/>
              </w:rPr>
            </w:pPr>
            <w:r w:rsidRPr="00394339">
              <w:rPr>
                <w:rStyle w:val="BoldandItalics"/>
              </w:rPr>
              <w:t>Irrigation controllers</w:t>
            </w:r>
            <w:r w:rsidRPr="00394339">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339" w:rsidP="00394339">
            <w:pPr>
              <w:pStyle w:val="BodyText"/>
            </w:pPr>
            <w:r w:rsidRPr="00394339">
              <w:t>a range from simple time switches operating a single valve to programmable controllers operating a large number of valves on a complex schedule.</w:t>
            </w:r>
          </w:p>
        </w:tc>
      </w:tr>
    </w:tbl>
    <w:p w:rsidR="00000000" w:rsidRPr="00394339" w:rsidP="00394339">
      <w:pPr>
        <w:pStyle w:val="BodyText"/>
      </w:pPr>
    </w:p>
    <w:p w:rsidR="00000000" w:rsidRPr="00394339" w:rsidP="00394339">
      <w:pPr>
        <w:pStyle w:val="AllowPageBreak"/>
      </w:pPr>
    </w:p>
    <w:p w:rsidR="00000000" w:rsidRPr="00394339" w:rsidP="00394339">
      <w:pPr>
        <w:pStyle w:val="Heading1"/>
      </w:pPr>
      <w:bookmarkStart w:id="12" w:name="O_407511"/>
      <w:bookmarkEnd w:id="12"/>
      <w:r w:rsidRPr="00394339">
        <w:t>Unit Sector(s)</w:t>
      </w:r>
    </w:p>
    <w:p w:rsidR="00000000" w:rsidRPr="00394339" w:rsidP="00394339">
      <w:pPr>
        <w:pStyle w:val="BodyText"/>
      </w:pPr>
      <w:r w:rsidRPr="00394339">
        <w:t>Irrigation</w:t>
      </w:r>
    </w:p>
    <w:p w:rsidR="00000000" w:rsidRPr="00394339" w:rsidP="00394339"/>
    <w:sectPr w:rsidSect="003943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3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0FF3" w:rsidP="009B0FF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3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FF3" w:rsidP="0039433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B0FF3" w:rsidP="003943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B0FF3" w:rsidP="003943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3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339" w:rsidRPr="009B0FF3" w:rsidP="009B0F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3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FF3" w:rsidP="00394339">
    <w:pPr>
      <w:pStyle w:val="Header"/>
      <w:framePr w:wrap="around"/>
    </w:pPr>
    <w:r>
      <w:fldChar w:fldCharType="begin"/>
    </w:r>
    <w:r>
      <w:instrText xml:space="preserve"> TITLE   \* MERGEFORMAT </w:instrText>
    </w:r>
    <w:r>
      <w:fldChar w:fldCharType="separate"/>
    </w:r>
    <w:r>
      <w:t>AHCIRG410A Select and manage pumping systems for irrigation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9B0FF3" w:rsidP="003943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1048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6A1B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3A61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3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4339"/>
    <w:pPr>
      <w:spacing w:before="360" w:after="60"/>
      <w:outlineLvl w:val="0"/>
    </w:pPr>
    <w:rPr>
      <w:sz w:val="32"/>
    </w:rPr>
  </w:style>
  <w:style w:type="paragraph" w:styleId="Heading2">
    <w:name w:val="heading 2"/>
    <w:basedOn w:val="HeadingBase"/>
    <w:next w:val="BodyText"/>
    <w:link w:val="Heading2Char"/>
    <w:qFormat/>
    <w:rsid w:val="00394339"/>
    <w:pPr>
      <w:keepLines/>
      <w:spacing w:before="240" w:after="120"/>
      <w:outlineLvl w:val="1"/>
    </w:pPr>
    <w:rPr>
      <w:sz w:val="28"/>
      <w:szCs w:val="40"/>
    </w:rPr>
  </w:style>
  <w:style w:type="paragraph" w:styleId="Heading3">
    <w:name w:val="heading 3"/>
    <w:basedOn w:val="HeadingBase"/>
    <w:next w:val="BodyText"/>
    <w:link w:val="Heading3Char"/>
    <w:qFormat/>
    <w:rsid w:val="00394339"/>
    <w:pPr>
      <w:spacing w:before="180" w:after="120"/>
      <w:outlineLvl w:val="2"/>
    </w:pPr>
    <w:rPr>
      <w:spacing w:val="-10"/>
      <w:kern w:val="32"/>
    </w:rPr>
  </w:style>
  <w:style w:type="paragraph" w:styleId="Heading4">
    <w:name w:val="heading 4"/>
    <w:basedOn w:val="HeadingBase"/>
    <w:next w:val="BodyText"/>
    <w:link w:val="Heading4Char"/>
    <w:qFormat/>
    <w:rsid w:val="00394339"/>
    <w:pPr>
      <w:spacing w:before="160" w:after="120"/>
      <w:outlineLvl w:val="3"/>
    </w:pPr>
    <w:rPr>
      <w:sz w:val="22"/>
    </w:rPr>
  </w:style>
  <w:style w:type="paragraph" w:styleId="Heading5">
    <w:name w:val="heading 5"/>
    <w:basedOn w:val="HeadingBase"/>
    <w:next w:val="Normal"/>
    <w:link w:val="Heading5Char"/>
    <w:qFormat/>
    <w:rsid w:val="00394339"/>
    <w:pPr>
      <w:spacing w:before="80"/>
      <w:outlineLvl w:val="4"/>
    </w:pPr>
    <w:rPr>
      <w:color w:val="918585"/>
      <w:sz w:val="20"/>
    </w:rPr>
  </w:style>
  <w:style w:type="paragraph" w:styleId="Heading6">
    <w:name w:val="heading 6"/>
    <w:basedOn w:val="HeadingBase"/>
    <w:next w:val="Normal"/>
    <w:link w:val="Heading6Char"/>
    <w:qFormat/>
    <w:rsid w:val="00394339"/>
    <w:pPr>
      <w:spacing w:before="60"/>
      <w:outlineLvl w:val="5"/>
    </w:pPr>
    <w:rPr>
      <w:color w:val="918585"/>
      <w:sz w:val="20"/>
    </w:rPr>
  </w:style>
  <w:style w:type="paragraph" w:styleId="Heading7">
    <w:name w:val="heading 7"/>
    <w:basedOn w:val="Normal"/>
    <w:next w:val="Normal"/>
    <w:link w:val="Heading7Char"/>
    <w:qFormat/>
    <w:rsid w:val="00394339"/>
    <w:pPr>
      <w:ind w:left="720"/>
      <w:outlineLvl w:val="6"/>
    </w:pPr>
    <w:rPr>
      <w:i/>
    </w:rPr>
  </w:style>
  <w:style w:type="paragraph" w:styleId="Heading8">
    <w:name w:val="heading 8"/>
    <w:basedOn w:val="Normal"/>
    <w:next w:val="Normal"/>
    <w:link w:val="Heading8Char"/>
    <w:qFormat/>
    <w:rsid w:val="00394339"/>
    <w:pPr>
      <w:ind w:left="720"/>
      <w:outlineLvl w:val="7"/>
    </w:pPr>
    <w:rPr>
      <w:i/>
    </w:rPr>
  </w:style>
  <w:style w:type="paragraph" w:styleId="Heading9">
    <w:name w:val="heading 9"/>
    <w:basedOn w:val="Normal"/>
    <w:next w:val="Normal"/>
    <w:link w:val="Heading9Char"/>
    <w:qFormat/>
    <w:rsid w:val="00394339"/>
    <w:pPr>
      <w:ind w:left="720"/>
      <w:outlineLvl w:val="8"/>
    </w:pPr>
    <w:rPr>
      <w:i/>
    </w:rPr>
  </w:style>
  <w:style w:type="character" w:default="1" w:styleId="DefaultParagraphFont">
    <w:name w:val="Default Paragraph Font"/>
    <w:uiPriority w:val="1"/>
    <w:unhideWhenUsed/>
    <w:rsid w:val="003943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4339"/>
  </w:style>
  <w:style w:type="character" w:customStyle="1" w:styleId="Heading1Char">
    <w:name w:val="Heading 1 Char"/>
    <w:basedOn w:val="DefaultParagraphFont"/>
    <w:link w:val="Heading1"/>
    <w:rsid w:val="00394339"/>
    <w:rPr>
      <w:rFonts w:ascii="Times New Roman" w:eastAsia="Times New Roman" w:hAnsi="Times New Roman" w:cs="Times New Roman"/>
      <w:b/>
      <w:sz w:val="32"/>
      <w:szCs w:val="20"/>
      <w:lang w:eastAsia="en-US"/>
    </w:rPr>
  </w:style>
  <w:style w:type="paragraph" w:styleId="BodyText">
    <w:name w:val="Body Text"/>
    <w:basedOn w:val="Normal"/>
    <w:link w:val="BodyTextChar"/>
    <w:rsid w:val="003943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4339"/>
    <w:rPr>
      <w:rFonts w:ascii="Times New Roman" w:eastAsia="Times New Roman" w:hAnsi="Times New Roman" w:cs="Times New Roman"/>
      <w:sz w:val="24"/>
      <w:lang w:eastAsia="en-US"/>
    </w:rPr>
  </w:style>
  <w:style w:type="paragraph" w:styleId="Footer">
    <w:name w:val="footer"/>
    <w:basedOn w:val="Normal"/>
    <w:link w:val="FooterChar"/>
    <w:rsid w:val="003943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4339"/>
    <w:rPr>
      <w:rFonts w:ascii="Times New Roman" w:eastAsia="Times New Roman" w:hAnsi="Times New Roman" w:cs="Times New Roman"/>
      <w:sz w:val="16"/>
      <w:lang w:eastAsia="en-US"/>
    </w:rPr>
  </w:style>
  <w:style w:type="paragraph" w:styleId="List">
    <w:name w:val="List"/>
    <w:basedOn w:val="BodyText"/>
    <w:next w:val="BodyText"/>
    <w:rsid w:val="00394339"/>
    <w:pPr>
      <w:tabs>
        <w:tab w:val="left" w:pos="340"/>
      </w:tabs>
      <w:spacing w:before="60" w:after="60"/>
      <w:ind w:left="340" w:hanging="340"/>
    </w:pPr>
  </w:style>
  <w:style w:type="paragraph" w:styleId="ListBullet">
    <w:name w:val="List Bullet"/>
    <w:basedOn w:val="List"/>
    <w:rsid w:val="00394339"/>
    <w:pPr>
      <w:numPr>
        <w:numId w:val="13"/>
      </w:numPr>
      <w:tabs>
        <w:tab w:val="clear" w:pos="340"/>
      </w:tabs>
      <w:spacing w:before="40" w:after="40"/>
    </w:pPr>
  </w:style>
  <w:style w:type="character" w:customStyle="1" w:styleId="SpecialBold">
    <w:name w:val="Special Bold"/>
    <w:basedOn w:val="DefaultParagraphFont"/>
    <w:rsid w:val="00394339"/>
    <w:rPr>
      <w:b/>
      <w:spacing w:val="0"/>
    </w:rPr>
  </w:style>
  <w:style w:type="paragraph" w:styleId="ListBullet2">
    <w:name w:val="List Bullet 2"/>
    <w:basedOn w:val="List2"/>
    <w:rsid w:val="00394339"/>
    <w:pPr>
      <w:numPr>
        <w:numId w:val="14"/>
      </w:numPr>
      <w:tabs>
        <w:tab w:val="clear" w:pos="680"/>
      </w:tabs>
    </w:pPr>
  </w:style>
  <w:style w:type="paragraph" w:customStyle="1" w:styleId="SuperHeading">
    <w:name w:val="SuperHeading"/>
    <w:basedOn w:val="Normal"/>
    <w:rsid w:val="00394339"/>
    <w:pPr>
      <w:spacing w:before="240" w:after="120"/>
      <w:outlineLvl w:val="0"/>
    </w:pPr>
    <w:rPr>
      <w:rFonts w:ascii="Times New Roman" w:hAnsi="Times New Roman"/>
      <w:b/>
      <w:sz w:val="28"/>
    </w:rPr>
  </w:style>
  <w:style w:type="paragraph" w:customStyle="1" w:styleId="TableHeading">
    <w:name w:val="Table Heading"/>
    <w:basedOn w:val="HeadingBase"/>
    <w:rsid w:val="00394339"/>
    <w:pPr>
      <w:keepLines/>
      <w:pBdr>
        <w:bottom w:val="single" w:sz="6" w:space="1" w:color="918585"/>
      </w:pBdr>
      <w:spacing w:before="240"/>
    </w:pPr>
  </w:style>
  <w:style w:type="paragraph" w:customStyle="1" w:styleId="AllowPageBreak">
    <w:name w:val="AllowPageBreak"/>
    <w:rsid w:val="003943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94339"/>
    <w:rPr>
      <w:b/>
      <w:i/>
      <w:u w:val="none"/>
    </w:rPr>
  </w:style>
  <w:style w:type="character" w:customStyle="1" w:styleId="Heading2Char">
    <w:name w:val="Heading 2 Char"/>
    <w:basedOn w:val="DefaultParagraphFont"/>
    <w:link w:val="Heading2"/>
    <w:rsid w:val="003943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43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43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43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43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43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43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4339"/>
    <w:rPr>
      <w:rFonts w:ascii="Courier New" w:eastAsia="Times New Roman" w:hAnsi="Courier New" w:cs="Times New Roman"/>
      <w:i/>
      <w:szCs w:val="20"/>
      <w:lang w:eastAsia="en-US"/>
    </w:rPr>
  </w:style>
  <w:style w:type="paragraph" w:customStyle="1" w:styleId="HeadingBase">
    <w:name w:val="Heading Base"/>
    <w:rsid w:val="003943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4339"/>
    <w:pPr>
      <w:tabs>
        <w:tab w:val="right" w:leader="dot" w:pos="9072"/>
      </w:tabs>
      <w:ind w:left="567"/>
    </w:pPr>
    <w:rPr>
      <w:szCs w:val="22"/>
    </w:rPr>
  </w:style>
  <w:style w:type="paragraph" w:customStyle="1" w:styleId="TOCBase">
    <w:name w:val="TOC Base"/>
    <w:rsid w:val="003943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4339"/>
    <w:pPr>
      <w:tabs>
        <w:tab w:val="right" w:leader="dot" w:pos="9072"/>
      </w:tabs>
      <w:spacing w:before="40" w:after="40"/>
      <w:ind w:left="284"/>
    </w:pPr>
    <w:rPr>
      <w:rFonts w:ascii="Times New Roman" w:hAnsi="Times New Roman"/>
    </w:rPr>
  </w:style>
  <w:style w:type="paragraph" w:styleId="TOC1">
    <w:name w:val="toc 1"/>
    <w:basedOn w:val="TOCBase"/>
    <w:next w:val="Normal"/>
    <w:rsid w:val="003943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4339"/>
    <w:pPr>
      <w:spacing w:before="5040"/>
      <w:jc w:val="center"/>
    </w:pPr>
    <w:rPr>
      <w:sz w:val="48"/>
      <w:szCs w:val="72"/>
      <w:lang w:val="en-US"/>
    </w:rPr>
  </w:style>
  <w:style w:type="character" w:customStyle="1" w:styleId="TitleChar">
    <w:name w:val="Title Char"/>
    <w:basedOn w:val="DefaultParagraphFont"/>
    <w:link w:val="Title"/>
    <w:rsid w:val="003943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4339"/>
    <w:pPr>
      <w:tabs>
        <w:tab w:val="left" w:pos="3600"/>
        <w:tab w:val="left" w:pos="3958"/>
      </w:tabs>
    </w:pPr>
  </w:style>
  <w:style w:type="paragraph" w:customStyle="1" w:styleId="Note">
    <w:name w:val="Note"/>
    <w:basedOn w:val="BodyText"/>
    <w:rsid w:val="003943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4339"/>
    <w:pPr>
      <w:framePr w:wrap="auto" w:hAnchor="text" w:y="6049"/>
    </w:pPr>
    <w:rPr>
      <w:color w:val="000000"/>
      <w:sz w:val="40"/>
    </w:rPr>
  </w:style>
  <w:style w:type="paragraph" w:customStyle="1" w:styleId="TOCTitle">
    <w:name w:val="TOCTitle"/>
    <w:basedOn w:val="Heading1"/>
    <w:rsid w:val="00394339"/>
    <w:pPr>
      <w:spacing w:after="240"/>
      <w:jc w:val="center"/>
      <w:outlineLvl w:val="9"/>
    </w:pPr>
    <w:rPr>
      <w:caps/>
    </w:rPr>
  </w:style>
  <w:style w:type="paragraph" w:customStyle="1" w:styleId="Version">
    <w:name w:val="Version"/>
    <w:rsid w:val="003943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4339"/>
    <w:pPr>
      <w:keepNext w:val="0"/>
      <w:tabs>
        <w:tab w:val="right" w:pos="4176"/>
      </w:tabs>
      <w:ind w:left="198" w:hanging="198"/>
    </w:pPr>
    <w:rPr>
      <w:rFonts w:ascii="Garamond" w:hAnsi="Garamond"/>
    </w:rPr>
  </w:style>
  <w:style w:type="paragraph" w:styleId="IndexHeading">
    <w:name w:val="index heading"/>
    <w:basedOn w:val="Normal"/>
    <w:next w:val="Index1"/>
    <w:semiHidden/>
    <w:rsid w:val="00394339"/>
    <w:pPr>
      <w:spacing w:before="120" w:after="120"/>
    </w:pPr>
    <w:rPr>
      <w:rFonts w:ascii="Arial" w:hAnsi="Arial"/>
      <w:b/>
      <w:color w:val="918585"/>
      <w:sz w:val="24"/>
    </w:rPr>
  </w:style>
  <w:style w:type="paragraph" w:styleId="Header">
    <w:name w:val="header"/>
    <w:basedOn w:val="Normal"/>
    <w:link w:val="HeaderChar"/>
    <w:rsid w:val="003943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4339"/>
    <w:rPr>
      <w:rFonts w:ascii="Times New Roman" w:eastAsia="Times New Roman" w:hAnsi="Times New Roman" w:cs="Times New Roman"/>
      <w:sz w:val="16"/>
      <w:szCs w:val="20"/>
      <w:lang w:val="en-GB" w:eastAsia="en-US"/>
    </w:rPr>
  </w:style>
  <w:style w:type="paragraph" w:customStyle="1" w:styleId="Chapter">
    <w:name w:val="Chapter"/>
    <w:basedOn w:val="Normal"/>
    <w:rsid w:val="00394339"/>
    <w:pPr>
      <w:spacing w:before="240"/>
    </w:pPr>
    <w:rPr>
      <w:rFonts w:ascii="Times New Roman" w:hAnsi="Times New Roman"/>
      <w:smallCaps/>
      <w:spacing w:val="80"/>
      <w:sz w:val="28"/>
    </w:rPr>
  </w:style>
  <w:style w:type="paragraph" w:customStyle="1" w:styleId="InChapter">
    <w:name w:val="InChapter"/>
    <w:basedOn w:val="Heading3"/>
    <w:rsid w:val="00394339"/>
    <w:pPr>
      <w:spacing w:after="240"/>
      <w:outlineLvl w:val="9"/>
    </w:pPr>
    <w:rPr>
      <w:noProof/>
    </w:rPr>
  </w:style>
  <w:style w:type="paragraph" w:styleId="Index2">
    <w:name w:val="index 2"/>
    <w:basedOn w:val="Normal"/>
    <w:next w:val="Normal"/>
    <w:semiHidden/>
    <w:rsid w:val="00394339"/>
    <w:pPr>
      <w:tabs>
        <w:tab w:val="right" w:pos="4176"/>
      </w:tabs>
      <w:ind w:left="568" w:hanging="284"/>
    </w:pPr>
    <w:rPr>
      <w:rFonts w:ascii="Garamond" w:hAnsi="Garamond"/>
    </w:rPr>
  </w:style>
  <w:style w:type="paragraph" w:customStyle="1" w:styleId="Byline">
    <w:name w:val="Byline"/>
    <w:rsid w:val="003943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4339"/>
    <w:pPr>
      <w:tabs>
        <w:tab w:val="clear" w:pos="3600"/>
        <w:tab w:val="clear" w:pos="3958"/>
      </w:tabs>
      <w:jc w:val="right"/>
    </w:pPr>
  </w:style>
  <w:style w:type="character" w:styleId="Emphasis">
    <w:name w:val="Emphasis"/>
    <w:basedOn w:val="DefaultParagraphFont"/>
    <w:qFormat/>
    <w:rsid w:val="00394339"/>
    <w:rPr>
      <w:i/>
    </w:rPr>
  </w:style>
  <w:style w:type="paragraph" w:styleId="Caption">
    <w:name w:val="caption"/>
    <w:basedOn w:val="BodyText"/>
    <w:next w:val="Normal"/>
    <w:qFormat/>
    <w:rsid w:val="00394339"/>
    <w:pPr>
      <w:framePr w:w="2268" w:hSpace="181" w:vSpace="181" w:wrap="around" w:vAnchor="text" w:hAnchor="page" w:x="1135" w:y="285" w:anchorLock="1"/>
    </w:pPr>
    <w:rPr>
      <w:i/>
    </w:rPr>
  </w:style>
  <w:style w:type="paragraph" w:customStyle="1" w:styleId="MiniTOCTitle">
    <w:name w:val="MiniTOCTitle"/>
    <w:basedOn w:val="Heading4"/>
    <w:rsid w:val="00394339"/>
    <w:pPr>
      <w:spacing w:before="240"/>
      <w:outlineLvl w:val="9"/>
    </w:pPr>
    <w:rPr>
      <w:noProof/>
      <w:sz w:val="24"/>
    </w:rPr>
  </w:style>
  <w:style w:type="paragraph" w:customStyle="1" w:styleId="MiniTOCItem">
    <w:name w:val="MiniTOCItem"/>
    <w:basedOn w:val="ListBullet"/>
    <w:rsid w:val="00394339"/>
    <w:pPr>
      <w:numPr>
        <w:numId w:val="0"/>
      </w:numPr>
      <w:tabs>
        <w:tab w:val="right" w:leader="dot" w:pos="6521"/>
      </w:tabs>
      <w:spacing w:before="0" w:after="0"/>
    </w:pPr>
  </w:style>
  <w:style w:type="paragraph" w:customStyle="1" w:styleId="TOFTitle">
    <w:name w:val="TOFTitle"/>
    <w:basedOn w:val="TOCTitle"/>
    <w:rsid w:val="00394339"/>
  </w:style>
  <w:style w:type="paragraph" w:styleId="TableofFigures">
    <w:name w:val="table of figures"/>
    <w:basedOn w:val="Normal"/>
    <w:next w:val="Normal"/>
    <w:semiHidden/>
    <w:rsid w:val="00394339"/>
    <w:pPr>
      <w:tabs>
        <w:tab w:val="right" w:leader="dot" w:pos="9072"/>
      </w:tabs>
      <w:ind w:left="970" w:hanging="403"/>
    </w:pPr>
    <w:rPr>
      <w:rFonts w:ascii="Times New Roman" w:hAnsi="Times New Roman"/>
      <w:b/>
    </w:rPr>
  </w:style>
  <w:style w:type="paragraph" w:styleId="ListNumber">
    <w:name w:val="List Number"/>
    <w:basedOn w:val="List"/>
    <w:rsid w:val="00394339"/>
    <w:pPr>
      <w:numPr>
        <w:numId w:val="11"/>
      </w:numPr>
    </w:pPr>
  </w:style>
  <w:style w:type="character" w:customStyle="1" w:styleId="WingdingSymbols">
    <w:name w:val="Wingding Symbols"/>
    <w:rsid w:val="00394339"/>
    <w:rPr>
      <w:rFonts w:ascii="Wingdings" w:hAnsi="Wingdings"/>
    </w:rPr>
  </w:style>
  <w:style w:type="character" w:customStyle="1" w:styleId="HotSpot">
    <w:name w:val="HotSpot"/>
    <w:rsid w:val="00394339"/>
    <w:rPr>
      <w:color w:val="0033CC"/>
      <w:u w:val="none"/>
    </w:rPr>
  </w:style>
  <w:style w:type="paragraph" w:customStyle="1" w:styleId="BodyTextRight">
    <w:name w:val="Body Text Right"/>
    <w:basedOn w:val="BodyText"/>
    <w:rsid w:val="00394339"/>
    <w:pPr>
      <w:spacing w:before="0" w:after="0"/>
      <w:jc w:val="right"/>
    </w:pPr>
  </w:style>
  <w:style w:type="paragraph" w:styleId="Index3">
    <w:name w:val="index 3"/>
    <w:basedOn w:val="ListNumber2"/>
    <w:next w:val="Normal"/>
    <w:semiHidden/>
    <w:rsid w:val="00394339"/>
    <w:pPr>
      <w:numPr>
        <w:numId w:val="0"/>
      </w:numPr>
      <w:tabs>
        <w:tab w:val="right" w:leader="dot" w:pos="4176"/>
      </w:tabs>
    </w:pPr>
  </w:style>
  <w:style w:type="paragraph" w:styleId="ListNumber2">
    <w:name w:val="List Number 2"/>
    <w:basedOn w:val="List2"/>
    <w:rsid w:val="00394339"/>
    <w:pPr>
      <w:numPr>
        <w:numId w:val="10"/>
      </w:numPr>
      <w:tabs>
        <w:tab w:val="clear" w:pos="1060"/>
      </w:tabs>
    </w:pPr>
  </w:style>
  <w:style w:type="paragraph" w:customStyle="1" w:styleId="MarginNote">
    <w:name w:val="Margin Note"/>
    <w:basedOn w:val="BodyText"/>
    <w:rsid w:val="003943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43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43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4339"/>
    <w:rPr>
      <w:sz w:val="32"/>
    </w:rPr>
  </w:style>
  <w:style w:type="paragraph" w:customStyle="1" w:styleId="HeadingProcedure">
    <w:name w:val="Heading Procedure"/>
    <w:basedOn w:val="HeadingBase"/>
    <w:next w:val="Normal"/>
    <w:rsid w:val="00394339"/>
    <w:pPr>
      <w:tabs>
        <w:tab w:val="left" w:pos="0"/>
      </w:tabs>
      <w:spacing w:before="120" w:after="60"/>
    </w:pPr>
    <w:rPr>
      <w:i/>
      <w:color w:val="918585"/>
      <w:sz w:val="22"/>
    </w:rPr>
  </w:style>
  <w:style w:type="paragraph" w:customStyle="1" w:styleId="TableBodyText">
    <w:name w:val="Table Body Text"/>
    <w:basedOn w:val="BodyText"/>
    <w:rsid w:val="00394339"/>
    <w:pPr>
      <w:spacing w:before="60" w:after="60"/>
    </w:pPr>
  </w:style>
  <w:style w:type="paragraph" w:styleId="ListContinue">
    <w:name w:val="List Continue"/>
    <w:basedOn w:val="List"/>
    <w:rsid w:val="00394339"/>
    <w:pPr>
      <w:ind w:firstLine="0"/>
    </w:pPr>
  </w:style>
  <w:style w:type="paragraph" w:customStyle="1" w:styleId="ListNote">
    <w:name w:val="List Note"/>
    <w:basedOn w:val="List"/>
    <w:rsid w:val="00394339"/>
    <w:pPr>
      <w:pBdr>
        <w:top w:val="single" w:sz="6" w:space="2" w:color="918585"/>
        <w:bottom w:val="single" w:sz="6" w:space="2" w:color="918585"/>
      </w:pBdr>
      <w:tabs>
        <w:tab w:val="left" w:pos="1021"/>
      </w:tabs>
      <w:ind w:firstLine="0"/>
    </w:pPr>
  </w:style>
  <w:style w:type="paragraph" w:customStyle="1" w:styleId="Warning">
    <w:name w:val="Warning"/>
    <w:basedOn w:val="BodyText"/>
    <w:rsid w:val="00394339"/>
    <w:pPr>
      <w:shd w:val="clear" w:color="auto" w:fill="D9D9D9"/>
      <w:tabs>
        <w:tab w:val="left" w:pos="992"/>
      </w:tabs>
      <w:ind w:left="119" w:right="119"/>
    </w:pPr>
    <w:rPr>
      <w:sz w:val="20"/>
    </w:rPr>
  </w:style>
  <w:style w:type="paragraph" w:customStyle="1" w:styleId="MarginIcons">
    <w:name w:val="Margin Icons"/>
    <w:basedOn w:val="BodyText"/>
    <w:rsid w:val="003943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4339"/>
    <w:rPr>
      <w:rFonts w:ascii="Courier New" w:hAnsi="Courier New"/>
    </w:rPr>
  </w:style>
  <w:style w:type="paragraph" w:customStyle="1" w:styleId="NoteBullet">
    <w:name w:val="Note Bullet"/>
    <w:basedOn w:val="Note"/>
    <w:rsid w:val="00394339"/>
    <w:pPr>
      <w:tabs>
        <w:tab w:val="clear" w:pos="680"/>
      </w:tabs>
      <w:spacing w:before="60" w:after="60"/>
    </w:pPr>
  </w:style>
  <w:style w:type="paragraph" w:customStyle="1" w:styleId="SubHeading2">
    <w:name w:val="SubHeading2"/>
    <w:basedOn w:val="HeadingBase"/>
    <w:rsid w:val="00394339"/>
    <w:pPr>
      <w:spacing w:before="240" w:after="60"/>
    </w:pPr>
    <w:rPr>
      <w:sz w:val="20"/>
    </w:rPr>
  </w:style>
  <w:style w:type="paragraph" w:customStyle="1" w:styleId="SubHeading1">
    <w:name w:val="SubHeading1"/>
    <w:basedOn w:val="HeadingBase"/>
    <w:rsid w:val="00394339"/>
    <w:pPr>
      <w:spacing w:before="240" w:after="60"/>
    </w:pPr>
    <w:rPr>
      <w:color w:val="918585"/>
      <w:sz w:val="22"/>
    </w:rPr>
  </w:style>
  <w:style w:type="paragraph" w:customStyle="1" w:styleId="SideHeading">
    <w:name w:val="Side Heading"/>
    <w:basedOn w:val="HeadingBase"/>
    <w:rsid w:val="003943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4339"/>
    <w:pPr>
      <w:numPr>
        <w:numId w:val="12"/>
      </w:numPr>
    </w:pPr>
  </w:style>
  <w:style w:type="paragraph" w:styleId="PlainText">
    <w:name w:val="Plain Text"/>
    <w:basedOn w:val="Normal"/>
    <w:link w:val="PlainTextChar"/>
    <w:rsid w:val="00394339"/>
    <w:rPr>
      <w:sz w:val="20"/>
    </w:rPr>
  </w:style>
  <w:style w:type="character" w:customStyle="1" w:styleId="PlainTextChar">
    <w:name w:val="Plain Text Char"/>
    <w:basedOn w:val="DefaultParagraphFont"/>
    <w:link w:val="PlainText"/>
    <w:rsid w:val="00394339"/>
    <w:rPr>
      <w:rFonts w:ascii="Courier New" w:eastAsia="Times New Roman" w:hAnsi="Courier New" w:cs="Times New Roman"/>
      <w:sz w:val="20"/>
      <w:szCs w:val="20"/>
      <w:lang w:eastAsia="en-US"/>
    </w:rPr>
  </w:style>
  <w:style w:type="character" w:customStyle="1" w:styleId="MenuOption">
    <w:name w:val="Menu Option"/>
    <w:basedOn w:val="DefaultParagraphFont"/>
    <w:rsid w:val="00394339"/>
    <w:rPr>
      <w:b/>
      <w:smallCaps/>
    </w:rPr>
  </w:style>
  <w:style w:type="paragraph" w:customStyle="1" w:styleId="TableListNumber">
    <w:name w:val="Table List Number"/>
    <w:basedOn w:val="ListNumber"/>
    <w:rsid w:val="00394339"/>
    <w:pPr>
      <w:numPr>
        <w:numId w:val="0"/>
      </w:numPr>
    </w:pPr>
  </w:style>
  <w:style w:type="paragraph" w:styleId="TOC4">
    <w:name w:val="toc 4"/>
    <w:basedOn w:val="TOCBase"/>
    <w:next w:val="Normal"/>
    <w:semiHidden/>
    <w:rsid w:val="00394339"/>
    <w:pPr>
      <w:tabs>
        <w:tab w:val="right" w:leader="dot" w:pos="9071"/>
      </w:tabs>
      <w:ind w:left="1701"/>
    </w:pPr>
  </w:style>
  <w:style w:type="paragraph" w:customStyle="1" w:styleId="ListAlpha">
    <w:name w:val="List Alpha"/>
    <w:basedOn w:val="List"/>
    <w:rsid w:val="00394339"/>
    <w:pPr>
      <w:numPr>
        <w:numId w:val="9"/>
      </w:numPr>
    </w:pPr>
  </w:style>
  <w:style w:type="paragraph" w:customStyle="1" w:styleId="ListAlpha2">
    <w:name w:val="List Alpha 2"/>
    <w:basedOn w:val="List2"/>
    <w:rsid w:val="00394339"/>
    <w:pPr>
      <w:numPr>
        <w:numId w:val="8"/>
      </w:numPr>
    </w:pPr>
  </w:style>
  <w:style w:type="paragraph" w:styleId="List2">
    <w:name w:val="List 2"/>
    <w:basedOn w:val="BodyText"/>
    <w:rsid w:val="00394339"/>
    <w:pPr>
      <w:tabs>
        <w:tab w:val="left" w:pos="680"/>
      </w:tabs>
      <w:spacing w:before="60" w:after="60"/>
      <w:ind w:left="680" w:hanging="340"/>
    </w:pPr>
  </w:style>
  <w:style w:type="paragraph" w:styleId="List3">
    <w:name w:val="List 3"/>
    <w:basedOn w:val="BodyText"/>
    <w:rsid w:val="00394339"/>
    <w:pPr>
      <w:tabs>
        <w:tab w:val="left" w:pos="1021"/>
      </w:tabs>
      <w:spacing w:before="60" w:after="60"/>
      <w:ind w:left="1020" w:hanging="340"/>
    </w:pPr>
  </w:style>
  <w:style w:type="paragraph" w:styleId="List4">
    <w:name w:val="List 4"/>
    <w:basedOn w:val="BodyText"/>
    <w:rsid w:val="00394339"/>
    <w:pPr>
      <w:tabs>
        <w:tab w:val="left" w:pos="1361"/>
      </w:tabs>
      <w:spacing w:before="60" w:after="60"/>
      <w:ind w:left="1361" w:hanging="340"/>
    </w:pPr>
  </w:style>
  <w:style w:type="paragraph" w:styleId="List5">
    <w:name w:val="List 5"/>
    <w:basedOn w:val="BodyText"/>
    <w:rsid w:val="00394339"/>
    <w:pPr>
      <w:tabs>
        <w:tab w:val="left" w:pos="1701"/>
      </w:tabs>
      <w:spacing w:before="60" w:after="60"/>
      <w:ind w:left="1701" w:hanging="340"/>
    </w:pPr>
  </w:style>
  <w:style w:type="paragraph" w:styleId="ListBullet3">
    <w:name w:val="List Bullet 3"/>
    <w:basedOn w:val="List3"/>
    <w:rsid w:val="00394339"/>
    <w:pPr>
      <w:numPr>
        <w:numId w:val="15"/>
      </w:numPr>
      <w:tabs>
        <w:tab w:val="clear" w:pos="1021"/>
      </w:tabs>
      <w:ind w:left="1037" w:hanging="357"/>
    </w:pPr>
  </w:style>
  <w:style w:type="paragraph" w:styleId="ListBullet4">
    <w:name w:val="List Bullet 4"/>
    <w:basedOn w:val="List4"/>
    <w:rsid w:val="00394339"/>
    <w:pPr>
      <w:numPr>
        <w:numId w:val="3"/>
      </w:numPr>
    </w:pPr>
  </w:style>
  <w:style w:type="paragraph" w:styleId="ListBullet5">
    <w:name w:val="List Bullet 5"/>
    <w:basedOn w:val="List5"/>
    <w:rsid w:val="00394339"/>
    <w:pPr>
      <w:numPr>
        <w:numId w:val="4"/>
      </w:numPr>
    </w:pPr>
  </w:style>
  <w:style w:type="paragraph" w:styleId="ListContinue2">
    <w:name w:val="List Continue 2"/>
    <w:basedOn w:val="List2"/>
    <w:rsid w:val="00394339"/>
    <w:pPr>
      <w:ind w:firstLine="0"/>
    </w:pPr>
  </w:style>
  <w:style w:type="paragraph" w:styleId="ListContinue3">
    <w:name w:val="List Continue 3"/>
    <w:basedOn w:val="List3"/>
    <w:rsid w:val="00394339"/>
    <w:pPr>
      <w:ind w:left="1021" w:firstLine="0"/>
    </w:pPr>
  </w:style>
  <w:style w:type="paragraph" w:styleId="ListContinue4">
    <w:name w:val="List Continue 4"/>
    <w:basedOn w:val="List4"/>
    <w:rsid w:val="00394339"/>
    <w:pPr>
      <w:ind w:firstLine="0"/>
    </w:pPr>
  </w:style>
  <w:style w:type="paragraph" w:styleId="ListContinue5">
    <w:name w:val="List Continue 5"/>
    <w:basedOn w:val="List5"/>
    <w:rsid w:val="00394339"/>
    <w:pPr>
      <w:ind w:firstLine="0"/>
    </w:pPr>
  </w:style>
  <w:style w:type="paragraph" w:styleId="ListNumber3">
    <w:name w:val="List Number 3"/>
    <w:basedOn w:val="List3"/>
    <w:rsid w:val="00394339"/>
    <w:pPr>
      <w:numPr>
        <w:numId w:val="5"/>
      </w:numPr>
    </w:pPr>
  </w:style>
  <w:style w:type="paragraph" w:styleId="ListNumber4">
    <w:name w:val="List Number 4"/>
    <w:basedOn w:val="List4"/>
    <w:rsid w:val="00394339"/>
    <w:pPr>
      <w:numPr>
        <w:numId w:val="6"/>
      </w:numPr>
    </w:pPr>
  </w:style>
  <w:style w:type="paragraph" w:styleId="ListNumber5">
    <w:name w:val="List Number 5"/>
    <w:basedOn w:val="List5"/>
    <w:rsid w:val="00394339"/>
    <w:pPr>
      <w:numPr>
        <w:numId w:val="7"/>
      </w:numPr>
    </w:pPr>
  </w:style>
  <w:style w:type="paragraph" w:styleId="BlockText">
    <w:name w:val="Block Text"/>
    <w:basedOn w:val="Normal"/>
    <w:rsid w:val="00394339"/>
    <w:pPr>
      <w:spacing w:after="120"/>
      <w:ind w:left="1440" w:right="1440"/>
    </w:pPr>
  </w:style>
  <w:style w:type="character" w:customStyle="1" w:styleId="Subscript">
    <w:name w:val="Subscript"/>
    <w:basedOn w:val="DefaultParagraphFont"/>
    <w:rsid w:val="00394339"/>
    <w:rPr>
      <w:sz w:val="16"/>
      <w:vertAlign w:val="subscript"/>
    </w:rPr>
  </w:style>
  <w:style w:type="character" w:customStyle="1" w:styleId="Superscript">
    <w:name w:val="Superscript"/>
    <w:basedOn w:val="DefaultParagraphFont"/>
    <w:rsid w:val="00394339"/>
    <w:rPr>
      <w:sz w:val="16"/>
      <w:vertAlign w:val="superscript"/>
    </w:rPr>
  </w:style>
  <w:style w:type="character" w:customStyle="1" w:styleId="Symbols">
    <w:name w:val="Symbols"/>
    <w:basedOn w:val="DefaultParagraphFont"/>
    <w:rsid w:val="00394339"/>
    <w:rPr>
      <w:rFonts w:ascii="Symbol" w:hAnsi="Symbol"/>
    </w:rPr>
  </w:style>
  <w:style w:type="character" w:customStyle="1" w:styleId="MenuOptions">
    <w:name w:val="Menu Options"/>
    <w:basedOn w:val="DefaultParagraphFont"/>
    <w:rsid w:val="00394339"/>
    <w:rPr>
      <w:rFonts w:ascii="Arial Narrow" w:hAnsi="Arial Narrow"/>
      <w:smallCaps/>
    </w:rPr>
  </w:style>
  <w:style w:type="character" w:customStyle="1" w:styleId="Buttons">
    <w:name w:val="Buttons"/>
    <w:basedOn w:val="DefaultParagraphFont"/>
    <w:rsid w:val="00394339"/>
    <w:rPr>
      <w:b/>
    </w:rPr>
  </w:style>
  <w:style w:type="character" w:customStyle="1" w:styleId="Underlined">
    <w:name w:val="Underlined"/>
    <w:basedOn w:val="DefaultParagraphFont"/>
    <w:rsid w:val="00394339"/>
    <w:rPr>
      <w:u w:val="single"/>
    </w:rPr>
  </w:style>
  <w:style w:type="paragraph" w:customStyle="1" w:styleId="TableBodyTextRight">
    <w:name w:val="Table Body Text Right"/>
    <w:basedOn w:val="TableBodyText"/>
    <w:rsid w:val="00394339"/>
    <w:pPr>
      <w:widowControl w:val="0"/>
      <w:autoSpaceDE w:val="0"/>
      <w:autoSpaceDN w:val="0"/>
      <w:adjustRightInd w:val="0"/>
      <w:jc w:val="right"/>
    </w:pPr>
    <w:rPr>
      <w:rFonts w:cs="Arial"/>
      <w:szCs w:val="18"/>
    </w:rPr>
  </w:style>
  <w:style w:type="paragraph" w:customStyle="1" w:styleId="CopyrightText">
    <w:name w:val="Copyright Text"/>
    <w:basedOn w:val="BodyText"/>
    <w:rsid w:val="00394339"/>
    <w:rPr>
      <w:sz w:val="18"/>
    </w:rPr>
  </w:style>
  <w:style w:type="paragraph" w:customStyle="1" w:styleId="BodySmallRight">
    <w:name w:val="Body Small Right"/>
    <w:basedOn w:val="BodyTextRight"/>
    <w:rsid w:val="00394339"/>
    <w:rPr>
      <w:sz w:val="18"/>
      <w:szCs w:val="18"/>
    </w:rPr>
  </w:style>
  <w:style w:type="paragraph" w:customStyle="1" w:styleId="MarginEdition">
    <w:name w:val="Margin Edition"/>
    <w:basedOn w:val="MarginNote"/>
    <w:rsid w:val="00394339"/>
    <w:pPr>
      <w:spacing w:before="0" w:after="0"/>
    </w:pPr>
    <w:rPr>
      <w:rFonts w:ascii="Times New Roman" w:hAnsi="Times New Roman"/>
      <w:color w:val="999999"/>
    </w:rPr>
  </w:style>
  <w:style w:type="paragraph" w:customStyle="1" w:styleId="Spacer">
    <w:name w:val="Spacer"/>
    <w:basedOn w:val="Normal"/>
    <w:rsid w:val="00394339"/>
    <w:rPr>
      <w:sz w:val="2"/>
      <w:szCs w:val="2"/>
    </w:rPr>
  </w:style>
  <w:style w:type="character" w:customStyle="1" w:styleId="Small">
    <w:name w:val="Small"/>
    <w:basedOn w:val="DefaultParagraphFont"/>
    <w:rsid w:val="00394339"/>
    <w:rPr>
      <w:sz w:val="16"/>
    </w:rPr>
  </w:style>
  <w:style w:type="paragraph" w:customStyle="1" w:styleId="WideTable">
    <w:name w:val="Wide Table"/>
    <w:basedOn w:val="Normal"/>
    <w:rsid w:val="00394339"/>
    <w:pPr>
      <w:ind w:left="-1418"/>
    </w:pPr>
    <w:rPr>
      <w:sz w:val="2"/>
      <w:szCs w:val="2"/>
    </w:rPr>
  </w:style>
  <w:style w:type="character" w:styleId="PageNumber">
    <w:name w:val="page number"/>
    <w:basedOn w:val="DefaultParagraphFont"/>
    <w:rsid w:val="00394339"/>
  </w:style>
  <w:style w:type="paragraph" w:styleId="Quote">
    <w:name w:val="Quote"/>
    <w:basedOn w:val="Heading1"/>
    <w:link w:val="QuoteChar"/>
    <w:qFormat/>
    <w:rsid w:val="00394339"/>
    <w:rPr>
      <w:b w:val="0"/>
      <w:sz w:val="72"/>
      <w:szCs w:val="72"/>
      <w:lang w:val="en-NZ"/>
    </w:rPr>
  </w:style>
  <w:style w:type="character" w:customStyle="1" w:styleId="QuoteChar">
    <w:name w:val="Quote Char"/>
    <w:basedOn w:val="DefaultParagraphFont"/>
    <w:link w:val="Quote"/>
    <w:rsid w:val="003943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4339"/>
    <w:pPr>
      <w:pageBreakBefore/>
    </w:pPr>
  </w:style>
  <w:style w:type="paragraph" w:customStyle="1" w:styleId="Border">
    <w:name w:val="Border"/>
    <w:basedOn w:val="Normal"/>
    <w:qFormat/>
    <w:rsid w:val="003943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4339"/>
    <w:rPr>
      <w:b/>
      <w:bCs/>
      <w:i/>
      <w:iCs/>
      <w:color w:val="auto"/>
    </w:rPr>
  </w:style>
  <w:style w:type="paragraph" w:styleId="IntenseQuote">
    <w:name w:val="Intense Quote"/>
    <w:basedOn w:val="Normal"/>
    <w:next w:val="Normal"/>
    <w:link w:val="IntenseQuoteChar"/>
    <w:uiPriority w:val="30"/>
    <w:qFormat/>
    <w:rsid w:val="003943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43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4339"/>
    <w:rPr>
      <w:smallCaps/>
      <w:color w:val="auto"/>
      <w:u w:val="single"/>
    </w:rPr>
  </w:style>
  <w:style w:type="character" w:styleId="IntenseReference">
    <w:name w:val="Intense Reference"/>
    <w:basedOn w:val="DefaultParagraphFont"/>
    <w:uiPriority w:val="32"/>
    <w:qFormat/>
    <w:rsid w:val="00394339"/>
    <w:rPr>
      <w:b/>
      <w:bCs/>
      <w:smallCaps/>
      <w:color w:val="auto"/>
      <w:spacing w:val="5"/>
      <w:u w:val="single"/>
    </w:rPr>
  </w:style>
  <w:style w:type="paragraph" w:customStyle="1" w:styleId="2ColumnHeading">
    <w:name w:val="2Column Heading"/>
    <w:basedOn w:val="BodyText"/>
    <w:qFormat/>
    <w:rsid w:val="00394339"/>
    <w:pPr>
      <w:spacing w:after="60"/>
      <w:ind w:left="-2268"/>
    </w:pPr>
    <w:rPr>
      <w:b/>
    </w:rPr>
  </w:style>
  <w:style w:type="paragraph" w:customStyle="1" w:styleId="Heading1TOC">
    <w:name w:val="Heading1 TOC"/>
    <w:basedOn w:val="Normal"/>
    <w:qFormat/>
    <w:rsid w:val="00394339"/>
    <w:pPr>
      <w:spacing w:before="240" w:after="120"/>
    </w:pPr>
    <w:rPr>
      <w:rFonts w:ascii="Times New Roman" w:hAnsi="Times New Roman"/>
      <w:b/>
      <w:sz w:val="32"/>
    </w:rPr>
  </w:style>
  <w:style w:type="paragraph" w:customStyle="1" w:styleId="Heading2TOC">
    <w:name w:val="Heading2 TOC"/>
    <w:basedOn w:val="Normal"/>
    <w:qFormat/>
    <w:rsid w:val="00394339"/>
    <w:pPr>
      <w:spacing w:before="240" w:after="60"/>
    </w:pPr>
    <w:rPr>
      <w:rFonts w:ascii="Times New Roman" w:hAnsi="Times New Roman"/>
      <w:b/>
      <w:sz w:val="28"/>
    </w:rPr>
  </w:style>
  <w:style w:type="character" w:customStyle="1" w:styleId="Underline">
    <w:name w:val="Underline"/>
    <w:basedOn w:val="DefaultParagraphFont"/>
    <w:qFormat/>
    <w:rsid w:val="00394339"/>
    <w:rPr>
      <w:u w:val="single"/>
    </w:rPr>
  </w:style>
  <w:style w:type="paragraph" w:styleId="BalloonText">
    <w:name w:val="Balloon Text"/>
    <w:basedOn w:val="Normal"/>
    <w:link w:val="BalloonTextChar"/>
    <w:rsid w:val="00394339"/>
    <w:rPr>
      <w:rFonts w:ascii="Tahoma" w:hAnsi="Tahoma" w:cs="Tahoma"/>
      <w:sz w:val="16"/>
      <w:szCs w:val="16"/>
    </w:rPr>
  </w:style>
  <w:style w:type="character" w:customStyle="1" w:styleId="BalloonTextChar">
    <w:name w:val="Balloon Text Char"/>
    <w:basedOn w:val="DefaultParagraphFont"/>
    <w:link w:val="BalloonText"/>
    <w:rsid w:val="003943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43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43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4339"/>
    <w:rPr>
      <w:b/>
      <w:color w:val="660033"/>
      <w:spacing w:val="0"/>
    </w:rPr>
  </w:style>
  <w:style w:type="paragraph" w:customStyle="1" w:styleId="Nameditemlist">
    <w:name w:val="Named item list"/>
    <w:basedOn w:val="BodyText"/>
    <w:qFormat/>
    <w:rsid w:val="003943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1324</Words>
  <Characters>7923</Characters>
  <Application>Microsoft Office Word</Application>
  <DocSecurity>0</DocSecurity>
  <Lines>271</Lines>
  <Paragraphs>185</Paragraphs>
  <ScaleCrop>false</ScaleCrop>
  <Company>Author-it Software Corporation Ltd.</Company>
  <LinksUpToDate>false</LinksUpToDate>
  <CharactersWithSpaces>9169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AHCIRG410A Select and manage pumping systems for irrigation</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2012-07-02T03:30:00Z</dcterms:created>
  <dcterms:modified xsi:type="dcterms:W3CDTF">2012-07-02T03:30:00Z</dcterms:modified>
</cp:coreProperties>
</file>