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678" w:rsidP="00416678">
      <w:pPr>
        <w:pStyle w:val="Title"/>
      </w:pPr>
      <w:r>
        <w:fldChar w:fldCharType="begin"/>
      </w:r>
      <w:r>
        <w:instrText xml:space="preserve"> TITLE   \* MERGEFORMAT </w:instrText>
      </w:r>
      <w:r>
        <w:fldChar w:fldCharType="separate"/>
      </w:r>
      <w:r>
        <w:t>AHCIRG405A Plan and coordinate gravity-fed irrigation systems</w:t>
      </w:r>
      <w:r>
        <w:fldChar w:fldCharType="end"/>
      </w:r>
    </w:p>
    <w:p w:rsidR="00416678" w:rsidP="00416678">
      <w:pPr>
        <w:pStyle w:val="Version"/>
        <w:sectPr w:rsidSect="00A01F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F3E" w:rsidP="00A01F3E">
      <w:pPr>
        <w:pStyle w:val="SuperHeading"/>
      </w:pPr>
      <w:r w:rsidRPr="00A01F3E">
        <w:t>AHCIRG405A Plan and coordinate gravity-fed irrigation systems</w:t>
      </w:r>
    </w:p>
    <w:p w:rsidR="00000000" w:rsidRPr="00A01F3E" w:rsidP="00A01F3E">
      <w:pPr>
        <w:pStyle w:val="Heading1"/>
      </w:pPr>
      <w:bookmarkStart w:id="1" w:name="O_267865"/>
      <w:bookmarkEnd w:id="1"/>
      <w:r w:rsidRPr="00A01F3E">
        <w:t>Modification History</w:t>
      </w:r>
    </w:p>
    <w:p w:rsidR="00000000" w:rsidRPr="00A01F3E" w:rsidP="00A01F3E">
      <w:pPr>
        <w:pStyle w:val="BodyText"/>
      </w:pPr>
      <w:r w:rsidRPr="00A01F3E">
        <w:t>Not Applicable</w:t>
      </w:r>
    </w:p>
    <w:p w:rsidR="00000000" w:rsidRPr="00A01F3E" w:rsidP="00A01F3E">
      <w:pPr>
        <w:pStyle w:val="AllowPageBreak"/>
      </w:pPr>
    </w:p>
    <w:p w:rsidR="00000000" w:rsidRPr="00A01F3E" w:rsidP="00A01F3E">
      <w:pPr>
        <w:pStyle w:val="Heading1"/>
      </w:pPr>
      <w:bookmarkStart w:id="2" w:name="O_188198"/>
      <w:bookmarkEnd w:id="2"/>
      <w:r w:rsidRPr="00A01F3E">
        <w:t>Unit Descriptor</w:t>
      </w:r>
    </w:p>
    <w:tbl>
      <w:tblPr>
        <w:tblW w:w="0" w:type="auto"/>
        <w:tblLayout w:type="fixed"/>
        <w:tblCellMar>
          <w:left w:w="62" w:type="dxa"/>
          <w:right w:w="62" w:type="dxa"/>
        </w:tblCellMar>
        <w:tblLook w:val="0000"/>
      </w:tblPr>
      <w:tblGrid>
        <w:gridCol w:w="2667"/>
        <w:gridCol w:w="5855"/>
      </w:tblGrid>
      <w:tr w:rsidTr="0041667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t>This unit covers planning and coordinating gravity-fed irrigation systems and defines the</w:t>
            </w:r>
            <w:r w:rsidRPr="00A01F3E">
              <w:t xml:space="preserve"> standard required to:  operate gravity fed irrigation systems;  apply enterprise monitoring procedures and identify adverse environmental impacts;  brief, monitor and direct work crews;  coordinate a range of activities and procedures for effective and ef</w:t>
            </w:r>
            <w:r w:rsidRPr="00A01F3E">
              <w:t>ficient water use.</w:t>
            </w:r>
          </w:p>
        </w:tc>
      </w:tr>
    </w:tbl>
    <w:p w:rsidR="00416678" w:rsidP="00A01F3E">
      <w:pPr>
        <w:pStyle w:val="BodyText"/>
      </w:pPr>
    </w:p>
    <w:p w:rsidR="00416678" w:rsidP="00A01F3E">
      <w:pPr>
        <w:pStyle w:val="BodyText"/>
      </w:pPr>
    </w:p>
    <w:p w:rsidR="00000000" w:rsidRPr="00A01F3E" w:rsidP="00A01F3E">
      <w:pPr>
        <w:pStyle w:val="Heading1"/>
      </w:pPr>
      <w:bookmarkStart w:id="3" w:name="O_188202"/>
      <w:bookmarkEnd w:id="3"/>
      <w:r w:rsidRPr="00A01F3E">
        <w:t>Application of the Unit</w:t>
      </w:r>
    </w:p>
    <w:tbl>
      <w:tblPr>
        <w:tblW w:w="0" w:type="auto"/>
        <w:tblLayout w:type="fixed"/>
        <w:tblCellMar>
          <w:left w:w="62" w:type="dxa"/>
          <w:right w:w="62" w:type="dxa"/>
        </w:tblCellMar>
        <w:tblLook w:val="0000"/>
      </w:tblPr>
      <w:tblGrid>
        <w:gridCol w:w="2756"/>
        <w:gridCol w:w="5766"/>
      </w:tblGrid>
      <w:tr w:rsidTr="0041667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t xml:space="preserve">This unit applies to installers who plan and coordinate gravity-fed irrigation systems for an allocated set of fields and are responsible for </w:t>
            </w:r>
            <w:r w:rsidRPr="00A01F3E">
              <w:t>monitoring and directing work crews.</w:t>
            </w:r>
          </w:p>
        </w:tc>
      </w:tr>
    </w:tbl>
    <w:p w:rsidR="00416678" w:rsidP="00A01F3E">
      <w:pPr>
        <w:pStyle w:val="BodyText"/>
      </w:pPr>
    </w:p>
    <w:p w:rsidR="00416678" w:rsidP="00A01F3E">
      <w:pPr>
        <w:pStyle w:val="BodyText"/>
      </w:pPr>
    </w:p>
    <w:p w:rsidR="00000000" w:rsidRPr="00A01F3E" w:rsidP="00A01F3E">
      <w:pPr>
        <w:pStyle w:val="Heading1"/>
      </w:pPr>
      <w:bookmarkStart w:id="4" w:name="O_276125"/>
      <w:bookmarkEnd w:id="4"/>
      <w:r w:rsidRPr="00A01F3E">
        <w:t>Licensing/Regulatory Information</w:t>
      </w:r>
    </w:p>
    <w:p w:rsidR="00000000" w:rsidRPr="00A01F3E" w:rsidP="00A01F3E">
      <w:pPr>
        <w:pStyle w:val="BodyText"/>
      </w:pPr>
      <w:r w:rsidRPr="00A01F3E">
        <w:t>Not Applicable</w:t>
      </w:r>
    </w:p>
    <w:p w:rsidR="00000000" w:rsidRPr="00A01F3E" w:rsidP="00A01F3E">
      <w:pPr>
        <w:pStyle w:val="AllowPageBreak"/>
      </w:pPr>
    </w:p>
    <w:p w:rsidR="00000000" w:rsidRPr="00A01F3E" w:rsidP="00A01F3E">
      <w:pPr>
        <w:pStyle w:val="Heading1"/>
      </w:pPr>
      <w:bookmarkStart w:id="5" w:name="O_188200"/>
      <w:bookmarkEnd w:id="5"/>
      <w:r w:rsidRPr="00A01F3E">
        <w:t>Pre-Requisites</w:t>
      </w:r>
    </w:p>
    <w:tbl>
      <w:tblPr>
        <w:tblW w:w="0" w:type="auto"/>
        <w:tblLayout w:type="fixed"/>
        <w:tblCellMar>
          <w:left w:w="62" w:type="dxa"/>
          <w:right w:w="62" w:type="dxa"/>
        </w:tblCellMar>
        <w:tblLook w:val="0000"/>
      </w:tblPr>
      <w:tblGrid>
        <w:gridCol w:w="2775"/>
        <w:gridCol w:w="1295"/>
        <w:gridCol w:w="4452"/>
      </w:tblGrid>
      <w:tr w:rsidTr="004166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p>
        </w:tc>
      </w:tr>
      <w:tr w:rsidTr="004166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p>
        </w:tc>
      </w:tr>
      <w:tr w:rsidTr="004166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p>
        </w:tc>
      </w:tr>
    </w:tbl>
    <w:p w:rsidR="00416678" w:rsidP="00A01F3E">
      <w:pPr>
        <w:pStyle w:val="BodyText"/>
      </w:pPr>
    </w:p>
    <w:p w:rsidR="00416678" w:rsidP="00A01F3E">
      <w:pPr>
        <w:pStyle w:val="BodyText"/>
      </w:pPr>
    </w:p>
    <w:p w:rsidR="00000000" w:rsidRPr="00A01F3E" w:rsidP="00A01F3E">
      <w:pPr>
        <w:pStyle w:val="Heading1"/>
      </w:pPr>
      <w:bookmarkStart w:id="6" w:name="O_188199"/>
      <w:bookmarkEnd w:id="6"/>
      <w:r w:rsidRPr="00A01F3E">
        <w:t>Employability Skills Information</w:t>
      </w:r>
    </w:p>
    <w:tbl>
      <w:tblPr>
        <w:tblW w:w="0" w:type="auto"/>
        <w:tblLayout w:type="fixed"/>
        <w:tblCellMar>
          <w:left w:w="62" w:type="dxa"/>
          <w:right w:w="62" w:type="dxa"/>
        </w:tblCellMar>
        <w:tblLook w:val="0000"/>
      </w:tblPr>
      <w:tblGrid>
        <w:gridCol w:w="2802"/>
        <w:gridCol w:w="5720"/>
      </w:tblGrid>
      <w:tr w:rsidTr="004166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t>This unit contains employability skills.</w:t>
            </w:r>
          </w:p>
        </w:tc>
      </w:tr>
    </w:tbl>
    <w:p w:rsidR="00416678" w:rsidP="00A01F3E">
      <w:pPr>
        <w:pStyle w:val="BodyText"/>
      </w:pPr>
    </w:p>
    <w:p w:rsidR="00416678" w:rsidP="00A01F3E">
      <w:pPr>
        <w:pStyle w:val="BodyText"/>
      </w:pPr>
    </w:p>
    <w:p w:rsidR="00000000" w:rsidRPr="00A01F3E" w:rsidP="00A01F3E">
      <w:pPr>
        <w:pStyle w:val="Heading1"/>
      </w:pPr>
      <w:bookmarkStart w:id="7" w:name="O_285911"/>
      <w:bookmarkEnd w:id="7"/>
      <w:r w:rsidRPr="00A01F3E">
        <w:t>Elements and Performance Criteria Pre-Content</w:t>
      </w:r>
    </w:p>
    <w:p w:rsidR="00000000" w:rsidRPr="00A01F3E" w:rsidP="00A01F3E">
      <w:pPr>
        <w:pStyle w:val="BodyText"/>
      </w:pPr>
      <w:r w:rsidRPr="00A01F3E">
        <w:t>Not Applicable</w:t>
      </w:r>
    </w:p>
    <w:p w:rsidR="00000000" w:rsidRPr="00A01F3E" w:rsidP="00A01F3E">
      <w:pPr>
        <w:pStyle w:val="AllowPageBreak"/>
      </w:pPr>
    </w:p>
    <w:p w:rsidR="00000000" w:rsidRPr="00A01F3E" w:rsidP="00A01F3E">
      <w:pPr>
        <w:pStyle w:val="Heading1"/>
      </w:pPr>
      <w:bookmarkStart w:id="8" w:name="O_232578"/>
      <w:bookmarkEnd w:id="8"/>
      <w:r w:rsidRPr="00A01F3E">
        <w:t>Elements and Performance Criteria</w:t>
      </w:r>
    </w:p>
    <w:tbl>
      <w:tblPr>
        <w:tblW w:w="0" w:type="auto"/>
        <w:tblLayout w:type="fixed"/>
        <w:tblCellMar>
          <w:left w:w="62" w:type="dxa"/>
          <w:right w:w="62" w:type="dxa"/>
        </w:tblCellMar>
        <w:tblLook w:val="0000"/>
      </w:tblPr>
      <w:tblGrid>
        <w:gridCol w:w="2551"/>
        <w:gridCol w:w="5971"/>
      </w:tblGrid>
      <w:tr w:rsidTr="00416678">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PERFORMANCE CRITERIA</w:t>
            </w:r>
          </w:p>
        </w:tc>
      </w:tr>
      <w:tr w:rsidTr="0041667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p>
        </w:tc>
      </w:tr>
      <w:tr w:rsidTr="0041667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List"/>
              <w:rPr>
                <w:lang w:val="en-NZ"/>
              </w:rPr>
            </w:pPr>
            <w:r w:rsidRPr="00A01F3E">
              <w:t>1.</w:t>
            </w:r>
            <w:r w:rsidRPr="00A01F3E">
              <w:tab/>
              <w:t>Plan irrigation activities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2"/>
            </w:pPr>
            <w:r w:rsidRPr="00A01F3E">
              <w:t>1.1.</w:t>
            </w:r>
            <w:r w:rsidRPr="00A01F3E">
              <w:tab/>
            </w:r>
            <w:r w:rsidRPr="00A01F3E">
              <w:t>Work crews are briefed to carry out the required gravity fed irrigation activities in accordance with enterprise, environmental and Occupational Health and Safety (OHS) requirements.</w:t>
            </w:r>
          </w:p>
          <w:p w:rsidR="00000000" w:rsidRPr="00A01F3E" w:rsidP="00A01F3E">
            <w:pPr>
              <w:pStyle w:val="List2"/>
            </w:pPr>
            <w:r w:rsidRPr="00A01F3E">
              <w:t>1.2.</w:t>
            </w:r>
            <w:r w:rsidRPr="00A01F3E">
              <w:tab/>
              <w:t>Sufficient irrigation equipment is checked and available for the all</w:t>
            </w:r>
            <w:r w:rsidRPr="00A01F3E">
              <w:t>ocated fields to be irrigated.</w:t>
            </w:r>
          </w:p>
          <w:p w:rsidR="00000000" w:rsidRPr="00A01F3E" w:rsidP="00A01F3E">
            <w:pPr>
              <w:pStyle w:val="List2"/>
            </w:pPr>
            <w:r w:rsidRPr="00A01F3E">
              <w:t>1.3.</w:t>
            </w:r>
            <w:r w:rsidRPr="00A01F3E">
              <w:tab/>
              <w:t>Water availability is checked.</w:t>
            </w:r>
          </w:p>
          <w:p w:rsidR="00000000" w:rsidRPr="00A01F3E" w:rsidP="00A01F3E">
            <w:pPr>
              <w:pStyle w:val="List2"/>
            </w:pPr>
            <w:r w:rsidRPr="00A01F3E">
              <w:t>1.4.</w:t>
            </w:r>
            <w:r w:rsidRPr="00A01F3E">
              <w:tab/>
              <w:t>Pumps, bores and other water delivery mechanisms are checked for serviceability.</w:t>
            </w:r>
          </w:p>
          <w:p w:rsidR="00000000" w:rsidP="00A01F3E">
            <w:pPr>
              <w:pStyle w:val="List2"/>
              <w:rPr>
                <w:lang w:val="en-NZ"/>
              </w:rPr>
            </w:pPr>
            <w:r w:rsidRPr="00A01F3E">
              <w:t>1.5.</w:t>
            </w:r>
            <w:r w:rsidRPr="00A01F3E">
              <w:tab/>
              <w:t>Irrigation sequence is determined.</w:t>
            </w:r>
          </w:p>
        </w:tc>
      </w:tr>
      <w:tr w:rsidTr="0041667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List"/>
              <w:rPr>
                <w:lang w:val="en-NZ"/>
              </w:rPr>
            </w:pPr>
            <w:r w:rsidRPr="00A01F3E">
              <w:t>2.</w:t>
            </w:r>
            <w:r w:rsidRPr="00A01F3E">
              <w:tab/>
              <w:t>Coordinate irrigation activities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2"/>
            </w:pPr>
            <w:r w:rsidRPr="00A01F3E">
              <w:t>2.1.</w:t>
            </w:r>
            <w:r w:rsidRPr="00A01F3E">
              <w:tab/>
              <w:t>Crew activities are m</w:t>
            </w:r>
            <w:r w:rsidRPr="00A01F3E">
              <w:t>onitored for efficient team work, and direction provided as necessary.</w:t>
            </w:r>
          </w:p>
          <w:p w:rsidR="00000000" w:rsidRPr="00A01F3E" w:rsidP="00A01F3E">
            <w:pPr>
              <w:pStyle w:val="List2"/>
            </w:pPr>
            <w:r w:rsidRPr="00A01F3E">
              <w:t>2.2.</w:t>
            </w:r>
            <w:r w:rsidRPr="00A01F3E">
              <w:tab/>
              <w:t>Water levels in ditches and channels are monitored and maintained to provide sufficient head.</w:t>
            </w:r>
          </w:p>
          <w:p w:rsidR="00000000" w:rsidP="00A01F3E">
            <w:pPr>
              <w:pStyle w:val="List2"/>
              <w:rPr>
                <w:lang w:val="en-NZ"/>
              </w:rPr>
            </w:pPr>
            <w:r w:rsidRPr="00A01F3E">
              <w:t>2.3.</w:t>
            </w:r>
            <w:r w:rsidRPr="00A01F3E">
              <w:tab/>
              <w:t>Pumps and other mechanical equipment are monitored and operating problems identif</w:t>
            </w:r>
            <w:r w:rsidRPr="00A01F3E">
              <w:t>ied and corrected as necessary.</w:t>
            </w:r>
          </w:p>
        </w:tc>
      </w:tr>
      <w:tr w:rsidTr="0041667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List"/>
              <w:rPr>
                <w:lang w:val="en-NZ"/>
              </w:rPr>
            </w:pPr>
            <w:r w:rsidRPr="00A01F3E">
              <w:t>3.</w:t>
            </w:r>
            <w:r w:rsidRPr="00A01F3E">
              <w:tab/>
              <w:t>Record irrigation activities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2"/>
            </w:pPr>
            <w:r w:rsidRPr="00A01F3E">
              <w:t>3.1.</w:t>
            </w:r>
            <w:r w:rsidRPr="00A01F3E">
              <w:tab/>
              <w:t>Personnel hours and activities are recorded in accordance with enterprise practice.</w:t>
            </w:r>
          </w:p>
          <w:p w:rsidR="00000000" w:rsidRPr="00A01F3E" w:rsidP="00A01F3E">
            <w:pPr>
              <w:pStyle w:val="List2"/>
            </w:pPr>
            <w:r w:rsidRPr="00A01F3E">
              <w:t>3.2.</w:t>
            </w:r>
            <w:r w:rsidRPr="00A01F3E">
              <w:tab/>
              <w:t>Irrigation start and finish times are recorded in accordance with enterprise practice.</w:t>
            </w:r>
          </w:p>
          <w:p w:rsidR="00000000" w:rsidRPr="00A01F3E" w:rsidP="00A01F3E">
            <w:pPr>
              <w:pStyle w:val="List2"/>
            </w:pPr>
            <w:r w:rsidRPr="00A01F3E">
              <w:t>3.3.</w:t>
            </w:r>
            <w:r w:rsidRPr="00A01F3E">
              <w:tab/>
              <w:t>Water</w:t>
            </w:r>
            <w:r w:rsidRPr="00A01F3E">
              <w:t xml:space="preserve"> storage levels are recorded in accordance with enterprise practice.</w:t>
            </w:r>
          </w:p>
          <w:p w:rsidR="00000000" w:rsidRPr="00A01F3E" w:rsidP="00A01F3E">
            <w:pPr>
              <w:pStyle w:val="List2"/>
            </w:pPr>
            <w:r w:rsidRPr="00A01F3E">
              <w:t>3.4.</w:t>
            </w:r>
            <w:r w:rsidRPr="00A01F3E">
              <w:tab/>
              <w:t>Monitoring activities and data are recorded in accordance with enterprise practice.</w:t>
            </w:r>
          </w:p>
          <w:p w:rsidR="00000000" w:rsidRPr="00A01F3E" w:rsidP="00A01F3E">
            <w:pPr>
              <w:pStyle w:val="List2"/>
            </w:pPr>
            <w:r w:rsidRPr="00A01F3E">
              <w:t>3.5.</w:t>
            </w:r>
            <w:r w:rsidRPr="00A01F3E">
              <w:tab/>
            </w:r>
            <w:r w:rsidRPr="00A01F3E">
              <w:t>Recommendations for service and maintenance activities are recorded in accordance with enterprise practice.</w:t>
            </w:r>
          </w:p>
        </w:tc>
      </w:tr>
    </w:tbl>
    <w:p w:rsidR="00416678" w:rsidP="00A01F3E">
      <w:pPr>
        <w:pStyle w:val="BodyText"/>
      </w:pPr>
    </w:p>
    <w:p w:rsidR="00416678" w:rsidP="00A01F3E">
      <w:pPr>
        <w:pStyle w:val="BodyText"/>
      </w:pPr>
    </w:p>
    <w:p w:rsidR="00000000" w:rsidRPr="00A01F3E" w:rsidP="00A01F3E">
      <w:pPr>
        <w:pStyle w:val="Heading1"/>
      </w:pPr>
      <w:bookmarkStart w:id="9" w:name="O_256528"/>
      <w:bookmarkEnd w:id="9"/>
      <w:r w:rsidRPr="00A01F3E">
        <w:t>Required Skills and Knowledge</w:t>
      </w:r>
    </w:p>
    <w:tbl>
      <w:tblPr>
        <w:tblW w:w="0" w:type="auto"/>
        <w:tblLayout w:type="fixed"/>
        <w:tblCellMar>
          <w:left w:w="62" w:type="dxa"/>
          <w:right w:w="62" w:type="dxa"/>
        </w:tblCellMar>
        <w:tblLook w:val="0000"/>
      </w:tblPr>
      <w:tblGrid>
        <w:gridCol w:w="8522"/>
      </w:tblGrid>
      <w:tr w:rsidTr="004166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REQUIRED SKILLS AND KNOWLEDGE</w:t>
            </w:r>
          </w:p>
        </w:tc>
      </w:tr>
      <w:tr w:rsidTr="004166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t>This section describes the skills and knowledge required for this unit.</w:t>
            </w:r>
          </w:p>
        </w:tc>
      </w:tr>
      <w:tr w:rsidTr="00416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Required skills</w:t>
            </w:r>
          </w:p>
        </w:tc>
      </w:tr>
      <w:tr w:rsidTr="00416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Bullet"/>
            </w:pPr>
            <w:r w:rsidRPr="00A01F3E">
              <w:t>identify hazards and monitor safe systems of work</w:t>
            </w:r>
          </w:p>
          <w:p w:rsidR="00000000" w:rsidRPr="00A01F3E" w:rsidP="00A01F3E">
            <w:pPr>
              <w:pStyle w:val="ListBullet"/>
            </w:pPr>
            <w:r w:rsidRPr="00A01F3E">
              <w:t>operate gravity fed irrigation systems</w:t>
            </w:r>
          </w:p>
          <w:p w:rsidR="00000000" w:rsidRPr="00A01F3E" w:rsidP="00A01F3E">
            <w:pPr>
              <w:pStyle w:val="ListBullet"/>
            </w:pPr>
            <w:r w:rsidRPr="00A01F3E">
              <w:t>apply enterprise monitoring procedures</w:t>
            </w:r>
          </w:p>
          <w:p w:rsidR="00000000" w:rsidRPr="00A01F3E" w:rsidP="00A01F3E">
            <w:pPr>
              <w:pStyle w:val="ListBullet"/>
            </w:pPr>
            <w:r w:rsidRPr="00A01F3E">
              <w:t>brief, monitor and direct work crews</w:t>
            </w:r>
          </w:p>
          <w:p w:rsidR="00000000" w:rsidRPr="00A01F3E" w:rsidP="00A01F3E">
            <w:pPr>
              <w:pStyle w:val="ListBullet"/>
            </w:pPr>
            <w:r w:rsidRPr="00A01F3E">
              <w:t>identify adverse environmental impacts of irrigation activities and take appropriate remedial action</w:t>
            </w:r>
          </w:p>
          <w:p w:rsidR="00000000" w:rsidRPr="00A01F3E" w:rsidP="00A01F3E">
            <w:pPr>
              <w:pStyle w:val="ListBullet"/>
            </w:pPr>
            <w:r w:rsidRPr="00A01F3E">
              <w:t>coordinate a range of activities and procedures</w:t>
            </w:r>
          </w:p>
          <w:p w:rsidR="00000000" w:rsidRPr="00A01F3E" w:rsidP="00A01F3E">
            <w:pPr>
              <w:pStyle w:val="ListBullet"/>
            </w:pPr>
            <w:r w:rsidRPr="00A01F3E">
              <w:t>implement and follow relevant enterprise OHS and environmental policies and procedures</w:t>
            </w:r>
          </w:p>
          <w:p w:rsidR="00000000" w:rsidRPr="00A01F3E" w:rsidP="00A01F3E">
            <w:pPr>
              <w:pStyle w:val="ListBullet"/>
            </w:pPr>
            <w:r w:rsidRPr="00A01F3E">
              <w:t xml:space="preserve">use literacy skills </w:t>
            </w:r>
            <w:r w:rsidRPr="00A01F3E">
              <w:t>to read, interpret and follow organisational policies and procedures, develop sequenced written instructions, record accurately and legibly information collected and select and apply procedures to a range of tasks</w:t>
            </w:r>
          </w:p>
          <w:p w:rsidR="00000000" w:rsidRPr="00A01F3E" w:rsidP="00A01F3E">
            <w:pPr>
              <w:pStyle w:val="ListBullet"/>
            </w:pPr>
            <w:r w:rsidRPr="00A01F3E">
              <w:t>use oral communication skills/language com</w:t>
            </w:r>
            <w:r w:rsidRPr="00A01F3E">
              <w:t>petence to fulfil the job role as specified by the organisation including questioning, active listening, asking for clarification, negotiating solutions and responding to a range of views</w:t>
            </w:r>
          </w:p>
          <w:p w:rsidR="00000000" w:rsidRPr="00A01F3E" w:rsidP="00A01F3E">
            <w:pPr>
              <w:pStyle w:val="ListBullet"/>
            </w:pPr>
            <w:r w:rsidRPr="00A01F3E">
              <w:t>use numeracy skills to estimate, calculate and record routine and mo</w:t>
            </w:r>
            <w:r w:rsidRPr="00A01F3E">
              <w:t>re complex workplace measures and data</w:t>
            </w:r>
          </w:p>
          <w:p w:rsidR="00000000" w:rsidP="00A01F3E">
            <w:pPr>
              <w:pStyle w:val="ListBullet"/>
              <w:rPr>
                <w:lang w:val="en-NZ"/>
              </w:rPr>
            </w:pPr>
            <w:r w:rsidRPr="00A01F3E">
              <w:t>use interpersonal skills to work with others and relate to people from a range of cultural, social and religious backgrounds and with a range of physical and mental abilities.</w:t>
            </w:r>
          </w:p>
        </w:tc>
      </w:tr>
      <w:tr w:rsidTr="00416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Required knowledge</w:t>
            </w:r>
          </w:p>
        </w:tc>
      </w:tr>
      <w:tr w:rsidTr="00416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Bullet"/>
            </w:pPr>
            <w:r w:rsidRPr="00A01F3E">
              <w:t>soil/plant/water re</w:t>
            </w:r>
            <w:r w:rsidRPr="00A01F3E">
              <w:t>lationships</w:t>
            </w:r>
          </w:p>
          <w:p w:rsidR="00000000" w:rsidRPr="00A01F3E" w:rsidP="00A01F3E">
            <w:pPr>
              <w:pStyle w:val="ListBullet"/>
            </w:pPr>
            <w:r w:rsidRPr="00A01F3E">
              <w:t>environmental impacts of irrigation using water from any ground or underground source</w:t>
            </w:r>
          </w:p>
          <w:p w:rsidR="00000000" w:rsidRPr="00A01F3E" w:rsidP="00A01F3E">
            <w:pPr>
              <w:pStyle w:val="ListBullet"/>
            </w:pPr>
            <w:r w:rsidRPr="00A01F3E">
              <w:t>irrigation system components</w:t>
            </w:r>
          </w:p>
          <w:p w:rsidR="00000000" w:rsidRPr="00A01F3E" w:rsidP="00A01F3E">
            <w:pPr>
              <w:pStyle w:val="ListBullet"/>
            </w:pPr>
            <w:r w:rsidRPr="00A01F3E">
              <w:t>common operational problems</w:t>
            </w:r>
          </w:p>
          <w:p w:rsidR="00000000" w:rsidRPr="00A01F3E" w:rsidP="00A01F3E">
            <w:pPr>
              <w:pStyle w:val="ListBullet"/>
            </w:pPr>
            <w:r w:rsidRPr="00A01F3E">
              <w:t>OHS and environmental legislation, codes of practice and enterprise procedures.</w:t>
            </w:r>
          </w:p>
        </w:tc>
      </w:tr>
    </w:tbl>
    <w:p w:rsidR="00416678" w:rsidP="00A01F3E">
      <w:pPr>
        <w:pStyle w:val="BodyText"/>
      </w:pPr>
    </w:p>
    <w:p w:rsidR="00416678" w:rsidP="00A01F3E">
      <w:pPr>
        <w:pStyle w:val="BodyText"/>
      </w:pPr>
    </w:p>
    <w:p w:rsidR="00000000" w:rsidRPr="00A01F3E" w:rsidP="00A01F3E">
      <w:pPr>
        <w:pStyle w:val="AllowPageBreak"/>
      </w:pPr>
    </w:p>
    <w:p w:rsidR="00000000" w:rsidRPr="00A01F3E" w:rsidP="00A01F3E">
      <w:pPr>
        <w:pStyle w:val="Heading1"/>
      </w:pPr>
      <w:bookmarkStart w:id="10" w:name="O_240562"/>
      <w:bookmarkEnd w:id="10"/>
      <w:r w:rsidRPr="00A01F3E">
        <w:t>Evidence Guide</w:t>
      </w:r>
    </w:p>
    <w:tbl>
      <w:tblPr>
        <w:tblW w:w="9570" w:type="dxa"/>
        <w:tblLayout w:type="fixed"/>
        <w:tblCellMar>
          <w:left w:w="62" w:type="dxa"/>
          <w:right w:w="62" w:type="dxa"/>
        </w:tblCellMar>
        <w:tblLook w:val="0000"/>
      </w:tblPr>
      <w:tblGrid>
        <w:gridCol w:w="3908"/>
        <w:gridCol w:w="5662"/>
      </w:tblGrid>
      <w:tr w:rsidTr="004166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EVIDENCE GUIDE</w:t>
            </w:r>
          </w:p>
        </w:tc>
      </w:tr>
      <w:tr w:rsidTr="004166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t>The evidence guide provides advice on assessment and must be read in conjunction with the performance criteria, required skills and knowledge, range statement and the Assessment Guidelines for the Training Pa</w:t>
            </w:r>
            <w:r w:rsidRPr="00A01F3E">
              <w:t>ckage.</w:t>
            </w:r>
          </w:p>
        </w:tc>
      </w:tr>
      <w:tr w:rsidTr="004166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p>
        </w:tc>
      </w:tr>
      <w:tr w:rsidTr="004166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t>The evidence required to demonstrate competency in this unit must be rele</w:t>
            </w:r>
            <w:r w:rsidRPr="00A01F3E">
              <w:t xml:space="preserve">vant to workplace operations and satisfy holistically all of the requirements of the performance criteria and required skills and knowledge and include achievement of the following: </w:t>
            </w:r>
          </w:p>
          <w:p w:rsidR="00000000" w:rsidRPr="00A01F3E" w:rsidP="00A01F3E">
            <w:pPr>
              <w:pStyle w:val="ListBullet"/>
            </w:pPr>
            <w:r w:rsidRPr="00A01F3E">
              <w:t xml:space="preserve">operate gravity fed irrigation systems, </w:t>
            </w:r>
          </w:p>
          <w:p w:rsidR="00000000" w:rsidRPr="00A01F3E" w:rsidP="00A01F3E">
            <w:pPr>
              <w:pStyle w:val="ListBullet"/>
            </w:pPr>
            <w:r w:rsidRPr="00A01F3E">
              <w:t>apply enterprise monitoring pro</w:t>
            </w:r>
            <w:r w:rsidRPr="00A01F3E">
              <w:t>cedures and identify adverse environmental impacts</w:t>
            </w:r>
          </w:p>
          <w:p w:rsidR="00000000" w:rsidRPr="00A01F3E" w:rsidP="00A01F3E">
            <w:pPr>
              <w:pStyle w:val="ListBullet"/>
            </w:pPr>
            <w:r w:rsidRPr="00A01F3E">
              <w:t xml:space="preserve">brief, monitor and direct work crews </w:t>
            </w:r>
          </w:p>
          <w:p w:rsidR="00000000" w:rsidP="00A01F3E">
            <w:pPr>
              <w:pStyle w:val="ListBullet"/>
              <w:rPr>
                <w:lang w:val="en-NZ"/>
              </w:rPr>
            </w:pPr>
            <w:r w:rsidRPr="00A01F3E">
              <w:t>coordinate a range of activities and procedures for effective and efficient water use.</w:t>
            </w:r>
          </w:p>
        </w:tc>
      </w:tr>
      <w:tr w:rsidTr="004166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t>Competency requires the application of work practices under work conditions.  Selection and use of resources for some worksites may differ due to the regional or enterprise circumstances.</w:t>
            </w:r>
          </w:p>
        </w:tc>
      </w:tr>
    </w:tbl>
    <w:p w:rsidR="00416678" w:rsidP="00A01F3E">
      <w:pPr>
        <w:pStyle w:val="BodyText"/>
      </w:pPr>
    </w:p>
    <w:p w:rsidR="00416678" w:rsidP="00A01F3E">
      <w:pPr>
        <w:pStyle w:val="BodyText"/>
      </w:pPr>
    </w:p>
    <w:p w:rsidR="00000000" w:rsidRPr="00A01F3E" w:rsidP="00A01F3E">
      <w:pPr>
        <w:pStyle w:val="Heading1"/>
      </w:pPr>
      <w:bookmarkStart w:id="11" w:name="O_248545"/>
      <w:bookmarkEnd w:id="11"/>
      <w:r w:rsidRPr="00A01F3E">
        <w:t>Range Statement</w:t>
      </w:r>
    </w:p>
    <w:tbl>
      <w:tblPr>
        <w:tblW w:w="0" w:type="auto"/>
        <w:tblLayout w:type="fixed"/>
        <w:tblCellMar>
          <w:left w:w="62" w:type="dxa"/>
          <w:right w:w="62" w:type="dxa"/>
        </w:tblCellMar>
        <w:tblLook w:val="0000"/>
      </w:tblPr>
      <w:tblGrid>
        <w:gridCol w:w="3493"/>
        <w:gridCol w:w="5029"/>
      </w:tblGrid>
      <w:tr w:rsidTr="004166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RANGE STATEMENT</w:t>
            </w:r>
          </w:p>
        </w:tc>
      </w:tr>
      <w:tr w:rsidTr="004166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t>The range statement relates to the unit of competency as a whole.</w:t>
            </w:r>
          </w:p>
        </w:tc>
      </w:tr>
      <w:tr w:rsidTr="0041667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t>Surface irrigation systems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Bullet"/>
            </w:pPr>
            <w:r w:rsidRPr="00A01F3E">
              <w:t>border check</w:t>
            </w:r>
          </w:p>
          <w:p w:rsidR="00000000" w:rsidRPr="00A01F3E" w:rsidP="00A01F3E">
            <w:pPr>
              <w:pStyle w:val="ListBullet"/>
            </w:pPr>
            <w:r w:rsidRPr="00A01F3E">
              <w:t>contour irrigation</w:t>
            </w:r>
          </w:p>
          <w:p w:rsidR="00000000" w:rsidRPr="00A01F3E" w:rsidP="00A01F3E">
            <w:pPr>
              <w:pStyle w:val="ListBullet"/>
            </w:pPr>
            <w:r w:rsidRPr="00A01F3E">
              <w:t>furrow irrigation</w:t>
            </w:r>
          </w:p>
          <w:p w:rsidR="00000000" w:rsidRPr="00A01F3E" w:rsidP="00A01F3E">
            <w:pPr>
              <w:pStyle w:val="ListBullet"/>
            </w:pPr>
            <w:r w:rsidRPr="00A01F3E">
              <w:t>hillside flooding</w:t>
            </w:r>
          </w:p>
          <w:p w:rsidR="00000000" w:rsidP="00A01F3E">
            <w:pPr>
              <w:pStyle w:val="ListBullet"/>
              <w:rPr>
                <w:lang w:val="en-NZ"/>
              </w:rPr>
            </w:pPr>
            <w:r w:rsidRPr="00A01F3E">
              <w:t>basin irrigation.</w:t>
            </w:r>
          </w:p>
        </w:tc>
      </w:tr>
      <w:tr w:rsidTr="0041667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t>Gravity fed systems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ListBullet"/>
            </w:pPr>
            <w:r w:rsidRPr="00A01F3E">
              <w:t>manual operation and monitoring to fully automated with computer control and monitoring.</w:t>
            </w:r>
          </w:p>
        </w:tc>
      </w:tr>
    </w:tbl>
    <w:p w:rsidR="00416678" w:rsidP="00A01F3E">
      <w:pPr>
        <w:pStyle w:val="BodyText"/>
      </w:pPr>
    </w:p>
    <w:p w:rsidR="00416678" w:rsidP="00A01F3E">
      <w:pPr>
        <w:pStyle w:val="BodyText"/>
      </w:pPr>
    </w:p>
    <w:p w:rsidR="00000000" w:rsidRPr="00A01F3E" w:rsidP="00A01F3E">
      <w:pPr>
        <w:pStyle w:val="Heading1"/>
      </w:pPr>
      <w:bookmarkStart w:id="12" w:name="O_188204"/>
      <w:bookmarkEnd w:id="12"/>
      <w:r w:rsidRPr="00A01F3E">
        <w:t>Unit Sector(s)</w:t>
      </w:r>
    </w:p>
    <w:tbl>
      <w:tblPr>
        <w:tblW w:w="0" w:type="auto"/>
        <w:tblLayout w:type="fixed"/>
        <w:tblCellMar>
          <w:left w:w="62" w:type="dxa"/>
          <w:right w:w="62" w:type="dxa"/>
        </w:tblCellMar>
        <w:tblLook w:val="0000"/>
      </w:tblPr>
      <w:tblGrid>
        <w:gridCol w:w="2615"/>
        <w:gridCol w:w="5907"/>
      </w:tblGrid>
      <w:tr w:rsidTr="0041667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r w:rsidRPr="00A01F3E">
              <w:t>Irrigation</w:t>
            </w:r>
          </w:p>
        </w:tc>
      </w:tr>
    </w:tbl>
    <w:p w:rsidR="00416678" w:rsidP="00A01F3E">
      <w:pPr>
        <w:pStyle w:val="BodyText"/>
      </w:pPr>
    </w:p>
    <w:p w:rsidR="00416678" w:rsidP="00A01F3E">
      <w:pPr>
        <w:pStyle w:val="BodyText"/>
      </w:pPr>
    </w:p>
    <w:p w:rsidR="00000000" w:rsidRPr="00A01F3E" w:rsidP="00A01F3E">
      <w:pPr>
        <w:pStyle w:val="Heading1"/>
      </w:pPr>
      <w:bookmarkStart w:id="13" w:name="O_188201"/>
      <w:bookmarkEnd w:id="13"/>
      <w:r w:rsidRPr="00A01F3E">
        <w:t>Co-requisite units</w:t>
      </w:r>
    </w:p>
    <w:tbl>
      <w:tblPr>
        <w:tblW w:w="0" w:type="auto"/>
        <w:tblLayout w:type="fixed"/>
        <w:tblCellMar>
          <w:left w:w="62" w:type="dxa"/>
          <w:right w:w="62" w:type="dxa"/>
        </w:tblCellMar>
        <w:tblLook w:val="0000"/>
      </w:tblPr>
      <w:tblGrid>
        <w:gridCol w:w="2641"/>
        <w:gridCol w:w="1322"/>
        <w:gridCol w:w="4559"/>
      </w:tblGrid>
      <w:tr w:rsidTr="004166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166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p>
        </w:tc>
      </w:tr>
      <w:tr w:rsidTr="004166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p>
        </w:tc>
      </w:tr>
    </w:tbl>
    <w:p w:rsidR="00416678" w:rsidP="00A01F3E">
      <w:pPr>
        <w:pStyle w:val="BodyText"/>
      </w:pPr>
    </w:p>
    <w:p w:rsidR="00416678" w:rsidP="00A01F3E">
      <w:pPr>
        <w:pStyle w:val="BodyText"/>
      </w:pPr>
    </w:p>
    <w:p w:rsidR="00000000" w:rsidRPr="00A01F3E" w:rsidP="00A01F3E">
      <w:pPr>
        <w:pStyle w:val="Heading1"/>
      </w:pPr>
      <w:bookmarkStart w:id="14" w:name="O_188203"/>
      <w:bookmarkEnd w:id="14"/>
      <w:r w:rsidRPr="00A01F3E">
        <w:t>Competency field</w:t>
      </w:r>
    </w:p>
    <w:tbl>
      <w:tblPr>
        <w:tblW w:w="0" w:type="auto"/>
        <w:tblLayout w:type="fixed"/>
        <w:tblCellMar>
          <w:left w:w="62" w:type="dxa"/>
          <w:right w:w="62" w:type="dxa"/>
        </w:tblCellMar>
        <w:tblLook w:val="0000"/>
      </w:tblPr>
      <w:tblGrid>
        <w:gridCol w:w="2784"/>
        <w:gridCol w:w="5738"/>
      </w:tblGrid>
      <w:tr w:rsidTr="004166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3E">
            <w:pPr>
              <w:pStyle w:val="BodyText"/>
              <w:rPr>
                <w:lang w:val="en-NZ"/>
              </w:rPr>
            </w:pPr>
            <w:r w:rsidRPr="00A01F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3E" w:rsidP="00A01F3E">
            <w:pPr>
              <w:pStyle w:val="BodyText"/>
            </w:pPr>
          </w:p>
        </w:tc>
      </w:tr>
    </w:tbl>
    <w:p w:rsidR="00416678" w:rsidP="00A01F3E">
      <w:pPr>
        <w:pStyle w:val="BodyText"/>
      </w:pPr>
    </w:p>
    <w:p w:rsidR="00416678" w:rsidP="00A01F3E">
      <w:pPr>
        <w:pStyle w:val="BodyText"/>
      </w:pPr>
    </w:p>
    <w:p w:rsidR="00000000" w:rsidRPr="00A01F3E" w:rsidP="00A01F3E"/>
    <w:sectPr w:rsidSect="00A01F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678" w:rsidP="00416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78" w:rsidP="00A01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6678" w:rsidP="00A01F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6678" w:rsidP="00A01F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678" w:rsidP="004166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78" w:rsidP="00A01F3E">
    <w:pPr>
      <w:pStyle w:val="Header"/>
      <w:framePr w:wrap="around"/>
    </w:pPr>
    <w:r>
      <w:fldChar w:fldCharType="begin"/>
    </w:r>
    <w:r>
      <w:instrText xml:space="preserve"> TITLE   \* MERGEFORMAT </w:instrText>
    </w:r>
    <w:r>
      <w:fldChar w:fldCharType="separate"/>
    </w:r>
    <w:r>
      <w:t>AHCIRG405A Plan and coordinate gravity-fed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6678" w:rsidP="00A01F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440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A3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F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F3E"/>
    <w:pPr>
      <w:spacing w:before="360" w:after="60"/>
      <w:outlineLvl w:val="0"/>
    </w:pPr>
    <w:rPr>
      <w:sz w:val="32"/>
    </w:rPr>
  </w:style>
  <w:style w:type="paragraph" w:styleId="Heading2">
    <w:name w:val="heading 2"/>
    <w:basedOn w:val="HeadingBase"/>
    <w:next w:val="BodyText"/>
    <w:link w:val="Heading2Char"/>
    <w:qFormat/>
    <w:rsid w:val="00A01F3E"/>
    <w:pPr>
      <w:keepLines/>
      <w:spacing w:before="240" w:after="120"/>
      <w:outlineLvl w:val="1"/>
    </w:pPr>
    <w:rPr>
      <w:sz w:val="28"/>
      <w:szCs w:val="40"/>
    </w:rPr>
  </w:style>
  <w:style w:type="paragraph" w:styleId="Heading3">
    <w:name w:val="heading 3"/>
    <w:basedOn w:val="HeadingBase"/>
    <w:next w:val="BodyText"/>
    <w:link w:val="Heading3Char"/>
    <w:qFormat/>
    <w:rsid w:val="00A01F3E"/>
    <w:pPr>
      <w:spacing w:before="180" w:after="120"/>
      <w:outlineLvl w:val="2"/>
    </w:pPr>
    <w:rPr>
      <w:spacing w:val="-10"/>
      <w:kern w:val="32"/>
    </w:rPr>
  </w:style>
  <w:style w:type="paragraph" w:styleId="Heading4">
    <w:name w:val="heading 4"/>
    <w:basedOn w:val="HeadingBase"/>
    <w:next w:val="BodyText"/>
    <w:link w:val="Heading4Char"/>
    <w:qFormat/>
    <w:rsid w:val="00A01F3E"/>
    <w:pPr>
      <w:spacing w:before="160" w:after="120"/>
      <w:outlineLvl w:val="3"/>
    </w:pPr>
    <w:rPr>
      <w:sz w:val="22"/>
    </w:rPr>
  </w:style>
  <w:style w:type="paragraph" w:styleId="Heading5">
    <w:name w:val="heading 5"/>
    <w:basedOn w:val="HeadingBase"/>
    <w:next w:val="Normal"/>
    <w:link w:val="Heading5Char"/>
    <w:qFormat/>
    <w:rsid w:val="00A01F3E"/>
    <w:pPr>
      <w:spacing w:before="80"/>
      <w:outlineLvl w:val="4"/>
    </w:pPr>
    <w:rPr>
      <w:color w:val="918585"/>
      <w:sz w:val="20"/>
    </w:rPr>
  </w:style>
  <w:style w:type="paragraph" w:styleId="Heading6">
    <w:name w:val="heading 6"/>
    <w:basedOn w:val="HeadingBase"/>
    <w:next w:val="Normal"/>
    <w:link w:val="Heading6Char"/>
    <w:qFormat/>
    <w:rsid w:val="00A01F3E"/>
    <w:pPr>
      <w:spacing w:before="60"/>
      <w:outlineLvl w:val="5"/>
    </w:pPr>
    <w:rPr>
      <w:color w:val="918585"/>
      <w:sz w:val="20"/>
    </w:rPr>
  </w:style>
  <w:style w:type="paragraph" w:styleId="Heading7">
    <w:name w:val="heading 7"/>
    <w:basedOn w:val="Normal"/>
    <w:next w:val="Normal"/>
    <w:link w:val="Heading7Char"/>
    <w:qFormat/>
    <w:rsid w:val="00A01F3E"/>
    <w:pPr>
      <w:ind w:left="720"/>
      <w:outlineLvl w:val="6"/>
    </w:pPr>
    <w:rPr>
      <w:i/>
    </w:rPr>
  </w:style>
  <w:style w:type="paragraph" w:styleId="Heading8">
    <w:name w:val="heading 8"/>
    <w:basedOn w:val="Normal"/>
    <w:next w:val="Normal"/>
    <w:link w:val="Heading8Char"/>
    <w:qFormat/>
    <w:rsid w:val="00A01F3E"/>
    <w:pPr>
      <w:ind w:left="720"/>
      <w:outlineLvl w:val="7"/>
    </w:pPr>
    <w:rPr>
      <w:i/>
    </w:rPr>
  </w:style>
  <w:style w:type="paragraph" w:styleId="Heading9">
    <w:name w:val="heading 9"/>
    <w:basedOn w:val="Normal"/>
    <w:next w:val="Normal"/>
    <w:link w:val="Heading9Char"/>
    <w:qFormat/>
    <w:rsid w:val="00A01F3E"/>
    <w:pPr>
      <w:ind w:left="720"/>
      <w:outlineLvl w:val="8"/>
    </w:pPr>
    <w:rPr>
      <w:i/>
    </w:rPr>
  </w:style>
  <w:style w:type="character" w:default="1" w:styleId="DefaultParagraphFont">
    <w:name w:val="Default Paragraph Font"/>
    <w:uiPriority w:val="1"/>
    <w:unhideWhenUsed/>
    <w:rsid w:val="00A01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F3E"/>
  </w:style>
  <w:style w:type="character" w:customStyle="1" w:styleId="Heading1Char">
    <w:name w:val="Heading 1 Char"/>
    <w:basedOn w:val="DefaultParagraphFont"/>
    <w:link w:val="Heading1"/>
    <w:rsid w:val="00A01F3E"/>
    <w:rPr>
      <w:rFonts w:ascii="Times New Roman" w:eastAsia="Times New Roman" w:hAnsi="Times New Roman" w:cs="Times New Roman"/>
      <w:b/>
      <w:sz w:val="32"/>
      <w:szCs w:val="20"/>
      <w:lang w:eastAsia="en-US"/>
    </w:rPr>
  </w:style>
  <w:style w:type="paragraph" w:styleId="BodyText">
    <w:name w:val="Body Text"/>
    <w:basedOn w:val="Normal"/>
    <w:link w:val="BodyTextChar"/>
    <w:rsid w:val="00A01F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F3E"/>
    <w:rPr>
      <w:rFonts w:ascii="Times New Roman" w:eastAsia="Times New Roman" w:hAnsi="Times New Roman" w:cs="Times New Roman"/>
      <w:sz w:val="24"/>
      <w:lang w:val="en-US" w:eastAsia="en-US"/>
    </w:rPr>
  </w:style>
  <w:style w:type="paragraph" w:styleId="Footer">
    <w:name w:val="footer"/>
    <w:basedOn w:val="Normal"/>
    <w:link w:val="FooterChar"/>
    <w:rsid w:val="00A01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F3E"/>
    <w:rPr>
      <w:rFonts w:ascii="Times New Roman" w:eastAsia="Times New Roman" w:hAnsi="Times New Roman" w:cs="Times New Roman"/>
      <w:sz w:val="16"/>
      <w:lang w:val="en-US" w:eastAsia="en-US"/>
    </w:rPr>
  </w:style>
  <w:style w:type="paragraph" w:styleId="List">
    <w:name w:val="List"/>
    <w:basedOn w:val="BodyText"/>
    <w:next w:val="BodyText"/>
    <w:rsid w:val="00A01F3E"/>
    <w:pPr>
      <w:tabs>
        <w:tab w:val="left" w:pos="340"/>
      </w:tabs>
      <w:spacing w:before="60" w:after="60"/>
      <w:ind w:left="340" w:hanging="340"/>
    </w:pPr>
  </w:style>
  <w:style w:type="paragraph" w:styleId="ListBullet">
    <w:name w:val="List Bullet"/>
    <w:basedOn w:val="List"/>
    <w:rsid w:val="00A01F3E"/>
    <w:pPr>
      <w:numPr>
        <w:numId w:val="12"/>
      </w:numPr>
      <w:tabs>
        <w:tab w:val="clear" w:pos="340"/>
      </w:tabs>
      <w:spacing w:before="40" w:after="40"/>
    </w:pPr>
  </w:style>
  <w:style w:type="character" w:customStyle="1" w:styleId="SpecialBold">
    <w:name w:val="Special Bold"/>
    <w:basedOn w:val="DefaultParagraphFont"/>
    <w:rsid w:val="00A01F3E"/>
    <w:rPr>
      <w:b/>
      <w:spacing w:val="0"/>
    </w:rPr>
  </w:style>
  <w:style w:type="paragraph" w:styleId="Header">
    <w:name w:val="header"/>
    <w:basedOn w:val="Normal"/>
    <w:link w:val="HeaderChar"/>
    <w:rsid w:val="00A01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F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F3E"/>
    <w:pPr>
      <w:spacing w:before="240" w:after="120"/>
      <w:outlineLvl w:val="0"/>
    </w:pPr>
    <w:rPr>
      <w:rFonts w:ascii="Times New Roman" w:hAnsi="Times New Roman"/>
      <w:b/>
      <w:sz w:val="28"/>
    </w:rPr>
  </w:style>
  <w:style w:type="paragraph" w:customStyle="1" w:styleId="AllowPageBreak">
    <w:name w:val="AllowPageBreak"/>
    <w:rsid w:val="00A01F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F3E"/>
    <w:pPr>
      <w:tabs>
        <w:tab w:val="left" w:pos="680"/>
      </w:tabs>
      <w:spacing w:before="60" w:after="60"/>
      <w:ind w:left="680" w:hanging="340"/>
    </w:pPr>
  </w:style>
  <w:style w:type="character" w:customStyle="1" w:styleId="Heading2Char">
    <w:name w:val="Heading 2 Char"/>
    <w:basedOn w:val="DefaultParagraphFont"/>
    <w:link w:val="Heading2"/>
    <w:rsid w:val="00A01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F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F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F3E"/>
    <w:rPr>
      <w:rFonts w:ascii="Courier New" w:eastAsia="Times New Roman" w:hAnsi="Courier New" w:cs="Times New Roman"/>
      <w:i/>
      <w:szCs w:val="20"/>
      <w:lang w:val="en-US" w:eastAsia="en-US"/>
    </w:rPr>
  </w:style>
  <w:style w:type="paragraph" w:customStyle="1" w:styleId="HeadingBase">
    <w:name w:val="Heading Base"/>
    <w:rsid w:val="00A01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F3E"/>
    <w:pPr>
      <w:tabs>
        <w:tab w:val="right" w:leader="dot" w:pos="9072"/>
      </w:tabs>
      <w:ind w:left="567"/>
    </w:pPr>
    <w:rPr>
      <w:szCs w:val="22"/>
    </w:rPr>
  </w:style>
  <w:style w:type="paragraph" w:customStyle="1" w:styleId="TOCBase">
    <w:name w:val="TOC Base"/>
    <w:rsid w:val="00A01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F3E"/>
    <w:pPr>
      <w:tabs>
        <w:tab w:val="right" w:leader="dot" w:pos="9072"/>
      </w:tabs>
      <w:spacing w:before="40" w:after="40"/>
      <w:ind w:left="284"/>
    </w:pPr>
    <w:rPr>
      <w:rFonts w:ascii="Times New Roman" w:hAnsi="Times New Roman"/>
    </w:rPr>
  </w:style>
  <w:style w:type="paragraph" w:styleId="TOC1">
    <w:name w:val="toc 1"/>
    <w:basedOn w:val="TOCBase"/>
    <w:next w:val="Normal"/>
    <w:rsid w:val="00A01F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F3E"/>
    <w:pPr>
      <w:spacing w:before="5040"/>
      <w:jc w:val="center"/>
    </w:pPr>
    <w:rPr>
      <w:sz w:val="48"/>
      <w:szCs w:val="72"/>
      <w:lang w:val="en-US"/>
    </w:rPr>
  </w:style>
  <w:style w:type="character" w:customStyle="1" w:styleId="TitleChar">
    <w:name w:val="Title Char"/>
    <w:basedOn w:val="DefaultParagraphFont"/>
    <w:link w:val="Title"/>
    <w:rsid w:val="00A01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F3E"/>
    <w:pPr>
      <w:tabs>
        <w:tab w:val="left" w:pos="3600"/>
        <w:tab w:val="left" w:pos="3958"/>
      </w:tabs>
    </w:pPr>
  </w:style>
  <w:style w:type="paragraph" w:customStyle="1" w:styleId="Note">
    <w:name w:val="Note"/>
    <w:basedOn w:val="BodyText"/>
    <w:rsid w:val="00A01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F3E"/>
    <w:pPr>
      <w:framePr w:wrap="auto" w:hAnchor="text" w:y="6049"/>
    </w:pPr>
    <w:rPr>
      <w:color w:val="000000"/>
      <w:sz w:val="40"/>
    </w:rPr>
  </w:style>
  <w:style w:type="paragraph" w:customStyle="1" w:styleId="TOCTitle">
    <w:name w:val="TOCTitle"/>
    <w:basedOn w:val="Heading1"/>
    <w:rsid w:val="00A01F3E"/>
    <w:pPr>
      <w:spacing w:after="240"/>
      <w:jc w:val="center"/>
      <w:outlineLvl w:val="9"/>
    </w:pPr>
    <w:rPr>
      <w:caps/>
    </w:rPr>
  </w:style>
  <w:style w:type="paragraph" w:customStyle="1" w:styleId="Version">
    <w:name w:val="Version"/>
    <w:rsid w:val="00A01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F3E"/>
    <w:pPr>
      <w:numPr>
        <w:numId w:val="13"/>
      </w:numPr>
      <w:tabs>
        <w:tab w:val="clear" w:pos="680"/>
      </w:tabs>
    </w:pPr>
  </w:style>
  <w:style w:type="paragraph" w:styleId="Index1">
    <w:name w:val="index 1"/>
    <w:basedOn w:val="Normal"/>
    <w:next w:val="Normal"/>
    <w:semiHidden/>
    <w:rsid w:val="00A01F3E"/>
    <w:pPr>
      <w:keepNext w:val="0"/>
      <w:tabs>
        <w:tab w:val="right" w:pos="4176"/>
      </w:tabs>
      <w:ind w:left="198" w:hanging="198"/>
    </w:pPr>
    <w:rPr>
      <w:rFonts w:ascii="Garamond" w:hAnsi="Garamond"/>
    </w:rPr>
  </w:style>
  <w:style w:type="paragraph" w:styleId="IndexHeading">
    <w:name w:val="index heading"/>
    <w:basedOn w:val="Normal"/>
    <w:next w:val="Index1"/>
    <w:semiHidden/>
    <w:rsid w:val="00A01F3E"/>
    <w:pPr>
      <w:spacing w:before="120" w:after="120"/>
    </w:pPr>
    <w:rPr>
      <w:rFonts w:ascii="Arial" w:hAnsi="Arial"/>
      <w:b/>
      <w:color w:val="918585"/>
      <w:sz w:val="24"/>
    </w:rPr>
  </w:style>
  <w:style w:type="paragraph" w:customStyle="1" w:styleId="Chapter">
    <w:name w:val="Chapter"/>
    <w:basedOn w:val="Normal"/>
    <w:rsid w:val="00A01F3E"/>
    <w:pPr>
      <w:spacing w:before="240"/>
    </w:pPr>
    <w:rPr>
      <w:rFonts w:ascii="Times New Roman" w:hAnsi="Times New Roman"/>
      <w:smallCaps/>
      <w:spacing w:val="80"/>
      <w:sz w:val="28"/>
    </w:rPr>
  </w:style>
  <w:style w:type="paragraph" w:customStyle="1" w:styleId="InChapter">
    <w:name w:val="InChapter"/>
    <w:basedOn w:val="Heading3"/>
    <w:rsid w:val="00A01F3E"/>
    <w:pPr>
      <w:spacing w:after="240"/>
      <w:outlineLvl w:val="9"/>
    </w:pPr>
    <w:rPr>
      <w:noProof/>
    </w:rPr>
  </w:style>
  <w:style w:type="paragraph" w:styleId="Index2">
    <w:name w:val="index 2"/>
    <w:basedOn w:val="Normal"/>
    <w:next w:val="Normal"/>
    <w:semiHidden/>
    <w:rsid w:val="00A01F3E"/>
    <w:pPr>
      <w:tabs>
        <w:tab w:val="right" w:pos="4176"/>
      </w:tabs>
      <w:ind w:left="568" w:hanging="284"/>
    </w:pPr>
    <w:rPr>
      <w:rFonts w:ascii="Garamond" w:hAnsi="Garamond"/>
    </w:rPr>
  </w:style>
  <w:style w:type="paragraph" w:customStyle="1" w:styleId="Byline">
    <w:name w:val="Byline"/>
    <w:rsid w:val="00A01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F3E"/>
    <w:pPr>
      <w:tabs>
        <w:tab w:val="clear" w:pos="3600"/>
        <w:tab w:val="clear" w:pos="3958"/>
      </w:tabs>
      <w:jc w:val="right"/>
    </w:pPr>
  </w:style>
  <w:style w:type="character" w:styleId="Emphasis">
    <w:name w:val="Emphasis"/>
    <w:basedOn w:val="DefaultParagraphFont"/>
    <w:qFormat/>
    <w:rsid w:val="00A01F3E"/>
    <w:rPr>
      <w:i/>
    </w:rPr>
  </w:style>
  <w:style w:type="paragraph" w:styleId="Caption">
    <w:name w:val="caption"/>
    <w:basedOn w:val="BodyText"/>
    <w:next w:val="Normal"/>
    <w:qFormat/>
    <w:rsid w:val="00A01F3E"/>
    <w:pPr>
      <w:framePr w:w="2268" w:hSpace="181" w:vSpace="181" w:wrap="around" w:vAnchor="text" w:hAnchor="page" w:x="1135" w:y="285" w:anchorLock="1"/>
    </w:pPr>
    <w:rPr>
      <w:i/>
    </w:rPr>
  </w:style>
  <w:style w:type="paragraph" w:customStyle="1" w:styleId="MiniTOCTitle">
    <w:name w:val="MiniTOCTitle"/>
    <w:basedOn w:val="Heading4"/>
    <w:rsid w:val="00A01F3E"/>
    <w:pPr>
      <w:spacing w:before="240"/>
      <w:outlineLvl w:val="9"/>
    </w:pPr>
    <w:rPr>
      <w:noProof/>
      <w:sz w:val="24"/>
    </w:rPr>
  </w:style>
  <w:style w:type="paragraph" w:customStyle="1" w:styleId="MiniTOCItem">
    <w:name w:val="MiniTOCItem"/>
    <w:basedOn w:val="ListBullet"/>
    <w:rsid w:val="00A01F3E"/>
    <w:pPr>
      <w:numPr>
        <w:numId w:val="0"/>
      </w:numPr>
      <w:tabs>
        <w:tab w:val="right" w:leader="dot" w:pos="6521"/>
      </w:tabs>
      <w:spacing w:before="0" w:after="0"/>
    </w:pPr>
  </w:style>
  <w:style w:type="paragraph" w:customStyle="1" w:styleId="TOFTitle">
    <w:name w:val="TOFTitle"/>
    <w:basedOn w:val="TOCTitle"/>
    <w:rsid w:val="00A01F3E"/>
  </w:style>
  <w:style w:type="paragraph" w:styleId="TableofFigures">
    <w:name w:val="table of figures"/>
    <w:basedOn w:val="Normal"/>
    <w:next w:val="Normal"/>
    <w:semiHidden/>
    <w:rsid w:val="00A01F3E"/>
    <w:pPr>
      <w:tabs>
        <w:tab w:val="right" w:leader="dot" w:pos="9072"/>
      </w:tabs>
      <w:ind w:left="970" w:hanging="403"/>
    </w:pPr>
    <w:rPr>
      <w:rFonts w:ascii="Times New Roman" w:hAnsi="Times New Roman"/>
      <w:b/>
    </w:rPr>
  </w:style>
  <w:style w:type="paragraph" w:styleId="ListNumber">
    <w:name w:val="List Number"/>
    <w:basedOn w:val="List"/>
    <w:rsid w:val="00A01F3E"/>
    <w:pPr>
      <w:numPr>
        <w:numId w:val="10"/>
      </w:numPr>
    </w:pPr>
  </w:style>
  <w:style w:type="character" w:customStyle="1" w:styleId="WingdingSymbols">
    <w:name w:val="Wingding Symbols"/>
    <w:rsid w:val="00A01F3E"/>
    <w:rPr>
      <w:rFonts w:ascii="Wingdings" w:hAnsi="Wingdings"/>
    </w:rPr>
  </w:style>
  <w:style w:type="paragraph" w:customStyle="1" w:styleId="TableHeading">
    <w:name w:val="Table Heading"/>
    <w:basedOn w:val="HeadingBase"/>
    <w:rsid w:val="00A01F3E"/>
    <w:pPr>
      <w:keepLines/>
      <w:pBdr>
        <w:bottom w:val="single" w:sz="6" w:space="1" w:color="918585"/>
      </w:pBdr>
      <w:spacing w:before="240"/>
    </w:pPr>
  </w:style>
  <w:style w:type="character" w:customStyle="1" w:styleId="HotSpot">
    <w:name w:val="HotSpot"/>
    <w:rsid w:val="00A01F3E"/>
    <w:rPr>
      <w:color w:val="0033CC"/>
      <w:u w:val="none"/>
    </w:rPr>
  </w:style>
  <w:style w:type="paragraph" w:customStyle="1" w:styleId="BodyTextRight">
    <w:name w:val="Body Text Right"/>
    <w:basedOn w:val="BodyText"/>
    <w:rsid w:val="00A01F3E"/>
    <w:pPr>
      <w:spacing w:before="0" w:after="0"/>
      <w:jc w:val="right"/>
    </w:pPr>
  </w:style>
  <w:style w:type="paragraph" w:styleId="Index3">
    <w:name w:val="index 3"/>
    <w:basedOn w:val="ListNumber2"/>
    <w:next w:val="Normal"/>
    <w:semiHidden/>
    <w:rsid w:val="00A01F3E"/>
    <w:pPr>
      <w:numPr>
        <w:numId w:val="0"/>
      </w:numPr>
      <w:tabs>
        <w:tab w:val="right" w:leader="dot" w:pos="4176"/>
      </w:tabs>
    </w:pPr>
  </w:style>
  <w:style w:type="paragraph" w:styleId="ListNumber2">
    <w:name w:val="List Number 2"/>
    <w:basedOn w:val="List2"/>
    <w:rsid w:val="00A01F3E"/>
    <w:pPr>
      <w:numPr>
        <w:numId w:val="9"/>
      </w:numPr>
      <w:tabs>
        <w:tab w:val="clear" w:pos="1060"/>
      </w:tabs>
    </w:pPr>
  </w:style>
  <w:style w:type="paragraph" w:customStyle="1" w:styleId="MarginNote">
    <w:name w:val="Margin Note"/>
    <w:basedOn w:val="BodyText"/>
    <w:rsid w:val="00A01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F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F3E"/>
    <w:rPr>
      <w:sz w:val="32"/>
    </w:rPr>
  </w:style>
  <w:style w:type="paragraph" w:customStyle="1" w:styleId="HeadingProcedure">
    <w:name w:val="Heading Procedure"/>
    <w:basedOn w:val="HeadingBase"/>
    <w:next w:val="Normal"/>
    <w:rsid w:val="00A01F3E"/>
    <w:pPr>
      <w:tabs>
        <w:tab w:val="left" w:pos="0"/>
      </w:tabs>
      <w:spacing w:before="120" w:after="60"/>
    </w:pPr>
    <w:rPr>
      <w:i/>
      <w:color w:val="918585"/>
      <w:sz w:val="22"/>
    </w:rPr>
  </w:style>
  <w:style w:type="paragraph" w:customStyle="1" w:styleId="TableBodyText">
    <w:name w:val="Table Body Text"/>
    <w:basedOn w:val="BodyText"/>
    <w:rsid w:val="00A01F3E"/>
    <w:pPr>
      <w:spacing w:before="60" w:after="60"/>
    </w:pPr>
  </w:style>
  <w:style w:type="paragraph" w:styleId="ListContinue">
    <w:name w:val="List Continue"/>
    <w:basedOn w:val="List"/>
    <w:rsid w:val="00A01F3E"/>
    <w:pPr>
      <w:ind w:firstLine="0"/>
    </w:pPr>
  </w:style>
  <w:style w:type="paragraph" w:customStyle="1" w:styleId="ListNote">
    <w:name w:val="List Note"/>
    <w:basedOn w:val="List"/>
    <w:rsid w:val="00A01F3E"/>
    <w:pPr>
      <w:pBdr>
        <w:top w:val="single" w:sz="6" w:space="2" w:color="918585"/>
        <w:bottom w:val="single" w:sz="6" w:space="2" w:color="918585"/>
      </w:pBdr>
      <w:tabs>
        <w:tab w:val="left" w:pos="1021"/>
      </w:tabs>
      <w:ind w:firstLine="0"/>
    </w:pPr>
  </w:style>
  <w:style w:type="paragraph" w:customStyle="1" w:styleId="Warning">
    <w:name w:val="Warning"/>
    <w:basedOn w:val="BodyText"/>
    <w:rsid w:val="00A01F3E"/>
    <w:pPr>
      <w:shd w:val="clear" w:color="auto" w:fill="D9D9D9"/>
      <w:tabs>
        <w:tab w:val="left" w:pos="992"/>
      </w:tabs>
      <w:ind w:left="119" w:right="119"/>
    </w:pPr>
    <w:rPr>
      <w:sz w:val="20"/>
    </w:rPr>
  </w:style>
  <w:style w:type="paragraph" w:customStyle="1" w:styleId="MarginIcons">
    <w:name w:val="Margin Icons"/>
    <w:basedOn w:val="BodyText"/>
    <w:rsid w:val="00A01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F3E"/>
    <w:rPr>
      <w:rFonts w:ascii="Courier New" w:hAnsi="Courier New"/>
    </w:rPr>
  </w:style>
  <w:style w:type="paragraph" w:customStyle="1" w:styleId="NoteBullet">
    <w:name w:val="Note Bullet"/>
    <w:basedOn w:val="Note"/>
    <w:rsid w:val="00A01F3E"/>
    <w:pPr>
      <w:tabs>
        <w:tab w:val="clear" w:pos="680"/>
      </w:tabs>
      <w:spacing w:before="60" w:after="60"/>
    </w:pPr>
  </w:style>
  <w:style w:type="paragraph" w:customStyle="1" w:styleId="SubHeading2">
    <w:name w:val="SubHeading2"/>
    <w:basedOn w:val="HeadingBase"/>
    <w:rsid w:val="00A01F3E"/>
    <w:pPr>
      <w:spacing w:before="240" w:after="60"/>
    </w:pPr>
    <w:rPr>
      <w:sz w:val="20"/>
    </w:rPr>
  </w:style>
  <w:style w:type="paragraph" w:customStyle="1" w:styleId="SubHeading1">
    <w:name w:val="SubHeading1"/>
    <w:basedOn w:val="HeadingBase"/>
    <w:rsid w:val="00A01F3E"/>
    <w:pPr>
      <w:spacing w:before="240" w:after="60"/>
    </w:pPr>
    <w:rPr>
      <w:color w:val="918585"/>
      <w:sz w:val="22"/>
    </w:rPr>
  </w:style>
  <w:style w:type="paragraph" w:customStyle="1" w:styleId="SideHeading">
    <w:name w:val="Side Heading"/>
    <w:basedOn w:val="HeadingBase"/>
    <w:rsid w:val="00A01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F3E"/>
    <w:pPr>
      <w:tabs>
        <w:tab w:val="num" w:pos="360"/>
      </w:tabs>
    </w:pPr>
  </w:style>
  <w:style w:type="paragraph" w:styleId="PlainText">
    <w:name w:val="Plain Text"/>
    <w:basedOn w:val="Normal"/>
    <w:link w:val="PlainTextChar"/>
    <w:rsid w:val="00A01F3E"/>
    <w:rPr>
      <w:sz w:val="20"/>
    </w:rPr>
  </w:style>
  <w:style w:type="character" w:customStyle="1" w:styleId="PlainTextChar">
    <w:name w:val="Plain Text Char"/>
    <w:basedOn w:val="DefaultParagraphFont"/>
    <w:link w:val="PlainText"/>
    <w:rsid w:val="00A01F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F3E"/>
    <w:rPr>
      <w:b/>
      <w:smallCaps/>
    </w:rPr>
  </w:style>
  <w:style w:type="paragraph" w:customStyle="1" w:styleId="TableListNumber">
    <w:name w:val="Table List Number"/>
    <w:basedOn w:val="ListNumber"/>
    <w:rsid w:val="00A01F3E"/>
    <w:pPr>
      <w:numPr>
        <w:numId w:val="0"/>
      </w:numPr>
    </w:pPr>
  </w:style>
  <w:style w:type="paragraph" w:styleId="TOC4">
    <w:name w:val="toc 4"/>
    <w:basedOn w:val="TOCBase"/>
    <w:next w:val="Normal"/>
    <w:semiHidden/>
    <w:rsid w:val="00A01F3E"/>
    <w:pPr>
      <w:tabs>
        <w:tab w:val="right" w:leader="dot" w:pos="9071"/>
      </w:tabs>
      <w:ind w:left="1701"/>
    </w:pPr>
  </w:style>
  <w:style w:type="paragraph" w:customStyle="1" w:styleId="ListAlpha">
    <w:name w:val="List Alpha"/>
    <w:basedOn w:val="List"/>
    <w:rsid w:val="00A01F3E"/>
    <w:pPr>
      <w:numPr>
        <w:numId w:val="8"/>
      </w:numPr>
    </w:pPr>
  </w:style>
  <w:style w:type="paragraph" w:customStyle="1" w:styleId="ListAlpha2">
    <w:name w:val="List Alpha 2"/>
    <w:basedOn w:val="List2"/>
    <w:rsid w:val="00A01F3E"/>
    <w:pPr>
      <w:numPr>
        <w:numId w:val="7"/>
      </w:numPr>
    </w:pPr>
  </w:style>
  <w:style w:type="paragraph" w:styleId="List3">
    <w:name w:val="List 3"/>
    <w:basedOn w:val="BodyText"/>
    <w:rsid w:val="00A01F3E"/>
    <w:pPr>
      <w:tabs>
        <w:tab w:val="left" w:pos="1021"/>
      </w:tabs>
      <w:spacing w:before="60" w:after="60"/>
      <w:ind w:left="1020" w:hanging="340"/>
    </w:pPr>
  </w:style>
  <w:style w:type="paragraph" w:styleId="List4">
    <w:name w:val="List 4"/>
    <w:basedOn w:val="BodyText"/>
    <w:rsid w:val="00A01F3E"/>
    <w:pPr>
      <w:tabs>
        <w:tab w:val="left" w:pos="1361"/>
      </w:tabs>
      <w:spacing w:before="60" w:after="60"/>
      <w:ind w:left="1361" w:hanging="340"/>
    </w:pPr>
  </w:style>
  <w:style w:type="paragraph" w:styleId="List5">
    <w:name w:val="List 5"/>
    <w:basedOn w:val="BodyText"/>
    <w:rsid w:val="00A01F3E"/>
    <w:pPr>
      <w:tabs>
        <w:tab w:val="left" w:pos="1701"/>
      </w:tabs>
      <w:spacing w:before="60" w:after="60"/>
      <w:ind w:left="1701" w:hanging="340"/>
    </w:pPr>
  </w:style>
  <w:style w:type="paragraph" w:styleId="ListBullet3">
    <w:name w:val="List Bullet 3"/>
    <w:basedOn w:val="List3"/>
    <w:rsid w:val="00A01F3E"/>
    <w:pPr>
      <w:numPr>
        <w:numId w:val="14"/>
      </w:numPr>
      <w:tabs>
        <w:tab w:val="clear" w:pos="1021"/>
      </w:tabs>
      <w:ind w:left="1037" w:hanging="357"/>
    </w:pPr>
  </w:style>
  <w:style w:type="paragraph" w:styleId="ListBullet4">
    <w:name w:val="List Bullet 4"/>
    <w:basedOn w:val="List4"/>
    <w:rsid w:val="00A01F3E"/>
    <w:pPr>
      <w:numPr>
        <w:numId w:val="2"/>
      </w:numPr>
    </w:pPr>
  </w:style>
  <w:style w:type="paragraph" w:styleId="ListBullet5">
    <w:name w:val="List Bullet 5"/>
    <w:basedOn w:val="List5"/>
    <w:rsid w:val="00A01F3E"/>
    <w:pPr>
      <w:numPr>
        <w:numId w:val="3"/>
      </w:numPr>
    </w:pPr>
  </w:style>
  <w:style w:type="paragraph" w:styleId="ListContinue2">
    <w:name w:val="List Continue 2"/>
    <w:basedOn w:val="List2"/>
    <w:rsid w:val="00A01F3E"/>
    <w:pPr>
      <w:ind w:firstLine="0"/>
    </w:pPr>
  </w:style>
  <w:style w:type="paragraph" w:styleId="ListContinue3">
    <w:name w:val="List Continue 3"/>
    <w:basedOn w:val="List3"/>
    <w:rsid w:val="00A01F3E"/>
    <w:pPr>
      <w:ind w:left="1021" w:firstLine="0"/>
    </w:pPr>
  </w:style>
  <w:style w:type="paragraph" w:styleId="ListContinue4">
    <w:name w:val="List Continue 4"/>
    <w:basedOn w:val="List4"/>
    <w:rsid w:val="00A01F3E"/>
    <w:pPr>
      <w:ind w:firstLine="0"/>
    </w:pPr>
  </w:style>
  <w:style w:type="paragraph" w:styleId="ListContinue5">
    <w:name w:val="List Continue 5"/>
    <w:basedOn w:val="List5"/>
    <w:rsid w:val="00A01F3E"/>
    <w:pPr>
      <w:ind w:firstLine="0"/>
    </w:pPr>
  </w:style>
  <w:style w:type="paragraph" w:styleId="ListNumber3">
    <w:name w:val="List Number 3"/>
    <w:basedOn w:val="List3"/>
    <w:rsid w:val="00A01F3E"/>
    <w:pPr>
      <w:numPr>
        <w:numId w:val="4"/>
      </w:numPr>
    </w:pPr>
  </w:style>
  <w:style w:type="paragraph" w:styleId="ListNumber4">
    <w:name w:val="List Number 4"/>
    <w:basedOn w:val="List4"/>
    <w:rsid w:val="00A01F3E"/>
    <w:pPr>
      <w:numPr>
        <w:numId w:val="5"/>
      </w:numPr>
    </w:pPr>
  </w:style>
  <w:style w:type="paragraph" w:styleId="ListNumber5">
    <w:name w:val="List Number 5"/>
    <w:basedOn w:val="List5"/>
    <w:rsid w:val="00A01F3E"/>
    <w:pPr>
      <w:numPr>
        <w:numId w:val="6"/>
      </w:numPr>
    </w:pPr>
  </w:style>
  <w:style w:type="paragraph" w:styleId="BlockText">
    <w:name w:val="Block Text"/>
    <w:basedOn w:val="Normal"/>
    <w:rsid w:val="00A01F3E"/>
    <w:pPr>
      <w:spacing w:after="120"/>
      <w:ind w:left="1440" w:right="1440"/>
    </w:pPr>
  </w:style>
  <w:style w:type="character" w:customStyle="1" w:styleId="Subscript">
    <w:name w:val="Subscript"/>
    <w:basedOn w:val="DefaultParagraphFont"/>
    <w:rsid w:val="00A01F3E"/>
    <w:rPr>
      <w:sz w:val="16"/>
      <w:vertAlign w:val="subscript"/>
    </w:rPr>
  </w:style>
  <w:style w:type="character" w:customStyle="1" w:styleId="Superscript">
    <w:name w:val="Superscript"/>
    <w:basedOn w:val="DefaultParagraphFont"/>
    <w:rsid w:val="00A01F3E"/>
    <w:rPr>
      <w:sz w:val="16"/>
      <w:vertAlign w:val="superscript"/>
    </w:rPr>
  </w:style>
  <w:style w:type="character" w:customStyle="1" w:styleId="Symbols">
    <w:name w:val="Symbols"/>
    <w:basedOn w:val="DefaultParagraphFont"/>
    <w:rsid w:val="00A01F3E"/>
    <w:rPr>
      <w:rFonts w:ascii="Symbol" w:hAnsi="Symbol"/>
    </w:rPr>
  </w:style>
  <w:style w:type="character" w:customStyle="1" w:styleId="MenuOptions">
    <w:name w:val="Menu Options"/>
    <w:basedOn w:val="DefaultParagraphFont"/>
    <w:rsid w:val="00A01F3E"/>
    <w:rPr>
      <w:rFonts w:ascii="Arial Narrow" w:hAnsi="Arial Narrow"/>
      <w:smallCaps/>
    </w:rPr>
  </w:style>
  <w:style w:type="character" w:customStyle="1" w:styleId="Buttons">
    <w:name w:val="Buttons"/>
    <w:basedOn w:val="DefaultParagraphFont"/>
    <w:rsid w:val="00A01F3E"/>
    <w:rPr>
      <w:b/>
    </w:rPr>
  </w:style>
  <w:style w:type="character" w:customStyle="1" w:styleId="Underlined">
    <w:name w:val="Underlined"/>
    <w:basedOn w:val="DefaultParagraphFont"/>
    <w:rsid w:val="00A01F3E"/>
    <w:rPr>
      <w:u w:val="single"/>
    </w:rPr>
  </w:style>
  <w:style w:type="paragraph" w:customStyle="1" w:styleId="TableBodyTextRight">
    <w:name w:val="Table Body Text Right"/>
    <w:basedOn w:val="TableBodyText"/>
    <w:rsid w:val="00A01F3E"/>
    <w:pPr>
      <w:widowControl w:val="0"/>
      <w:autoSpaceDE w:val="0"/>
      <w:autoSpaceDN w:val="0"/>
      <w:adjustRightInd w:val="0"/>
      <w:jc w:val="right"/>
    </w:pPr>
    <w:rPr>
      <w:rFonts w:cs="Arial"/>
      <w:szCs w:val="18"/>
    </w:rPr>
  </w:style>
  <w:style w:type="paragraph" w:customStyle="1" w:styleId="CopyrightText">
    <w:name w:val="Copyright Text"/>
    <w:basedOn w:val="BodyText"/>
    <w:rsid w:val="00A01F3E"/>
    <w:rPr>
      <w:sz w:val="18"/>
    </w:rPr>
  </w:style>
  <w:style w:type="paragraph" w:customStyle="1" w:styleId="BodySmallRight">
    <w:name w:val="Body Small Right"/>
    <w:basedOn w:val="BodyTextRight"/>
    <w:rsid w:val="00A01F3E"/>
    <w:rPr>
      <w:sz w:val="18"/>
      <w:szCs w:val="18"/>
    </w:rPr>
  </w:style>
  <w:style w:type="paragraph" w:customStyle="1" w:styleId="MarginEdition">
    <w:name w:val="Margin Edition"/>
    <w:basedOn w:val="MarginNote"/>
    <w:rsid w:val="00A01F3E"/>
    <w:pPr>
      <w:spacing w:before="0" w:after="0"/>
    </w:pPr>
    <w:rPr>
      <w:rFonts w:ascii="Times New Roman" w:hAnsi="Times New Roman"/>
      <w:color w:val="999999"/>
    </w:rPr>
  </w:style>
  <w:style w:type="paragraph" w:customStyle="1" w:styleId="Spacer">
    <w:name w:val="Spacer"/>
    <w:basedOn w:val="Normal"/>
    <w:rsid w:val="00A01F3E"/>
    <w:rPr>
      <w:sz w:val="2"/>
      <w:szCs w:val="2"/>
    </w:rPr>
  </w:style>
  <w:style w:type="character" w:customStyle="1" w:styleId="Small">
    <w:name w:val="Small"/>
    <w:basedOn w:val="DefaultParagraphFont"/>
    <w:rsid w:val="00A01F3E"/>
    <w:rPr>
      <w:sz w:val="16"/>
    </w:rPr>
  </w:style>
  <w:style w:type="paragraph" w:customStyle="1" w:styleId="WideTable">
    <w:name w:val="Wide Table"/>
    <w:basedOn w:val="Normal"/>
    <w:rsid w:val="00A01F3E"/>
    <w:pPr>
      <w:ind w:left="-1418"/>
    </w:pPr>
    <w:rPr>
      <w:sz w:val="2"/>
      <w:szCs w:val="2"/>
    </w:rPr>
  </w:style>
  <w:style w:type="character" w:styleId="PageNumber">
    <w:name w:val="page number"/>
    <w:basedOn w:val="DefaultParagraphFont"/>
    <w:rsid w:val="00A01F3E"/>
  </w:style>
  <w:style w:type="paragraph" w:styleId="Quote">
    <w:name w:val="Quote"/>
    <w:basedOn w:val="Heading1"/>
    <w:link w:val="QuoteChar"/>
    <w:qFormat/>
    <w:rsid w:val="00A01F3E"/>
    <w:rPr>
      <w:b w:val="0"/>
      <w:sz w:val="72"/>
      <w:szCs w:val="72"/>
      <w:lang w:val="en-NZ"/>
    </w:rPr>
  </w:style>
  <w:style w:type="character" w:customStyle="1" w:styleId="QuoteChar">
    <w:name w:val="Quote Char"/>
    <w:basedOn w:val="DefaultParagraphFont"/>
    <w:link w:val="Quote"/>
    <w:rsid w:val="00A01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F3E"/>
    <w:pPr>
      <w:pageBreakBefore/>
    </w:pPr>
  </w:style>
  <w:style w:type="paragraph" w:customStyle="1" w:styleId="Border">
    <w:name w:val="Border"/>
    <w:basedOn w:val="Normal"/>
    <w:qFormat/>
    <w:rsid w:val="00A01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F3E"/>
    <w:rPr>
      <w:b/>
      <w:bCs/>
      <w:i/>
      <w:iCs/>
      <w:color w:val="auto"/>
    </w:rPr>
  </w:style>
  <w:style w:type="paragraph" w:styleId="IntenseQuote">
    <w:name w:val="Intense Quote"/>
    <w:basedOn w:val="Normal"/>
    <w:next w:val="Normal"/>
    <w:link w:val="IntenseQuoteChar"/>
    <w:uiPriority w:val="30"/>
    <w:qFormat/>
    <w:rsid w:val="00A01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F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F3E"/>
    <w:rPr>
      <w:smallCaps/>
      <w:color w:val="auto"/>
      <w:u w:val="single"/>
    </w:rPr>
  </w:style>
  <w:style w:type="character" w:styleId="IntenseReference">
    <w:name w:val="Intense Reference"/>
    <w:basedOn w:val="DefaultParagraphFont"/>
    <w:uiPriority w:val="32"/>
    <w:qFormat/>
    <w:rsid w:val="00A01F3E"/>
    <w:rPr>
      <w:b/>
      <w:bCs/>
      <w:smallCaps/>
      <w:color w:val="auto"/>
      <w:spacing w:val="5"/>
      <w:u w:val="single"/>
    </w:rPr>
  </w:style>
  <w:style w:type="paragraph" w:customStyle="1" w:styleId="2ColumnHeading">
    <w:name w:val="2Column Heading"/>
    <w:basedOn w:val="BodyText"/>
    <w:qFormat/>
    <w:rsid w:val="00A01F3E"/>
    <w:pPr>
      <w:spacing w:after="60"/>
      <w:ind w:left="-2268"/>
    </w:pPr>
    <w:rPr>
      <w:b/>
    </w:rPr>
  </w:style>
  <w:style w:type="paragraph" w:customStyle="1" w:styleId="Heading1TOC">
    <w:name w:val="Heading1 TOC"/>
    <w:basedOn w:val="Normal"/>
    <w:qFormat/>
    <w:rsid w:val="00A01F3E"/>
    <w:pPr>
      <w:spacing w:before="240" w:after="120"/>
    </w:pPr>
    <w:rPr>
      <w:rFonts w:ascii="Times New Roman" w:hAnsi="Times New Roman"/>
      <w:b/>
      <w:sz w:val="32"/>
    </w:rPr>
  </w:style>
  <w:style w:type="paragraph" w:customStyle="1" w:styleId="Heading2TOC">
    <w:name w:val="Heading2 TOC"/>
    <w:basedOn w:val="Normal"/>
    <w:qFormat/>
    <w:rsid w:val="00A01F3E"/>
    <w:pPr>
      <w:spacing w:before="240" w:after="60"/>
    </w:pPr>
    <w:rPr>
      <w:rFonts w:ascii="Times New Roman" w:hAnsi="Times New Roman"/>
      <w:b/>
      <w:sz w:val="28"/>
    </w:rPr>
  </w:style>
  <w:style w:type="character" w:customStyle="1" w:styleId="Underline">
    <w:name w:val="Underline"/>
    <w:basedOn w:val="DefaultParagraphFont"/>
    <w:qFormat/>
    <w:rsid w:val="00A01F3E"/>
    <w:rPr>
      <w:u w:val="single"/>
    </w:rPr>
  </w:style>
  <w:style w:type="character" w:customStyle="1" w:styleId="BoldandItalics">
    <w:name w:val="Bold and Italics"/>
    <w:qFormat/>
    <w:rsid w:val="00A01F3E"/>
    <w:rPr>
      <w:b/>
      <w:i/>
      <w:u w:val="none"/>
    </w:rPr>
  </w:style>
  <w:style w:type="paragraph" w:styleId="BalloonText">
    <w:name w:val="Balloon Text"/>
    <w:basedOn w:val="Normal"/>
    <w:link w:val="BalloonTextChar"/>
    <w:rsid w:val="00A01F3E"/>
    <w:rPr>
      <w:rFonts w:ascii="Tahoma" w:hAnsi="Tahoma" w:cs="Tahoma"/>
      <w:sz w:val="16"/>
      <w:szCs w:val="16"/>
    </w:rPr>
  </w:style>
  <w:style w:type="character" w:customStyle="1" w:styleId="BalloonTextChar">
    <w:name w:val="Balloon Text Char"/>
    <w:basedOn w:val="DefaultParagraphFont"/>
    <w:link w:val="BalloonText"/>
    <w:rsid w:val="00A01F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F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F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750</Words>
  <Characters>4818</Characters>
  <Application>Microsoft Office Word</Application>
  <DocSecurity>0</DocSecurity>
  <Lines>190</Lines>
  <Paragraphs>90</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AHCIRG405A Plan and coordinate gravity-fed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2012-05-26T12:56:00Z</dcterms:created>
  <dcterms:modified xsi:type="dcterms:W3CDTF">2012-05-26T12:56:00Z</dcterms:modified>
</cp:coreProperties>
</file>