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93A" w:rsidP="0033293A">
      <w:pPr>
        <w:pStyle w:val="Title"/>
      </w:pPr>
      <w:bookmarkStart w:id="0" w:name="_GoBack"/>
      <w:bookmarkEnd w:id="0"/>
      <w:r>
        <w:fldChar w:fldCharType="begin"/>
      </w:r>
      <w:r>
        <w:instrText xml:space="preserve"> TITLE   \* MERGEFORMAT </w:instrText>
      </w:r>
      <w:r>
        <w:fldChar w:fldCharType="separate"/>
      </w:r>
      <w:r>
        <w:t>AHCIRG401A Acquire resources for irrigation installation and construction</w:t>
      </w:r>
      <w:r>
        <w:fldChar w:fldCharType="end"/>
      </w:r>
    </w:p>
    <w:p w:rsidR="0033293A" w:rsidP="0033293A">
      <w:pPr>
        <w:pStyle w:val="Version"/>
        <w:sectPr w:rsidSect="000619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9CA" w:rsidP="000619CA">
      <w:pPr>
        <w:pStyle w:val="SuperHeading"/>
      </w:pPr>
      <w:r w:rsidRPr="000619CA">
        <w:t>AHCIRG401A Acquire resources for irrigation installation and construction</w:t>
      </w:r>
    </w:p>
    <w:p w:rsidR="00000000" w:rsidRPr="000619CA" w:rsidP="000619CA">
      <w:pPr>
        <w:pStyle w:val="Heading1"/>
      </w:pPr>
      <w:bookmarkStart w:id="1" w:name="O_267861"/>
      <w:bookmarkEnd w:id="1"/>
      <w:r w:rsidRPr="000619CA">
        <w:t>Modification History</w:t>
      </w:r>
    </w:p>
    <w:p w:rsidR="00000000" w:rsidRPr="000619CA" w:rsidP="000619CA">
      <w:pPr>
        <w:pStyle w:val="BodyText"/>
      </w:pPr>
      <w:r w:rsidRPr="000619CA">
        <w:t>Not Applicable</w:t>
      </w:r>
    </w:p>
    <w:p w:rsidR="00000000" w:rsidRPr="000619CA" w:rsidP="000619CA">
      <w:pPr>
        <w:pStyle w:val="AllowPageBreak"/>
      </w:pPr>
    </w:p>
    <w:p w:rsidR="00000000" w:rsidRPr="000619CA" w:rsidP="000619CA">
      <w:pPr>
        <w:pStyle w:val="Heading1"/>
      </w:pPr>
      <w:bookmarkStart w:id="2" w:name="O_188170"/>
      <w:bookmarkEnd w:id="2"/>
      <w:r w:rsidRPr="000619CA">
        <w:t>Unit Descriptor</w:t>
      </w:r>
    </w:p>
    <w:tbl>
      <w:tblPr>
        <w:tblW w:w="0" w:type="auto"/>
        <w:tblLayout w:type="fixed"/>
        <w:tblCellMar>
          <w:left w:w="62" w:type="dxa"/>
          <w:right w:w="62" w:type="dxa"/>
        </w:tblCellMar>
        <w:tblLook w:val="0000"/>
      </w:tblPr>
      <w:tblGrid>
        <w:gridCol w:w="2670"/>
        <w:gridCol w:w="5852"/>
      </w:tblGrid>
      <w:tr w:rsidTr="0033293A">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Unit de</w:t>
            </w:r>
            <w:r w:rsidRPr="000619CA">
              <w:rPr>
                <w:rStyle w:val="SpecialBold"/>
              </w:rPr>
              <w:t>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BodyText"/>
            </w:pPr>
            <w:r w:rsidRPr="000619CA">
              <w:t>This unit covers acquiring resources for irrigation installation and construction and defines the standard required to:  organise resources for irrigation installation and construction;  obtain resources for irrigation installation and constructio</w:t>
            </w:r>
            <w:r w:rsidRPr="000619CA">
              <w:t>n;  arrange connection of temporary services;  organise on site labour.</w:t>
            </w:r>
          </w:p>
        </w:tc>
      </w:tr>
    </w:tbl>
    <w:p w:rsidR="0033293A" w:rsidP="000619CA">
      <w:pPr>
        <w:pStyle w:val="BodyText"/>
      </w:pPr>
    </w:p>
    <w:p w:rsidR="0033293A" w:rsidP="000619CA">
      <w:pPr>
        <w:pStyle w:val="BodyText"/>
      </w:pPr>
    </w:p>
    <w:p w:rsidR="00000000" w:rsidRPr="000619CA" w:rsidP="000619CA">
      <w:pPr>
        <w:pStyle w:val="Heading1"/>
      </w:pPr>
      <w:bookmarkStart w:id="3" w:name="O_188174"/>
      <w:bookmarkEnd w:id="3"/>
      <w:r w:rsidRPr="000619CA">
        <w:t>Application of the Unit</w:t>
      </w:r>
    </w:p>
    <w:tbl>
      <w:tblPr>
        <w:tblW w:w="0" w:type="auto"/>
        <w:tblLayout w:type="fixed"/>
        <w:tblCellMar>
          <w:left w:w="62" w:type="dxa"/>
          <w:right w:w="62" w:type="dxa"/>
        </w:tblCellMar>
        <w:tblLook w:val="0000"/>
      </w:tblPr>
      <w:tblGrid>
        <w:gridCol w:w="2755"/>
        <w:gridCol w:w="5767"/>
      </w:tblGrid>
      <w:tr w:rsidTr="0033293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BodyText"/>
            </w:pPr>
            <w:r w:rsidRPr="000619CA">
              <w:t>This unit applies to irrig</w:t>
            </w:r>
            <w:r w:rsidRPr="000619CA">
              <w:t>ation installers who acquire resources for irrigation installation and construction including completion of formalities for commencing work.</w:t>
            </w:r>
          </w:p>
        </w:tc>
      </w:tr>
    </w:tbl>
    <w:p w:rsidR="0033293A" w:rsidP="000619CA">
      <w:pPr>
        <w:pStyle w:val="BodyText"/>
      </w:pPr>
    </w:p>
    <w:p w:rsidR="0033293A" w:rsidP="000619CA">
      <w:pPr>
        <w:pStyle w:val="BodyText"/>
      </w:pPr>
    </w:p>
    <w:p w:rsidR="00000000" w:rsidRPr="000619CA" w:rsidP="000619CA">
      <w:pPr>
        <w:pStyle w:val="Heading1"/>
      </w:pPr>
      <w:bookmarkStart w:id="4" w:name="O_276121"/>
      <w:bookmarkEnd w:id="4"/>
      <w:r w:rsidRPr="000619CA">
        <w:t>Licensing/Regulatory Information</w:t>
      </w:r>
    </w:p>
    <w:p w:rsidR="00000000" w:rsidRPr="000619CA" w:rsidP="000619CA">
      <w:pPr>
        <w:pStyle w:val="BodyText"/>
      </w:pPr>
      <w:r w:rsidRPr="000619CA">
        <w:t>Not Applicable</w:t>
      </w:r>
    </w:p>
    <w:p w:rsidR="00000000" w:rsidRPr="000619CA" w:rsidP="000619CA">
      <w:pPr>
        <w:pStyle w:val="AllowPageBreak"/>
      </w:pPr>
    </w:p>
    <w:p w:rsidR="00000000" w:rsidRPr="000619CA" w:rsidP="000619CA">
      <w:pPr>
        <w:pStyle w:val="Heading1"/>
      </w:pPr>
      <w:bookmarkStart w:id="5" w:name="O_188172"/>
      <w:bookmarkEnd w:id="5"/>
      <w:r w:rsidRPr="000619CA">
        <w:t>Pre-Requisites</w:t>
      </w:r>
    </w:p>
    <w:tbl>
      <w:tblPr>
        <w:tblW w:w="0" w:type="auto"/>
        <w:tblLayout w:type="fixed"/>
        <w:tblCellMar>
          <w:left w:w="62" w:type="dxa"/>
          <w:right w:w="62" w:type="dxa"/>
        </w:tblCellMar>
        <w:tblLook w:val="0000"/>
      </w:tblPr>
      <w:tblGrid>
        <w:gridCol w:w="2775"/>
        <w:gridCol w:w="1295"/>
        <w:gridCol w:w="4452"/>
      </w:tblGrid>
      <w:tr w:rsidTr="003329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Prerequisite un</w:t>
            </w:r>
            <w:r w:rsidRPr="000619CA">
              <w:rPr>
                <w:rStyle w:val="SpecialBold"/>
              </w:rPr>
              <w:t>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p>
        </w:tc>
      </w:tr>
      <w:tr w:rsidTr="003329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p>
        </w:tc>
      </w:tr>
      <w:tr w:rsidTr="003329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BodyText"/>
            </w:pPr>
          </w:p>
        </w:tc>
      </w:tr>
    </w:tbl>
    <w:p w:rsidR="0033293A" w:rsidP="000619CA">
      <w:pPr>
        <w:pStyle w:val="BodyText"/>
      </w:pPr>
    </w:p>
    <w:p w:rsidR="0033293A" w:rsidP="000619CA">
      <w:pPr>
        <w:pStyle w:val="BodyText"/>
      </w:pPr>
    </w:p>
    <w:p w:rsidR="00000000" w:rsidRPr="000619CA" w:rsidP="000619CA">
      <w:pPr>
        <w:pStyle w:val="Heading1"/>
      </w:pPr>
      <w:bookmarkStart w:id="6" w:name="O_188171"/>
      <w:bookmarkEnd w:id="6"/>
      <w:r w:rsidRPr="000619CA">
        <w:t>Employability Skills Information</w:t>
      </w:r>
    </w:p>
    <w:tbl>
      <w:tblPr>
        <w:tblW w:w="0" w:type="auto"/>
        <w:tblLayout w:type="fixed"/>
        <w:tblCellMar>
          <w:left w:w="62" w:type="dxa"/>
          <w:right w:w="62" w:type="dxa"/>
        </w:tblCellMar>
        <w:tblLook w:val="0000"/>
      </w:tblPr>
      <w:tblGrid>
        <w:gridCol w:w="2802"/>
        <w:gridCol w:w="5720"/>
      </w:tblGrid>
      <w:tr w:rsidTr="003329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BodyText"/>
            </w:pPr>
            <w:r w:rsidRPr="000619CA">
              <w:t>This unit contains employability skills.</w:t>
            </w:r>
          </w:p>
        </w:tc>
      </w:tr>
    </w:tbl>
    <w:p w:rsidR="0033293A" w:rsidP="000619CA">
      <w:pPr>
        <w:pStyle w:val="BodyText"/>
      </w:pPr>
    </w:p>
    <w:p w:rsidR="0033293A" w:rsidP="000619CA">
      <w:pPr>
        <w:pStyle w:val="BodyText"/>
      </w:pPr>
    </w:p>
    <w:p w:rsidR="00000000" w:rsidRPr="000619CA" w:rsidP="000619CA">
      <w:pPr>
        <w:pStyle w:val="Heading1"/>
      </w:pPr>
      <w:bookmarkStart w:id="7" w:name="O_285907"/>
      <w:bookmarkEnd w:id="7"/>
      <w:r w:rsidRPr="000619CA">
        <w:t>Elements and Performance Criteria Pre-Content</w:t>
      </w:r>
    </w:p>
    <w:p w:rsidR="00000000" w:rsidRPr="000619CA" w:rsidP="000619CA">
      <w:pPr>
        <w:pStyle w:val="BodyText"/>
      </w:pPr>
      <w:r w:rsidRPr="000619CA">
        <w:t>Not Applicable</w:t>
      </w:r>
    </w:p>
    <w:p w:rsidR="00000000" w:rsidRPr="000619CA" w:rsidP="000619CA">
      <w:pPr>
        <w:pStyle w:val="AllowPageBreak"/>
      </w:pPr>
    </w:p>
    <w:p w:rsidR="00000000" w:rsidRPr="000619CA" w:rsidP="000619CA">
      <w:pPr>
        <w:pStyle w:val="Heading1"/>
      </w:pPr>
      <w:bookmarkStart w:id="8" w:name="O_232574"/>
      <w:bookmarkEnd w:id="8"/>
      <w:r w:rsidRPr="000619CA">
        <w:t>Elements and Performance Criteria</w:t>
      </w:r>
    </w:p>
    <w:tbl>
      <w:tblPr>
        <w:tblW w:w="0" w:type="auto"/>
        <w:tblLayout w:type="fixed"/>
        <w:tblCellMar>
          <w:left w:w="62" w:type="dxa"/>
          <w:right w:w="62" w:type="dxa"/>
        </w:tblCellMar>
        <w:tblLook w:val="0000"/>
      </w:tblPr>
      <w:tblGrid>
        <w:gridCol w:w="2587"/>
        <w:gridCol w:w="5935"/>
      </w:tblGrid>
      <w:tr w:rsidTr="0033293A">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BodyText"/>
            </w:pPr>
            <w:r w:rsidRPr="000619CA">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PERFORMANCE CRITERIA</w:t>
            </w:r>
          </w:p>
        </w:tc>
      </w:tr>
      <w:tr w:rsidTr="003329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p>
        </w:tc>
      </w:tr>
      <w:tr w:rsidTr="003329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List"/>
              <w:rPr>
                <w:lang w:val="en-NZ"/>
              </w:rPr>
            </w:pPr>
            <w:r w:rsidRPr="000619CA">
              <w:t>1.</w:t>
            </w:r>
            <w:r w:rsidRPr="000619CA">
              <w:tab/>
              <w:t>Notify client, authorities and agencies of the schedule of works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List2"/>
            </w:pPr>
            <w:r w:rsidRPr="000619CA">
              <w:t>1.1.</w:t>
            </w:r>
            <w:r w:rsidRPr="000619CA">
              <w:tab/>
              <w:t>All fees due are paid and parking restrictions arranged as appropriate.</w:t>
            </w:r>
          </w:p>
          <w:p w:rsidR="00000000" w:rsidRPr="000619CA" w:rsidP="000619CA">
            <w:pPr>
              <w:pStyle w:val="List2"/>
            </w:pPr>
            <w:r w:rsidRPr="000619CA">
              <w:t>1.2.</w:t>
            </w:r>
            <w:r w:rsidRPr="000619CA">
              <w:tab/>
            </w:r>
            <w:r w:rsidRPr="000619CA">
              <w:t>Insurance cover is established and provision for security made.</w:t>
            </w:r>
          </w:p>
          <w:p w:rsidR="00000000" w:rsidRPr="000619CA" w:rsidP="000619CA">
            <w:pPr>
              <w:pStyle w:val="List2"/>
            </w:pPr>
            <w:r w:rsidRPr="000619CA">
              <w:t>1.3.</w:t>
            </w:r>
            <w:r w:rsidRPr="000619CA">
              <w:tab/>
              <w:t>Irrigation installation and construction date is confirmed with client.</w:t>
            </w:r>
          </w:p>
          <w:p w:rsidR="00000000" w:rsidP="000619CA">
            <w:pPr>
              <w:pStyle w:val="List2"/>
              <w:rPr>
                <w:lang w:val="en-NZ"/>
              </w:rPr>
            </w:pPr>
            <w:r w:rsidRPr="000619CA">
              <w:t>1.4.</w:t>
            </w:r>
            <w:r w:rsidRPr="000619CA">
              <w:tab/>
              <w:t>All authorities requiring formal notification of commencement of work are contacted.</w:t>
            </w:r>
          </w:p>
        </w:tc>
      </w:tr>
      <w:tr w:rsidTr="003329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List"/>
              <w:rPr>
                <w:lang w:val="en-NZ"/>
              </w:rPr>
            </w:pPr>
            <w:r w:rsidRPr="000619CA">
              <w:t>2.</w:t>
            </w:r>
            <w:r w:rsidRPr="000619CA">
              <w:tab/>
              <w:t xml:space="preserve">Organise delivery of </w:t>
            </w:r>
            <w:r w:rsidRPr="000619CA">
              <w:t>site accommodation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List2"/>
            </w:pPr>
            <w:r w:rsidRPr="000619CA">
              <w:t>2.1.</w:t>
            </w:r>
            <w:r w:rsidRPr="000619CA">
              <w:tab/>
              <w:t>Site facilities are delivered and positioned on site.</w:t>
            </w:r>
          </w:p>
          <w:p w:rsidR="00000000" w:rsidP="000619CA">
            <w:pPr>
              <w:pStyle w:val="List2"/>
              <w:rPr>
                <w:lang w:val="en-NZ"/>
              </w:rPr>
            </w:pPr>
            <w:r w:rsidRPr="000619CA">
              <w:t>2.2.</w:t>
            </w:r>
            <w:r w:rsidRPr="000619CA">
              <w:tab/>
              <w:t>Site signage is erected to comply with local government regulations.</w:t>
            </w:r>
          </w:p>
        </w:tc>
      </w:tr>
      <w:tr w:rsidTr="003329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List"/>
              <w:rPr>
                <w:lang w:val="en-NZ"/>
              </w:rPr>
            </w:pPr>
            <w:r w:rsidRPr="000619CA">
              <w:t>3.</w:t>
            </w:r>
            <w:r w:rsidRPr="000619CA">
              <w:tab/>
              <w:t>Organise delivery of plant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List2"/>
            </w:pPr>
            <w:r w:rsidRPr="000619CA">
              <w:t>3.1.</w:t>
            </w:r>
            <w:r w:rsidRPr="000619CA">
              <w:tab/>
              <w:t>On-site plant delivery dates are confirmed.</w:t>
            </w:r>
          </w:p>
          <w:p w:rsidR="00000000" w:rsidP="000619CA">
            <w:pPr>
              <w:pStyle w:val="List2"/>
              <w:rPr>
                <w:lang w:val="en-NZ"/>
              </w:rPr>
            </w:pPr>
            <w:r w:rsidRPr="000619CA">
              <w:t>3.2.</w:t>
            </w:r>
            <w:r w:rsidRPr="000619CA">
              <w:tab/>
              <w:t>Rubbish removal fac</w:t>
            </w:r>
            <w:r w:rsidRPr="000619CA">
              <w:t>ility is set up.</w:t>
            </w:r>
          </w:p>
        </w:tc>
      </w:tr>
      <w:tr w:rsidTr="003329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List"/>
              <w:rPr>
                <w:lang w:val="en-NZ"/>
              </w:rPr>
            </w:pPr>
            <w:r w:rsidRPr="000619CA">
              <w:t>4.</w:t>
            </w:r>
            <w:r w:rsidRPr="000619CA">
              <w:tab/>
              <w:t>Arrange connection of temporary services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List2"/>
            </w:pPr>
            <w:r w:rsidRPr="000619CA">
              <w:t>4.1.</w:t>
            </w:r>
            <w:r w:rsidRPr="000619CA">
              <w:tab/>
              <w:t>Temporary power and water connections are arranged with service providers, as required.</w:t>
            </w:r>
          </w:p>
          <w:p w:rsidR="00000000" w:rsidP="000619CA">
            <w:pPr>
              <w:pStyle w:val="List2"/>
              <w:rPr>
                <w:lang w:val="en-NZ"/>
              </w:rPr>
            </w:pPr>
            <w:r w:rsidRPr="000619CA">
              <w:t>4.2.</w:t>
            </w:r>
            <w:r w:rsidRPr="000619CA">
              <w:tab/>
              <w:t>Temporary site access and egress is authorised by local authority, as required.</w:t>
            </w:r>
          </w:p>
        </w:tc>
      </w:tr>
      <w:tr w:rsidTr="003329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List"/>
              <w:rPr>
                <w:lang w:val="en-NZ"/>
              </w:rPr>
            </w:pPr>
            <w:r w:rsidRPr="000619CA">
              <w:t>5.</w:t>
            </w:r>
            <w:r w:rsidRPr="000619CA">
              <w:tab/>
            </w:r>
            <w:r w:rsidRPr="000619CA">
              <w:t>Organise on-site labour</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List2"/>
            </w:pPr>
            <w:r w:rsidRPr="000619CA">
              <w:t>5.1.</w:t>
            </w:r>
            <w:r w:rsidRPr="000619CA">
              <w:tab/>
              <w:t>Construction work supervisor is engaged/appointed.</w:t>
            </w:r>
          </w:p>
          <w:p w:rsidR="00000000" w:rsidRPr="000619CA" w:rsidP="000619CA">
            <w:pPr>
              <w:pStyle w:val="List2"/>
            </w:pPr>
            <w:r w:rsidRPr="000619CA">
              <w:t>5.2.</w:t>
            </w:r>
            <w:r w:rsidRPr="000619CA">
              <w:tab/>
              <w:t>Occupational Health and Safety (OHS) and industrial relation matters are addressed as required.</w:t>
            </w:r>
          </w:p>
          <w:p w:rsidR="00000000" w:rsidP="000619CA">
            <w:pPr>
              <w:pStyle w:val="List2"/>
              <w:rPr>
                <w:lang w:val="en-NZ"/>
              </w:rPr>
            </w:pPr>
            <w:r w:rsidRPr="000619CA">
              <w:t>5.3.</w:t>
            </w:r>
            <w:r w:rsidRPr="000619CA">
              <w:tab/>
              <w:t>Appropriate installation/construction workers are employed according t</w:t>
            </w:r>
            <w:r w:rsidRPr="000619CA">
              <w:t>o contract.</w:t>
            </w:r>
          </w:p>
        </w:tc>
      </w:tr>
      <w:tr w:rsidTr="003329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List"/>
              <w:rPr>
                <w:lang w:val="en-NZ"/>
              </w:rPr>
            </w:pPr>
            <w:r w:rsidRPr="000619CA">
              <w:t>6.</w:t>
            </w:r>
            <w:r w:rsidRPr="000619CA">
              <w:tab/>
              <w:t>Order material</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List2"/>
            </w:pPr>
            <w:r w:rsidRPr="000619CA">
              <w:t>6.1.</w:t>
            </w:r>
            <w:r w:rsidRPr="000619CA">
              <w:tab/>
              <w:t>Orders for materials are placed and site delivery dates organised using approved enterprise procedures and documentation.</w:t>
            </w:r>
          </w:p>
          <w:p w:rsidR="00000000" w:rsidRPr="000619CA" w:rsidP="000619CA">
            <w:pPr>
              <w:pStyle w:val="List2"/>
            </w:pPr>
            <w:r w:rsidRPr="000619CA">
              <w:t>6.2.</w:t>
            </w:r>
            <w:r w:rsidRPr="000619CA">
              <w:tab/>
              <w:t>Final pre-construction adjustments are made to satisfy the schedule as required by contract.</w:t>
            </w:r>
          </w:p>
        </w:tc>
      </w:tr>
    </w:tbl>
    <w:p w:rsidR="0033293A" w:rsidP="000619CA">
      <w:pPr>
        <w:pStyle w:val="BodyText"/>
      </w:pPr>
    </w:p>
    <w:p w:rsidR="0033293A" w:rsidP="000619CA">
      <w:pPr>
        <w:pStyle w:val="BodyText"/>
      </w:pPr>
    </w:p>
    <w:p w:rsidR="00000000" w:rsidRPr="000619CA" w:rsidP="000619CA">
      <w:pPr>
        <w:pStyle w:val="Heading1"/>
      </w:pPr>
      <w:bookmarkStart w:id="9" w:name="O_256524"/>
      <w:bookmarkEnd w:id="9"/>
      <w:r w:rsidRPr="000619CA">
        <w:t>Required Skills and Knowledge</w:t>
      </w:r>
    </w:p>
    <w:tbl>
      <w:tblPr>
        <w:tblW w:w="0" w:type="auto"/>
        <w:tblLayout w:type="fixed"/>
        <w:tblCellMar>
          <w:left w:w="62" w:type="dxa"/>
          <w:right w:w="62" w:type="dxa"/>
        </w:tblCellMar>
        <w:tblLook w:val="0000"/>
      </w:tblPr>
      <w:tblGrid>
        <w:gridCol w:w="8522"/>
      </w:tblGrid>
      <w:tr w:rsidTr="003329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REQUIRED SKILLS AND KNOWLEDGE</w:t>
            </w:r>
          </w:p>
        </w:tc>
      </w:tr>
      <w:tr w:rsidTr="003329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t>This section describes the skills and knowledge required for this unit.</w:t>
            </w:r>
          </w:p>
        </w:tc>
      </w:tr>
      <w:tr w:rsidTr="00332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Required skills</w:t>
            </w:r>
          </w:p>
        </w:tc>
      </w:tr>
      <w:tr w:rsidTr="00332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ListBullet"/>
            </w:pPr>
            <w:r w:rsidRPr="000619CA">
              <w:t>use the project schedule to organise a sequence of pre-construction operations making allowances for any constraints</w:t>
            </w:r>
          </w:p>
          <w:p w:rsidR="00000000" w:rsidRPr="000619CA" w:rsidP="000619CA">
            <w:pPr>
              <w:pStyle w:val="ListBullet"/>
            </w:pPr>
            <w:r w:rsidRPr="000619CA">
              <w:t>place and check orders for materials</w:t>
            </w:r>
          </w:p>
          <w:p w:rsidR="00000000" w:rsidRPr="000619CA" w:rsidP="000619CA">
            <w:pPr>
              <w:pStyle w:val="ListBullet"/>
            </w:pPr>
            <w:r w:rsidRPr="000619CA">
              <w:t>negotiate start dates and manage resources to minimise delays and down-time</w:t>
            </w:r>
          </w:p>
          <w:p w:rsidR="00000000" w:rsidRPr="000619CA" w:rsidP="000619CA">
            <w:pPr>
              <w:pStyle w:val="ListBullet"/>
            </w:pPr>
            <w:r w:rsidRPr="000619CA">
              <w:t>identify adverse environme</w:t>
            </w:r>
            <w:r w:rsidRPr="000619CA">
              <w:t>ntal impacts of irrigation activities and appropriate remedial action</w:t>
            </w:r>
          </w:p>
          <w:p w:rsidR="00000000" w:rsidRPr="000619CA" w:rsidP="000619CA">
            <w:pPr>
              <w:pStyle w:val="ListBullet"/>
            </w:pPr>
            <w:r w:rsidRPr="000619CA">
              <w:t>follow relevant enterprise OHS and environmental procedures</w:t>
            </w:r>
          </w:p>
          <w:p w:rsidR="00000000" w:rsidRPr="000619CA" w:rsidP="000619CA">
            <w:pPr>
              <w:pStyle w:val="ListBullet"/>
            </w:pPr>
            <w:r w:rsidRPr="000619CA">
              <w:t>use literacy skills to read, interpret and follow organisational policies and procedures, develop sequenced written instructio</w:t>
            </w:r>
            <w:r w:rsidRPr="000619CA">
              <w:t>ns, record accurately and legibly information collected and select and apply procedures to a range of tasks</w:t>
            </w:r>
          </w:p>
          <w:p w:rsidR="00000000" w:rsidRPr="000619CA" w:rsidP="000619CA">
            <w:pPr>
              <w:pStyle w:val="ListBullet"/>
            </w:pPr>
            <w:r w:rsidRPr="000619CA">
              <w:t>use oral communication skills/language competence to fulfil the job role as specified by the organisation including questioning, active listening, a</w:t>
            </w:r>
            <w:r w:rsidRPr="000619CA">
              <w:t>sking for clarification, negotiating solutions and responding to a range of views</w:t>
            </w:r>
          </w:p>
          <w:p w:rsidR="00000000" w:rsidRPr="000619CA" w:rsidP="000619CA">
            <w:pPr>
              <w:pStyle w:val="ListBullet"/>
            </w:pPr>
            <w:r w:rsidRPr="000619CA">
              <w:t>use numeracy skills to estimate, calculate and record routine and more complex workplace measures and data</w:t>
            </w:r>
          </w:p>
          <w:p w:rsidR="00000000" w:rsidP="000619CA">
            <w:pPr>
              <w:pStyle w:val="ListBullet"/>
              <w:rPr>
                <w:lang w:val="en-NZ"/>
              </w:rPr>
            </w:pPr>
            <w:r w:rsidRPr="000619CA">
              <w:t>use interpersonal skills to work with others and relate to people f</w:t>
            </w:r>
            <w:r w:rsidRPr="000619CA">
              <w:t>rom a range of cultural, social and religious backgrounds and with a range of physical and mental abilities.</w:t>
            </w:r>
          </w:p>
        </w:tc>
      </w:tr>
      <w:tr w:rsidTr="00332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Required knowledge</w:t>
            </w:r>
          </w:p>
        </w:tc>
      </w:tr>
      <w:tr w:rsidTr="00332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ListBullet"/>
            </w:pPr>
            <w:r w:rsidRPr="000619CA">
              <w:t>requirements of statutory authorities and agencies</w:t>
            </w:r>
          </w:p>
          <w:p w:rsidR="00000000" w:rsidRPr="000619CA" w:rsidP="000619CA">
            <w:pPr>
              <w:pStyle w:val="ListBullet"/>
            </w:pPr>
            <w:r w:rsidRPr="000619CA">
              <w:t>local government regulations</w:t>
            </w:r>
          </w:p>
          <w:p w:rsidR="00000000" w:rsidRPr="000619CA" w:rsidP="000619CA">
            <w:pPr>
              <w:pStyle w:val="ListBullet"/>
            </w:pPr>
            <w:r w:rsidRPr="000619CA">
              <w:t>project resources budget</w:t>
            </w:r>
          </w:p>
          <w:p w:rsidR="00000000" w:rsidRPr="000619CA" w:rsidP="000619CA">
            <w:pPr>
              <w:pStyle w:val="ListBullet"/>
            </w:pPr>
            <w:r w:rsidRPr="000619CA">
              <w:t>ordering procedures</w:t>
            </w:r>
          </w:p>
          <w:p w:rsidR="00000000" w:rsidRPr="000619CA" w:rsidP="000619CA">
            <w:pPr>
              <w:pStyle w:val="ListBullet"/>
            </w:pPr>
            <w:r w:rsidRPr="000619CA">
              <w:t>labour hiring requirements and procedures</w:t>
            </w:r>
          </w:p>
          <w:p w:rsidR="00000000" w:rsidRPr="000619CA" w:rsidP="000619CA">
            <w:pPr>
              <w:pStyle w:val="ListBullet"/>
            </w:pPr>
            <w:r w:rsidRPr="000619CA">
              <w:t>environmental impacts of irrigation system installation using water from any ground or underground source</w:t>
            </w:r>
          </w:p>
          <w:p w:rsidR="00000000" w:rsidRPr="000619CA" w:rsidP="000619CA">
            <w:pPr>
              <w:pStyle w:val="ListBullet"/>
            </w:pPr>
            <w:r w:rsidRPr="000619CA">
              <w:t>relevant enterprise OHS and industrial relations requirements.</w:t>
            </w:r>
          </w:p>
        </w:tc>
      </w:tr>
    </w:tbl>
    <w:p w:rsidR="0033293A" w:rsidP="000619CA">
      <w:pPr>
        <w:pStyle w:val="BodyText"/>
      </w:pPr>
    </w:p>
    <w:p w:rsidR="0033293A" w:rsidP="000619CA">
      <w:pPr>
        <w:pStyle w:val="BodyText"/>
      </w:pPr>
    </w:p>
    <w:p w:rsidR="00000000" w:rsidRPr="000619CA" w:rsidP="000619CA">
      <w:pPr>
        <w:pStyle w:val="AllowPageBreak"/>
      </w:pPr>
    </w:p>
    <w:p w:rsidR="00000000" w:rsidRPr="000619CA" w:rsidP="000619CA">
      <w:pPr>
        <w:pStyle w:val="Heading1"/>
      </w:pPr>
      <w:bookmarkStart w:id="10" w:name="O_240558"/>
      <w:bookmarkEnd w:id="10"/>
      <w:r w:rsidRPr="000619CA">
        <w:t>Evidence Guide</w:t>
      </w:r>
    </w:p>
    <w:tbl>
      <w:tblPr>
        <w:tblW w:w="9570" w:type="dxa"/>
        <w:tblLayout w:type="fixed"/>
        <w:tblCellMar>
          <w:left w:w="62" w:type="dxa"/>
          <w:right w:w="62" w:type="dxa"/>
        </w:tblCellMar>
        <w:tblLook w:val="0000"/>
      </w:tblPr>
      <w:tblGrid>
        <w:gridCol w:w="3908"/>
        <w:gridCol w:w="5662"/>
      </w:tblGrid>
      <w:tr w:rsidTr="003329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EVIDENCE GUIDE</w:t>
            </w:r>
          </w:p>
        </w:tc>
      </w:tr>
      <w:tr w:rsidTr="003329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t>The evidence guide provides advice on assessment and must be read in conjunction with the performance criteria, required skills and knowledge, range statement and the Assessment Guidelines for the Training Package.</w:t>
            </w:r>
          </w:p>
        </w:tc>
      </w:tr>
      <w:tr w:rsidTr="003329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p>
        </w:tc>
      </w:tr>
      <w:tr w:rsidTr="003329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BodyText"/>
            </w:pPr>
            <w:r w:rsidRPr="000619CA">
              <w:t xml:space="preserve">The evidence required to demonstrate competency in this unit must be relevant to workplace operations and satisfy holistically all of the </w:t>
            </w:r>
            <w:r w:rsidRPr="000619CA">
              <w:t xml:space="preserve">requirements of the performance criteria and required skills and knowledge and include achievement of the following: </w:t>
            </w:r>
          </w:p>
          <w:p w:rsidR="00000000" w:rsidRPr="000619CA" w:rsidP="000619CA">
            <w:pPr>
              <w:pStyle w:val="ListBullet"/>
            </w:pPr>
            <w:r w:rsidRPr="000619CA">
              <w:t>organise resources for irrigation installation and construction</w:t>
            </w:r>
          </w:p>
          <w:p w:rsidR="00000000" w:rsidRPr="000619CA" w:rsidP="000619CA">
            <w:pPr>
              <w:pStyle w:val="ListBullet"/>
            </w:pPr>
            <w:r w:rsidRPr="000619CA">
              <w:t>obtain resources for irrigation installation and construction</w:t>
            </w:r>
          </w:p>
          <w:p w:rsidR="00000000" w:rsidRPr="000619CA" w:rsidP="000619CA">
            <w:pPr>
              <w:pStyle w:val="ListBullet"/>
            </w:pPr>
            <w:r w:rsidRPr="000619CA">
              <w:t>arrange conn</w:t>
            </w:r>
            <w:r w:rsidRPr="000619CA">
              <w:t>ection of temporary services</w:t>
            </w:r>
          </w:p>
          <w:p w:rsidR="00000000" w:rsidP="000619CA">
            <w:pPr>
              <w:pStyle w:val="ListBullet"/>
              <w:rPr>
                <w:lang w:val="en-NZ"/>
              </w:rPr>
            </w:pPr>
            <w:r w:rsidRPr="000619CA">
              <w:t>organise on site labour.</w:t>
            </w:r>
          </w:p>
        </w:tc>
      </w:tr>
      <w:tr w:rsidTr="003329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BodyText"/>
            </w:pPr>
            <w:r w:rsidRPr="000619CA">
              <w:t>Competency requires the application of work practices under work conditions.  Selection and use of resources for some worksites may differ due to the re</w:t>
            </w:r>
            <w:r w:rsidRPr="000619CA">
              <w:t>gional or enterprise circumstances.</w:t>
            </w:r>
          </w:p>
        </w:tc>
      </w:tr>
    </w:tbl>
    <w:p w:rsidR="0033293A" w:rsidP="000619CA">
      <w:pPr>
        <w:pStyle w:val="BodyText"/>
      </w:pPr>
    </w:p>
    <w:p w:rsidR="0033293A" w:rsidP="000619CA">
      <w:pPr>
        <w:pStyle w:val="BodyText"/>
      </w:pPr>
    </w:p>
    <w:p w:rsidR="00000000" w:rsidRPr="000619CA" w:rsidP="000619CA">
      <w:pPr>
        <w:pStyle w:val="Heading1"/>
      </w:pPr>
      <w:bookmarkStart w:id="11" w:name="O_248541"/>
      <w:bookmarkEnd w:id="11"/>
      <w:r w:rsidRPr="000619CA">
        <w:t>Range Statement</w:t>
      </w:r>
    </w:p>
    <w:tbl>
      <w:tblPr>
        <w:tblW w:w="0" w:type="auto"/>
        <w:tblLayout w:type="fixed"/>
        <w:tblCellMar>
          <w:left w:w="62" w:type="dxa"/>
          <w:right w:w="62" w:type="dxa"/>
        </w:tblCellMar>
        <w:tblLook w:val="0000"/>
      </w:tblPr>
      <w:tblGrid>
        <w:gridCol w:w="3507"/>
        <w:gridCol w:w="5015"/>
      </w:tblGrid>
      <w:tr w:rsidTr="003329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RANGE STATEMENT</w:t>
            </w:r>
          </w:p>
        </w:tc>
      </w:tr>
      <w:tr w:rsidTr="003329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t>The range statement relates to the unit of competency as a whole.</w:t>
            </w:r>
          </w:p>
        </w:tc>
      </w:tr>
      <w:tr w:rsidTr="0033293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t>Resources for installation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ListBullet"/>
            </w:pPr>
            <w:r w:rsidRPr="000619CA">
              <w:t>those for the installation and construction of gravity fed and pressurised systems.</w:t>
            </w:r>
          </w:p>
        </w:tc>
      </w:tr>
    </w:tbl>
    <w:p w:rsidR="0033293A" w:rsidP="000619CA">
      <w:pPr>
        <w:pStyle w:val="BodyText"/>
      </w:pPr>
    </w:p>
    <w:p w:rsidR="0033293A" w:rsidP="000619CA">
      <w:pPr>
        <w:pStyle w:val="BodyText"/>
      </w:pPr>
    </w:p>
    <w:p w:rsidR="00000000" w:rsidRPr="000619CA" w:rsidP="000619CA">
      <w:pPr>
        <w:pStyle w:val="Heading1"/>
      </w:pPr>
      <w:bookmarkStart w:id="12" w:name="O_188176"/>
      <w:bookmarkEnd w:id="12"/>
      <w:r w:rsidRPr="000619CA">
        <w:t>Unit Sector(s)</w:t>
      </w:r>
    </w:p>
    <w:tbl>
      <w:tblPr>
        <w:tblW w:w="0" w:type="auto"/>
        <w:tblLayout w:type="fixed"/>
        <w:tblCellMar>
          <w:left w:w="62" w:type="dxa"/>
          <w:right w:w="62" w:type="dxa"/>
        </w:tblCellMar>
        <w:tblLook w:val="0000"/>
      </w:tblPr>
      <w:tblGrid>
        <w:gridCol w:w="2615"/>
        <w:gridCol w:w="5907"/>
      </w:tblGrid>
      <w:tr w:rsidTr="0033293A">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BodyText"/>
            </w:pPr>
            <w:r w:rsidRPr="000619CA">
              <w:t>Irrigation</w:t>
            </w:r>
          </w:p>
        </w:tc>
      </w:tr>
    </w:tbl>
    <w:p w:rsidR="0033293A" w:rsidP="000619CA">
      <w:pPr>
        <w:pStyle w:val="BodyText"/>
      </w:pPr>
    </w:p>
    <w:p w:rsidR="0033293A" w:rsidP="000619CA">
      <w:pPr>
        <w:pStyle w:val="BodyText"/>
      </w:pPr>
    </w:p>
    <w:p w:rsidR="00000000" w:rsidRPr="000619CA" w:rsidP="000619CA">
      <w:pPr>
        <w:pStyle w:val="Heading1"/>
      </w:pPr>
      <w:bookmarkStart w:id="13" w:name="O_188173"/>
      <w:bookmarkEnd w:id="13"/>
      <w:r w:rsidRPr="000619CA">
        <w:t>Co-requisite units</w:t>
      </w:r>
    </w:p>
    <w:tbl>
      <w:tblPr>
        <w:tblW w:w="0" w:type="auto"/>
        <w:tblLayout w:type="fixed"/>
        <w:tblCellMar>
          <w:left w:w="62" w:type="dxa"/>
          <w:right w:w="62" w:type="dxa"/>
        </w:tblCellMar>
        <w:tblLook w:val="0000"/>
      </w:tblPr>
      <w:tblGrid>
        <w:gridCol w:w="2641"/>
        <w:gridCol w:w="1322"/>
        <w:gridCol w:w="4559"/>
      </w:tblGrid>
      <w:tr w:rsidTr="003329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p>
        </w:tc>
      </w:tr>
      <w:tr w:rsidTr="003329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p>
        </w:tc>
      </w:tr>
      <w:tr w:rsidTr="003329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BodyText"/>
            </w:pPr>
          </w:p>
        </w:tc>
      </w:tr>
    </w:tbl>
    <w:p w:rsidR="0033293A" w:rsidP="000619CA">
      <w:pPr>
        <w:pStyle w:val="BodyText"/>
      </w:pPr>
    </w:p>
    <w:p w:rsidR="0033293A" w:rsidP="000619CA">
      <w:pPr>
        <w:pStyle w:val="BodyText"/>
      </w:pPr>
    </w:p>
    <w:p w:rsidR="00000000" w:rsidRPr="000619CA" w:rsidP="000619CA">
      <w:pPr>
        <w:pStyle w:val="Heading1"/>
      </w:pPr>
      <w:bookmarkStart w:id="14" w:name="O_188175"/>
      <w:bookmarkEnd w:id="14"/>
      <w:r w:rsidRPr="000619CA">
        <w:t>Competency field</w:t>
      </w:r>
    </w:p>
    <w:tbl>
      <w:tblPr>
        <w:tblW w:w="0" w:type="auto"/>
        <w:tblLayout w:type="fixed"/>
        <w:tblCellMar>
          <w:left w:w="62" w:type="dxa"/>
          <w:right w:w="62" w:type="dxa"/>
        </w:tblCellMar>
        <w:tblLook w:val="0000"/>
      </w:tblPr>
      <w:tblGrid>
        <w:gridCol w:w="2784"/>
        <w:gridCol w:w="5738"/>
      </w:tblGrid>
      <w:tr w:rsidTr="003329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CA">
            <w:pPr>
              <w:pStyle w:val="BodyText"/>
              <w:rPr>
                <w:lang w:val="en-NZ"/>
              </w:rPr>
            </w:pPr>
            <w:r w:rsidRPr="000619C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CA" w:rsidP="000619CA">
            <w:pPr>
              <w:pStyle w:val="BodyText"/>
            </w:pPr>
          </w:p>
        </w:tc>
      </w:tr>
    </w:tbl>
    <w:p w:rsidR="0033293A" w:rsidP="000619CA">
      <w:pPr>
        <w:pStyle w:val="BodyText"/>
      </w:pPr>
    </w:p>
    <w:p w:rsidR="0033293A" w:rsidP="000619CA">
      <w:pPr>
        <w:pStyle w:val="BodyText"/>
      </w:pPr>
    </w:p>
    <w:p w:rsidR="00000000" w:rsidRPr="000619CA" w:rsidP="000619CA"/>
    <w:sectPr w:rsidSect="000619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93A" w:rsidP="003329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3A" w:rsidP="000619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293A" w:rsidP="000619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293A" w:rsidP="000619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CA" w:rsidRPr="0033293A" w:rsidP="003329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3A" w:rsidRPr="002D2AF8" w:rsidP="000619CA">
    <w:pPr>
      <w:pStyle w:val="Header"/>
      <w:framePr w:wrap="around"/>
    </w:pPr>
    <w:r>
      <w:fldChar w:fldCharType="begin"/>
    </w:r>
    <w:r>
      <w:instrText xml:space="preserve"> TITLE   \* MERGEFORMAT </w:instrText>
    </w:r>
    <w:r>
      <w:fldChar w:fldCharType="separate"/>
    </w:r>
    <w:r>
      <w:t>AHCIRG401A Acquire resources for irrigation installation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3293A" w:rsidP="00061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C282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9CA"/>
    <w:pPr>
      <w:spacing w:before="360" w:after="60"/>
      <w:outlineLvl w:val="0"/>
    </w:pPr>
    <w:rPr>
      <w:sz w:val="32"/>
    </w:rPr>
  </w:style>
  <w:style w:type="paragraph" w:styleId="Heading2">
    <w:name w:val="heading 2"/>
    <w:basedOn w:val="HeadingBase"/>
    <w:next w:val="BodyText"/>
    <w:link w:val="Heading2Char"/>
    <w:qFormat/>
    <w:rsid w:val="000619CA"/>
    <w:pPr>
      <w:keepLines/>
      <w:spacing w:before="240" w:after="120"/>
      <w:outlineLvl w:val="1"/>
    </w:pPr>
    <w:rPr>
      <w:sz w:val="28"/>
      <w:szCs w:val="40"/>
    </w:rPr>
  </w:style>
  <w:style w:type="paragraph" w:styleId="Heading3">
    <w:name w:val="heading 3"/>
    <w:basedOn w:val="HeadingBase"/>
    <w:next w:val="BodyText"/>
    <w:link w:val="Heading3Char"/>
    <w:qFormat/>
    <w:rsid w:val="000619CA"/>
    <w:pPr>
      <w:spacing w:before="180" w:after="120"/>
      <w:outlineLvl w:val="2"/>
    </w:pPr>
    <w:rPr>
      <w:spacing w:val="-10"/>
      <w:kern w:val="32"/>
    </w:rPr>
  </w:style>
  <w:style w:type="paragraph" w:styleId="Heading4">
    <w:name w:val="heading 4"/>
    <w:basedOn w:val="HeadingBase"/>
    <w:next w:val="BodyText"/>
    <w:link w:val="Heading4Char"/>
    <w:qFormat/>
    <w:rsid w:val="000619CA"/>
    <w:pPr>
      <w:spacing w:before="160" w:after="120"/>
      <w:outlineLvl w:val="3"/>
    </w:pPr>
    <w:rPr>
      <w:sz w:val="22"/>
    </w:rPr>
  </w:style>
  <w:style w:type="paragraph" w:styleId="Heading5">
    <w:name w:val="heading 5"/>
    <w:basedOn w:val="HeadingBase"/>
    <w:next w:val="Normal"/>
    <w:link w:val="Heading5Char"/>
    <w:qFormat/>
    <w:rsid w:val="000619CA"/>
    <w:pPr>
      <w:spacing w:before="80"/>
      <w:outlineLvl w:val="4"/>
    </w:pPr>
    <w:rPr>
      <w:color w:val="918585"/>
      <w:sz w:val="20"/>
    </w:rPr>
  </w:style>
  <w:style w:type="paragraph" w:styleId="Heading6">
    <w:name w:val="heading 6"/>
    <w:basedOn w:val="HeadingBase"/>
    <w:next w:val="Normal"/>
    <w:link w:val="Heading6Char"/>
    <w:qFormat/>
    <w:rsid w:val="000619CA"/>
    <w:pPr>
      <w:spacing w:before="60"/>
      <w:outlineLvl w:val="5"/>
    </w:pPr>
    <w:rPr>
      <w:color w:val="918585"/>
      <w:sz w:val="20"/>
    </w:rPr>
  </w:style>
  <w:style w:type="paragraph" w:styleId="Heading7">
    <w:name w:val="heading 7"/>
    <w:basedOn w:val="Normal"/>
    <w:next w:val="Normal"/>
    <w:link w:val="Heading7Char"/>
    <w:qFormat/>
    <w:rsid w:val="000619CA"/>
    <w:pPr>
      <w:ind w:left="720"/>
      <w:outlineLvl w:val="6"/>
    </w:pPr>
    <w:rPr>
      <w:i/>
    </w:rPr>
  </w:style>
  <w:style w:type="paragraph" w:styleId="Heading8">
    <w:name w:val="heading 8"/>
    <w:basedOn w:val="Normal"/>
    <w:next w:val="Normal"/>
    <w:link w:val="Heading8Char"/>
    <w:qFormat/>
    <w:rsid w:val="000619CA"/>
    <w:pPr>
      <w:ind w:left="720"/>
      <w:outlineLvl w:val="7"/>
    </w:pPr>
    <w:rPr>
      <w:i/>
    </w:rPr>
  </w:style>
  <w:style w:type="paragraph" w:styleId="Heading9">
    <w:name w:val="heading 9"/>
    <w:basedOn w:val="Normal"/>
    <w:next w:val="Normal"/>
    <w:link w:val="Heading9Char"/>
    <w:qFormat/>
    <w:rsid w:val="000619CA"/>
    <w:pPr>
      <w:ind w:left="720"/>
      <w:outlineLvl w:val="8"/>
    </w:pPr>
    <w:rPr>
      <w:i/>
    </w:rPr>
  </w:style>
  <w:style w:type="character" w:default="1" w:styleId="DefaultParagraphFont">
    <w:name w:val="Default Paragraph Font"/>
    <w:uiPriority w:val="1"/>
    <w:unhideWhenUsed/>
    <w:rsid w:val="00061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9CA"/>
  </w:style>
  <w:style w:type="character" w:customStyle="1" w:styleId="Heading1Char">
    <w:name w:val="Heading 1 Char"/>
    <w:basedOn w:val="DefaultParagraphFont"/>
    <w:link w:val="Heading1"/>
    <w:rsid w:val="000619CA"/>
    <w:rPr>
      <w:rFonts w:ascii="Times New Roman" w:eastAsia="Times New Roman" w:hAnsi="Times New Roman" w:cs="Times New Roman"/>
      <w:b/>
      <w:sz w:val="32"/>
      <w:szCs w:val="20"/>
      <w:lang w:eastAsia="en-US"/>
    </w:rPr>
  </w:style>
  <w:style w:type="paragraph" w:styleId="BodyText">
    <w:name w:val="Body Text"/>
    <w:basedOn w:val="Normal"/>
    <w:link w:val="BodyTextChar"/>
    <w:rsid w:val="000619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9CA"/>
    <w:rPr>
      <w:rFonts w:ascii="Times New Roman" w:eastAsia="Times New Roman" w:hAnsi="Times New Roman" w:cs="Times New Roman"/>
      <w:sz w:val="24"/>
      <w:lang w:eastAsia="en-US"/>
    </w:rPr>
  </w:style>
  <w:style w:type="paragraph" w:styleId="Footer">
    <w:name w:val="footer"/>
    <w:basedOn w:val="Normal"/>
    <w:link w:val="FooterChar"/>
    <w:rsid w:val="00061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9CA"/>
    <w:rPr>
      <w:rFonts w:ascii="Times New Roman" w:eastAsia="Times New Roman" w:hAnsi="Times New Roman" w:cs="Times New Roman"/>
      <w:sz w:val="16"/>
      <w:lang w:eastAsia="en-US"/>
    </w:rPr>
  </w:style>
  <w:style w:type="paragraph" w:styleId="List">
    <w:name w:val="List"/>
    <w:basedOn w:val="BodyText"/>
    <w:next w:val="BodyText"/>
    <w:rsid w:val="000619CA"/>
    <w:pPr>
      <w:tabs>
        <w:tab w:val="left" w:pos="340"/>
      </w:tabs>
      <w:spacing w:before="60" w:after="60"/>
      <w:ind w:left="340" w:hanging="340"/>
    </w:pPr>
  </w:style>
  <w:style w:type="paragraph" w:styleId="ListBullet">
    <w:name w:val="List Bullet"/>
    <w:basedOn w:val="List"/>
    <w:rsid w:val="000619CA"/>
    <w:pPr>
      <w:numPr>
        <w:numId w:val="12"/>
      </w:numPr>
      <w:tabs>
        <w:tab w:val="clear" w:pos="340"/>
      </w:tabs>
      <w:spacing w:before="40" w:after="40"/>
    </w:pPr>
  </w:style>
  <w:style w:type="character" w:customStyle="1" w:styleId="SpecialBold">
    <w:name w:val="Special Bold"/>
    <w:basedOn w:val="DefaultParagraphFont"/>
    <w:rsid w:val="000619CA"/>
    <w:rPr>
      <w:b/>
      <w:spacing w:val="0"/>
    </w:rPr>
  </w:style>
  <w:style w:type="paragraph" w:customStyle="1" w:styleId="SuperHeading">
    <w:name w:val="SuperHeading"/>
    <w:basedOn w:val="Normal"/>
    <w:rsid w:val="000619CA"/>
    <w:pPr>
      <w:spacing w:before="240" w:after="120"/>
      <w:outlineLvl w:val="0"/>
    </w:pPr>
    <w:rPr>
      <w:rFonts w:ascii="Times New Roman" w:hAnsi="Times New Roman"/>
      <w:b/>
      <w:sz w:val="28"/>
    </w:rPr>
  </w:style>
  <w:style w:type="paragraph" w:customStyle="1" w:styleId="AllowPageBreak">
    <w:name w:val="AllowPageBreak"/>
    <w:rsid w:val="000619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19CA"/>
    <w:pPr>
      <w:tabs>
        <w:tab w:val="left" w:pos="680"/>
      </w:tabs>
      <w:spacing w:before="60" w:after="60"/>
      <w:ind w:left="680" w:hanging="340"/>
    </w:pPr>
  </w:style>
  <w:style w:type="character" w:customStyle="1" w:styleId="Heading2Char">
    <w:name w:val="Heading 2 Char"/>
    <w:basedOn w:val="DefaultParagraphFont"/>
    <w:link w:val="Heading2"/>
    <w:rsid w:val="00061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9CA"/>
    <w:rPr>
      <w:rFonts w:ascii="Courier New" w:eastAsia="Times New Roman" w:hAnsi="Courier New" w:cs="Times New Roman"/>
      <w:i/>
      <w:szCs w:val="20"/>
      <w:lang w:eastAsia="en-US"/>
    </w:rPr>
  </w:style>
  <w:style w:type="paragraph" w:customStyle="1" w:styleId="HeadingBase">
    <w:name w:val="Heading Base"/>
    <w:rsid w:val="00061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9CA"/>
    <w:pPr>
      <w:tabs>
        <w:tab w:val="right" w:leader="dot" w:pos="9072"/>
      </w:tabs>
      <w:ind w:left="567"/>
    </w:pPr>
    <w:rPr>
      <w:szCs w:val="22"/>
    </w:rPr>
  </w:style>
  <w:style w:type="paragraph" w:customStyle="1" w:styleId="TOCBase">
    <w:name w:val="TOC Base"/>
    <w:rsid w:val="00061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9CA"/>
    <w:pPr>
      <w:tabs>
        <w:tab w:val="right" w:leader="dot" w:pos="9072"/>
      </w:tabs>
      <w:spacing w:before="40" w:after="40"/>
      <w:ind w:left="284"/>
    </w:pPr>
    <w:rPr>
      <w:rFonts w:ascii="Times New Roman" w:hAnsi="Times New Roman"/>
    </w:rPr>
  </w:style>
  <w:style w:type="paragraph" w:styleId="TOC1">
    <w:name w:val="toc 1"/>
    <w:basedOn w:val="TOCBase"/>
    <w:next w:val="Normal"/>
    <w:rsid w:val="000619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9CA"/>
    <w:pPr>
      <w:spacing w:before="5040"/>
      <w:jc w:val="center"/>
    </w:pPr>
    <w:rPr>
      <w:sz w:val="48"/>
      <w:szCs w:val="72"/>
      <w:lang w:val="en-US"/>
    </w:rPr>
  </w:style>
  <w:style w:type="character" w:customStyle="1" w:styleId="TitleChar">
    <w:name w:val="Title Char"/>
    <w:basedOn w:val="DefaultParagraphFont"/>
    <w:link w:val="Title"/>
    <w:rsid w:val="00061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9CA"/>
    <w:pPr>
      <w:tabs>
        <w:tab w:val="left" w:pos="3600"/>
        <w:tab w:val="left" w:pos="3958"/>
      </w:tabs>
    </w:pPr>
  </w:style>
  <w:style w:type="paragraph" w:customStyle="1" w:styleId="Note">
    <w:name w:val="Note"/>
    <w:basedOn w:val="BodyText"/>
    <w:rsid w:val="00061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9CA"/>
    <w:pPr>
      <w:framePr w:wrap="auto" w:hAnchor="text" w:y="6049"/>
    </w:pPr>
    <w:rPr>
      <w:color w:val="000000"/>
      <w:sz w:val="40"/>
    </w:rPr>
  </w:style>
  <w:style w:type="paragraph" w:customStyle="1" w:styleId="TOCTitle">
    <w:name w:val="TOCTitle"/>
    <w:basedOn w:val="Heading1"/>
    <w:rsid w:val="000619CA"/>
    <w:pPr>
      <w:spacing w:after="240"/>
      <w:jc w:val="center"/>
      <w:outlineLvl w:val="9"/>
    </w:pPr>
    <w:rPr>
      <w:caps/>
    </w:rPr>
  </w:style>
  <w:style w:type="paragraph" w:customStyle="1" w:styleId="Version">
    <w:name w:val="Version"/>
    <w:rsid w:val="000619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9CA"/>
    <w:pPr>
      <w:numPr>
        <w:numId w:val="13"/>
      </w:numPr>
      <w:tabs>
        <w:tab w:val="clear" w:pos="680"/>
      </w:tabs>
    </w:pPr>
  </w:style>
  <w:style w:type="paragraph" w:styleId="Index1">
    <w:name w:val="index 1"/>
    <w:basedOn w:val="Normal"/>
    <w:next w:val="Normal"/>
    <w:semiHidden/>
    <w:rsid w:val="000619CA"/>
    <w:pPr>
      <w:keepNext w:val="0"/>
      <w:tabs>
        <w:tab w:val="right" w:pos="4176"/>
      </w:tabs>
      <w:ind w:left="198" w:hanging="198"/>
    </w:pPr>
    <w:rPr>
      <w:rFonts w:ascii="Garamond" w:hAnsi="Garamond"/>
    </w:rPr>
  </w:style>
  <w:style w:type="paragraph" w:styleId="IndexHeading">
    <w:name w:val="index heading"/>
    <w:basedOn w:val="Normal"/>
    <w:next w:val="Index1"/>
    <w:semiHidden/>
    <w:rsid w:val="000619CA"/>
    <w:pPr>
      <w:spacing w:before="120" w:after="120"/>
    </w:pPr>
    <w:rPr>
      <w:rFonts w:ascii="Arial" w:hAnsi="Arial"/>
      <w:b/>
      <w:color w:val="918585"/>
      <w:sz w:val="24"/>
    </w:rPr>
  </w:style>
  <w:style w:type="paragraph" w:styleId="Header">
    <w:name w:val="header"/>
    <w:basedOn w:val="Normal"/>
    <w:link w:val="HeaderChar"/>
    <w:rsid w:val="00061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9CA"/>
    <w:rPr>
      <w:rFonts w:ascii="Times New Roman" w:eastAsia="Times New Roman" w:hAnsi="Times New Roman" w:cs="Times New Roman"/>
      <w:sz w:val="16"/>
      <w:szCs w:val="20"/>
      <w:lang w:val="en-GB" w:eastAsia="en-US"/>
    </w:rPr>
  </w:style>
  <w:style w:type="paragraph" w:customStyle="1" w:styleId="Chapter">
    <w:name w:val="Chapter"/>
    <w:basedOn w:val="Normal"/>
    <w:rsid w:val="000619CA"/>
    <w:pPr>
      <w:spacing w:before="240"/>
    </w:pPr>
    <w:rPr>
      <w:rFonts w:ascii="Times New Roman" w:hAnsi="Times New Roman"/>
      <w:smallCaps/>
      <w:spacing w:val="80"/>
      <w:sz w:val="28"/>
    </w:rPr>
  </w:style>
  <w:style w:type="paragraph" w:customStyle="1" w:styleId="InChapter">
    <w:name w:val="InChapter"/>
    <w:basedOn w:val="Heading3"/>
    <w:rsid w:val="000619CA"/>
    <w:pPr>
      <w:spacing w:after="240"/>
      <w:outlineLvl w:val="9"/>
    </w:pPr>
    <w:rPr>
      <w:noProof/>
    </w:rPr>
  </w:style>
  <w:style w:type="paragraph" w:styleId="Index2">
    <w:name w:val="index 2"/>
    <w:basedOn w:val="Normal"/>
    <w:next w:val="Normal"/>
    <w:semiHidden/>
    <w:rsid w:val="000619CA"/>
    <w:pPr>
      <w:tabs>
        <w:tab w:val="right" w:pos="4176"/>
      </w:tabs>
      <w:ind w:left="568" w:hanging="284"/>
    </w:pPr>
    <w:rPr>
      <w:rFonts w:ascii="Garamond" w:hAnsi="Garamond"/>
    </w:rPr>
  </w:style>
  <w:style w:type="paragraph" w:customStyle="1" w:styleId="Byline">
    <w:name w:val="Byline"/>
    <w:rsid w:val="00061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9CA"/>
    <w:pPr>
      <w:tabs>
        <w:tab w:val="clear" w:pos="3600"/>
        <w:tab w:val="clear" w:pos="3958"/>
      </w:tabs>
      <w:jc w:val="right"/>
    </w:pPr>
  </w:style>
  <w:style w:type="character" w:styleId="Emphasis">
    <w:name w:val="Emphasis"/>
    <w:basedOn w:val="DefaultParagraphFont"/>
    <w:qFormat/>
    <w:rsid w:val="000619CA"/>
    <w:rPr>
      <w:i/>
    </w:rPr>
  </w:style>
  <w:style w:type="paragraph" w:styleId="Caption">
    <w:name w:val="caption"/>
    <w:basedOn w:val="BodyText"/>
    <w:next w:val="Normal"/>
    <w:qFormat/>
    <w:rsid w:val="000619CA"/>
    <w:pPr>
      <w:framePr w:w="2268" w:hSpace="181" w:vSpace="181" w:wrap="around" w:vAnchor="text" w:hAnchor="page" w:x="1135" w:y="285" w:anchorLock="1"/>
    </w:pPr>
    <w:rPr>
      <w:i/>
    </w:rPr>
  </w:style>
  <w:style w:type="paragraph" w:customStyle="1" w:styleId="MiniTOCTitle">
    <w:name w:val="MiniTOCTitle"/>
    <w:basedOn w:val="Heading4"/>
    <w:rsid w:val="000619CA"/>
    <w:pPr>
      <w:spacing w:before="240"/>
      <w:outlineLvl w:val="9"/>
    </w:pPr>
    <w:rPr>
      <w:noProof/>
      <w:sz w:val="24"/>
    </w:rPr>
  </w:style>
  <w:style w:type="paragraph" w:customStyle="1" w:styleId="MiniTOCItem">
    <w:name w:val="MiniTOCItem"/>
    <w:basedOn w:val="ListBullet"/>
    <w:rsid w:val="000619CA"/>
    <w:pPr>
      <w:numPr>
        <w:numId w:val="0"/>
      </w:numPr>
      <w:tabs>
        <w:tab w:val="right" w:leader="dot" w:pos="6521"/>
      </w:tabs>
      <w:spacing w:before="0" w:after="0"/>
    </w:pPr>
  </w:style>
  <w:style w:type="paragraph" w:customStyle="1" w:styleId="TOFTitle">
    <w:name w:val="TOFTitle"/>
    <w:basedOn w:val="TOCTitle"/>
    <w:rsid w:val="000619CA"/>
  </w:style>
  <w:style w:type="paragraph" w:styleId="TableofFigures">
    <w:name w:val="table of figures"/>
    <w:basedOn w:val="Normal"/>
    <w:next w:val="Normal"/>
    <w:semiHidden/>
    <w:rsid w:val="000619CA"/>
    <w:pPr>
      <w:tabs>
        <w:tab w:val="right" w:leader="dot" w:pos="9072"/>
      </w:tabs>
      <w:ind w:left="970" w:hanging="403"/>
    </w:pPr>
    <w:rPr>
      <w:rFonts w:ascii="Times New Roman" w:hAnsi="Times New Roman"/>
      <w:b/>
    </w:rPr>
  </w:style>
  <w:style w:type="paragraph" w:styleId="ListNumber">
    <w:name w:val="List Number"/>
    <w:basedOn w:val="List"/>
    <w:rsid w:val="000619CA"/>
    <w:pPr>
      <w:numPr>
        <w:numId w:val="10"/>
      </w:numPr>
    </w:pPr>
  </w:style>
  <w:style w:type="character" w:customStyle="1" w:styleId="WingdingSymbols">
    <w:name w:val="Wingding Symbols"/>
    <w:rsid w:val="000619CA"/>
    <w:rPr>
      <w:rFonts w:ascii="Wingdings" w:hAnsi="Wingdings"/>
    </w:rPr>
  </w:style>
  <w:style w:type="paragraph" w:customStyle="1" w:styleId="TableHeading">
    <w:name w:val="Table Heading"/>
    <w:basedOn w:val="HeadingBase"/>
    <w:rsid w:val="000619CA"/>
    <w:pPr>
      <w:keepLines/>
      <w:pBdr>
        <w:bottom w:val="single" w:sz="6" w:space="1" w:color="918585"/>
      </w:pBdr>
      <w:spacing w:before="240"/>
    </w:pPr>
  </w:style>
  <w:style w:type="character" w:customStyle="1" w:styleId="HotSpot">
    <w:name w:val="HotSpot"/>
    <w:rsid w:val="000619CA"/>
    <w:rPr>
      <w:color w:val="0033CC"/>
      <w:u w:val="none"/>
    </w:rPr>
  </w:style>
  <w:style w:type="paragraph" w:customStyle="1" w:styleId="BodyTextRight">
    <w:name w:val="Body Text Right"/>
    <w:basedOn w:val="BodyText"/>
    <w:rsid w:val="000619CA"/>
    <w:pPr>
      <w:spacing w:before="0" w:after="0"/>
      <w:jc w:val="right"/>
    </w:pPr>
  </w:style>
  <w:style w:type="paragraph" w:styleId="Index3">
    <w:name w:val="index 3"/>
    <w:basedOn w:val="ListNumber2"/>
    <w:next w:val="Normal"/>
    <w:semiHidden/>
    <w:rsid w:val="000619CA"/>
    <w:pPr>
      <w:numPr>
        <w:numId w:val="0"/>
      </w:numPr>
      <w:tabs>
        <w:tab w:val="right" w:leader="dot" w:pos="4176"/>
      </w:tabs>
    </w:pPr>
  </w:style>
  <w:style w:type="paragraph" w:styleId="ListNumber2">
    <w:name w:val="List Number 2"/>
    <w:basedOn w:val="List2"/>
    <w:rsid w:val="000619CA"/>
    <w:pPr>
      <w:numPr>
        <w:numId w:val="9"/>
      </w:numPr>
      <w:tabs>
        <w:tab w:val="clear" w:pos="1060"/>
      </w:tabs>
    </w:pPr>
  </w:style>
  <w:style w:type="paragraph" w:customStyle="1" w:styleId="MarginNote">
    <w:name w:val="Margin Note"/>
    <w:basedOn w:val="BodyText"/>
    <w:rsid w:val="00061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9CA"/>
    <w:rPr>
      <w:sz w:val="32"/>
    </w:rPr>
  </w:style>
  <w:style w:type="paragraph" w:customStyle="1" w:styleId="HeadingProcedure">
    <w:name w:val="Heading Procedure"/>
    <w:basedOn w:val="HeadingBase"/>
    <w:next w:val="Normal"/>
    <w:rsid w:val="000619CA"/>
    <w:pPr>
      <w:tabs>
        <w:tab w:val="left" w:pos="0"/>
      </w:tabs>
      <w:spacing w:before="120" w:after="60"/>
    </w:pPr>
    <w:rPr>
      <w:i/>
      <w:color w:val="918585"/>
      <w:sz w:val="22"/>
    </w:rPr>
  </w:style>
  <w:style w:type="paragraph" w:customStyle="1" w:styleId="TableBodyText">
    <w:name w:val="Table Body Text"/>
    <w:basedOn w:val="BodyText"/>
    <w:rsid w:val="000619CA"/>
    <w:pPr>
      <w:spacing w:before="60" w:after="60"/>
    </w:pPr>
  </w:style>
  <w:style w:type="paragraph" w:styleId="ListContinue">
    <w:name w:val="List Continue"/>
    <w:basedOn w:val="List"/>
    <w:rsid w:val="000619CA"/>
    <w:pPr>
      <w:ind w:firstLine="0"/>
    </w:pPr>
  </w:style>
  <w:style w:type="paragraph" w:customStyle="1" w:styleId="ListNote">
    <w:name w:val="List Note"/>
    <w:basedOn w:val="List"/>
    <w:rsid w:val="000619CA"/>
    <w:pPr>
      <w:pBdr>
        <w:top w:val="single" w:sz="6" w:space="2" w:color="918585"/>
        <w:bottom w:val="single" w:sz="6" w:space="2" w:color="918585"/>
      </w:pBdr>
      <w:tabs>
        <w:tab w:val="left" w:pos="1021"/>
      </w:tabs>
      <w:ind w:firstLine="0"/>
    </w:pPr>
  </w:style>
  <w:style w:type="paragraph" w:customStyle="1" w:styleId="Warning">
    <w:name w:val="Warning"/>
    <w:basedOn w:val="BodyText"/>
    <w:rsid w:val="000619CA"/>
    <w:pPr>
      <w:shd w:val="clear" w:color="auto" w:fill="D9D9D9"/>
      <w:tabs>
        <w:tab w:val="left" w:pos="992"/>
      </w:tabs>
      <w:ind w:left="119" w:right="119"/>
    </w:pPr>
    <w:rPr>
      <w:sz w:val="20"/>
    </w:rPr>
  </w:style>
  <w:style w:type="paragraph" w:customStyle="1" w:styleId="MarginIcons">
    <w:name w:val="Margin Icons"/>
    <w:basedOn w:val="BodyText"/>
    <w:rsid w:val="00061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9CA"/>
    <w:rPr>
      <w:rFonts w:ascii="Courier New" w:hAnsi="Courier New"/>
    </w:rPr>
  </w:style>
  <w:style w:type="paragraph" w:customStyle="1" w:styleId="NoteBullet">
    <w:name w:val="Note Bullet"/>
    <w:basedOn w:val="Note"/>
    <w:rsid w:val="000619CA"/>
    <w:pPr>
      <w:tabs>
        <w:tab w:val="clear" w:pos="680"/>
      </w:tabs>
      <w:spacing w:before="60" w:after="60"/>
    </w:pPr>
  </w:style>
  <w:style w:type="paragraph" w:customStyle="1" w:styleId="SubHeading2">
    <w:name w:val="SubHeading2"/>
    <w:basedOn w:val="HeadingBase"/>
    <w:rsid w:val="000619CA"/>
    <w:pPr>
      <w:spacing w:before="240" w:after="60"/>
    </w:pPr>
    <w:rPr>
      <w:sz w:val="20"/>
    </w:rPr>
  </w:style>
  <w:style w:type="paragraph" w:customStyle="1" w:styleId="SubHeading1">
    <w:name w:val="SubHeading1"/>
    <w:basedOn w:val="HeadingBase"/>
    <w:rsid w:val="000619CA"/>
    <w:pPr>
      <w:spacing w:before="240" w:after="60"/>
    </w:pPr>
    <w:rPr>
      <w:color w:val="918585"/>
      <w:sz w:val="22"/>
    </w:rPr>
  </w:style>
  <w:style w:type="paragraph" w:customStyle="1" w:styleId="SideHeading">
    <w:name w:val="Side Heading"/>
    <w:basedOn w:val="HeadingBase"/>
    <w:rsid w:val="00061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9CA"/>
    <w:pPr>
      <w:tabs>
        <w:tab w:val="num" w:pos="360"/>
      </w:tabs>
    </w:pPr>
  </w:style>
  <w:style w:type="paragraph" w:styleId="PlainText">
    <w:name w:val="Plain Text"/>
    <w:basedOn w:val="Normal"/>
    <w:link w:val="PlainTextChar"/>
    <w:rsid w:val="000619CA"/>
    <w:rPr>
      <w:sz w:val="20"/>
    </w:rPr>
  </w:style>
  <w:style w:type="character" w:customStyle="1" w:styleId="PlainTextChar">
    <w:name w:val="Plain Text Char"/>
    <w:basedOn w:val="DefaultParagraphFont"/>
    <w:link w:val="PlainText"/>
    <w:rsid w:val="000619CA"/>
    <w:rPr>
      <w:rFonts w:ascii="Courier New" w:eastAsia="Times New Roman" w:hAnsi="Courier New" w:cs="Times New Roman"/>
      <w:sz w:val="20"/>
      <w:szCs w:val="20"/>
      <w:lang w:eastAsia="en-US"/>
    </w:rPr>
  </w:style>
  <w:style w:type="character" w:customStyle="1" w:styleId="MenuOption">
    <w:name w:val="Menu Option"/>
    <w:basedOn w:val="DefaultParagraphFont"/>
    <w:rsid w:val="000619CA"/>
    <w:rPr>
      <w:b/>
      <w:smallCaps/>
    </w:rPr>
  </w:style>
  <w:style w:type="paragraph" w:customStyle="1" w:styleId="TableListNumber">
    <w:name w:val="Table List Number"/>
    <w:basedOn w:val="ListNumber"/>
    <w:rsid w:val="000619CA"/>
    <w:pPr>
      <w:numPr>
        <w:numId w:val="0"/>
      </w:numPr>
    </w:pPr>
  </w:style>
  <w:style w:type="paragraph" w:styleId="TOC4">
    <w:name w:val="toc 4"/>
    <w:basedOn w:val="TOCBase"/>
    <w:next w:val="Normal"/>
    <w:semiHidden/>
    <w:rsid w:val="000619CA"/>
    <w:pPr>
      <w:tabs>
        <w:tab w:val="right" w:leader="dot" w:pos="9071"/>
      </w:tabs>
      <w:ind w:left="1701"/>
    </w:pPr>
  </w:style>
  <w:style w:type="paragraph" w:customStyle="1" w:styleId="ListAlpha">
    <w:name w:val="List Alpha"/>
    <w:basedOn w:val="List"/>
    <w:rsid w:val="000619CA"/>
    <w:pPr>
      <w:numPr>
        <w:numId w:val="8"/>
      </w:numPr>
    </w:pPr>
  </w:style>
  <w:style w:type="paragraph" w:customStyle="1" w:styleId="ListAlpha2">
    <w:name w:val="List Alpha 2"/>
    <w:basedOn w:val="List2"/>
    <w:rsid w:val="000619CA"/>
    <w:pPr>
      <w:numPr>
        <w:numId w:val="7"/>
      </w:numPr>
    </w:pPr>
  </w:style>
  <w:style w:type="paragraph" w:styleId="List3">
    <w:name w:val="List 3"/>
    <w:basedOn w:val="BodyText"/>
    <w:rsid w:val="000619CA"/>
    <w:pPr>
      <w:tabs>
        <w:tab w:val="left" w:pos="1021"/>
      </w:tabs>
      <w:spacing w:before="60" w:after="60"/>
      <w:ind w:left="1020" w:hanging="340"/>
    </w:pPr>
  </w:style>
  <w:style w:type="paragraph" w:styleId="List4">
    <w:name w:val="List 4"/>
    <w:basedOn w:val="BodyText"/>
    <w:rsid w:val="000619CA"/>
    <w:pPr>
      <w:tabs>
        <w:tab w:val="left" w:pos="1361"/>
      </w:tabs>
      <w:spacing w:before="60" w:after="60"/>
      <w:ind w:left="1361" w:hanging="340"/>
    </w:pPr>
  </w:style>
  <w:style w:type="paragraph" w:styleId="List5">
    <w:name w:val="List 5"/>
    <w:basedOn w:val="BodyText"/>
    <w:rsid w:val="000619CA"/>
    <w:pPr>
      <w:tabs>
        <w:tab w:val="left" w:pos="1701"/>
      </w:tabs>
      <w:spacing w:before="60" w:after="60"/>
      <w:ind w:left="1701" w:hanging="340"/>
    </w:pPr>
  </w:style>
  <w:style w:type="paragraph" w:styleId="ListBullet3">
    <w:name w:val="List Bullet 3"/>
    <w:basedOn w:val="List3"/>
    <w:rsid w:val="000619CA"/>
    <w:pPr>
      <w:numPr>
        <w:numId w:val="14"/>
      </w:numPr>
      <w:tabs>
        <w:tab w:val="clear" w:pos="1021"/>
      </w:tabs>
      <w:ind w:left="1037" w:hanging="357"/>
    </w:pPr>
  </w:style>
  <w:style w:type="paragraph" w:styleId="ListBullet4">
    <w:name w:val="List Bullet 4"/>
    <w:basedOn w:val="List4"/>
    <w:rsid w:val="000619CA"/>
    <w:pPr>
      <w:numPr>
        <w:numId w:val="2"/>
      </w:numPr>
    </w:pPr>
  </w:style>
  <w:style w:type="paragraph" w:styleId="ListBullet5">
    <w:name w:val="List Bullet 5"/>
    <w:basedOn w:val="List5"/>
    <w:rsid w:val="000619CA"/>
    <w:pPr>
      <w:numPr>
        <w:numId w:val="3"/>
      </w:numPr>
    </w:pPr>
  </w:style>
  <w:style w:type="paragraph" w:styleId="ListContinue2">
    <w:name w:val="List Continue 2"/>
    <w:basedOn w:val="List2"/>
    <w:rsid w:val="000619CA"/>
    <w:pPr>
      <w:ind w:firstLine="0"/>
    </w:pPr>
  </w:style>
  <w:style w:type="paragraph" w:styleId="ListContinue3">
    <w:name w:val="List Continue 3"/>
    <w:basedOn w:val="List3"/>
    <w:rsid w:val="000619CA"/>
    <w:pPr>
      <w:ind w:left="1021" w:firstLine="0"/>
    </w:pPr>
  </w:style>
  <w:style w:type="paragraph" w:styleId="ListContinue4">
    <w:name w:val="List Continue 4"/>
    <w:basedOn w:val="List4"/>
    <w:rsid w:val="000619CA"/>
    <w:pPr>
      <w:ind w:firstLine="0"/>
    </w:pPr>
  </w:style>
  <w:style w:type="paragraph" w:styleId="ListContinue5">
    <w:name w:val="List Continue 5"/>
    <w:basedOn w:val="List5"/>
    <w:rsid w:val="000619CA"/>
    <w:pPr>
      <w:ind w:firstLine="0"/>
    </w:pPr>
  </w:style>
  <w:style w:type="paragraph" w:styleId="ListNumber3">
    <w:name w:val="List Number 3"/>
    <w:basedOn w:val="List3"/>
    <w:rsid w:val="000619CA"/>
    <w:pPr>
      <w:numPr>
        <w:numId w:val="4"/>
      </w:numPr>
    </w:pPr>
  </w:style>
  <w:style w:type="paragraph" w:styleId="ListNumber4">
    <w:name w:val="List Number 4"/>
    <w:basedOn w:val="List4"/>
    <w:rsid w:val="000619CA"/>
    <w:pPr>
      <w:numPr>
        <w:numId w:val="5"/>
      </w:numPr>
    </w:pPr>
  </w:style>
  <w:style w:type="paragraph" w:styleId="ListNumber5">
    <w:name w:val="List Number 5"/>
    <w:basedOn w:val="List5"/>
    <w:rsid w:val="000619CA"/>
    <w:pPr>
      <w:numPr>
        <w:numId w:val="6"/>
      </w:numPr>
    </w:pPr>
  </w:style>
  <w:style w:type="paragraph" w:styleId="BlockText">
    <w:name w:val="Block Text"/>
    <w:basedOn w:val="Normal"/>
    <w:rsid w:val="000619CA"/>
    <w:pPr>
      <w:spacing w:after="120"/>
      <w:ind w:left="1440" w:right="1440"/>
    </w:pPr>
  </w:style>
  <w:style w:type="character" w:customStyle="1" w:styleId="Subscript">
    <w:name w:val="Subscript"/>
    <w:basedOn w:val="DefaultParagraphFont"/>
    <w:rsid w:val="000619CA"/>
    <w:rPr>
      <w:sz w:val="16"/>
      <w:vertAlign w:val="subscript"/>
    </w:rPr>
  </w:style>
  <w:style w:type="character" w:customStyle="1" w:styleId="Superscript">
    <w:name w:val="Superscript"/>
    <w:basedOn w:val="DefaultParagraphFont"/>
    <w:rsid w:val="000619CA"/>
    <w:rPr>
      <w:sz w:val="16"/>
      <w:vertAlign w:val="superscript"/>
    </w:rPr>
  </w:style>
  <w:style w:type="character" w:customStyle="1" w:styleId="Symbols">
    <w:name w:val="Symbols"/>
    <w:basedOn w:val="DefaultParagraphFont"/>
    <w:rsid w:val="000619CA"/>
    <w:rPr>
      <w:rFonts w:ascii="Symbol" w:hAnsi="Symbol"/>
    </w:rPr>
  </w:style>
  <w:style w:type="character" w:customStyle="1" w:styleId="MenuOptions">
    <w:name w:val="Menu Options"/>
    <w:basedOn w:val="DefaultParagraphFont"/>
    <w:rsid w:val="000619CA"/>
    <w:rPr>
      <w:rFonts w:ascii="Arial Narrow" w:hAnsi="Arial Narrow"/>
      <w:smallCaps/>
    </w:rPr>
  </w:style>
  <w:style w:type="character" w:customStyle="1" w:styleId="Buttons">
    <w:name w:val="Buttons"/>
    <w:basedOn w:val="DefaultParagraphFont"/>
    <w:rsid w:val="000619CA"/>
    <w:rPr>
      <w:b/>
    </w:rPr>
  </w:style>
  <w:style w:type="character" w:customStyle="1" w:styleId="Underlined">
    <w:name w:val="Underlined"/>
    <w:basedOn w:val="DefaultParagraphFont"/>
    <w:rsid w:val="000619CA"/>
    <w:rPr>
      <w:u w:val="single"/>
    </w:rPr>
  </w:style>
  <w:style w:type="paragraph" w:customStyle="1" w:styleId="TableBodyTextRight">
    <w:name w:val="Table Body Text Right"/>
    <w:basedOn w:val="TableBodyText"/>
    <w:rsid w:val="000619CA"/>
    <w:pPr>
      <w:widowControl w:val="0"/>
      <w:autoSpaceDE w:val="0"/>
      <w:autoSpaceDN w:val="0"/>
      <w:adjustRightInd w:val="0"/>
      <w:jc w:val="right"/>
    </w:pPr>
    <w:rPr>
      <w:rFonts w:cs="Arial"/>
      <w:szCs w:val="18"/>
    </w:rPr>
  </w:style>
  <w:style w:type="paragraph" w:customStyle="1" w:styleId="CopyrightText">
    <w:name w:val="Copyright Text"/>
    <w:basedOn w:val="BodyText"/>
    <w:rsid w:val="000619CA"/>
    <w:rPr>
      <w:sz w:val="18"/>
    </w:rPr>
  </w:style>
  <w:style w:type="paragraph" w:customStyle="1" w:styleId="BodySmallRight">
    <w:name w:val="Body Small Right"/>
    <w:basedOn w:val="BodyTextRight"/>
    <w:rsid w:val="000619CA"/>
    <w:rPr>
      <w:sz w:val="18"/>
      <w:szCs w:val="18"/>
    </w:rPr>
  </w:style>
  <w:style w:type="paragraph" w:customStyle="1" w:styleId="MarginEdition">
    <w:name w:val="Margin Edition"/>
    <w:basedOn w:val="MarginNote"/>
    <w:rsid w:val="000619CA"/>
    <w:pPr>
      <w:spacing w:before="0" w:after="0"/>
    </w:pPr>
    <w:rPr>
      <w:rFonts w:ascii="Times New Roman" w:hAnsi="Times New Roman"/>
      <w:color w:val="999999"/>
    </w:rPr>
  </w:style>
  <w:style w:type="paragraph" w:customStyle="1" w:styleId="Spacer">
    <w:name w:val="Spacer"/>
    <w:basedOn w:val="Normal"/>
    <w:rsid w:val="000619CA"/>
    <w:rPr>
      <w:sz w:val="2"/>
      <w:szCs w:val="2"/>
    </w:rPr>
  </w:style>
  <w:style w:type="character" w:customStyle="1" w:styleId="Small">
    <w:name w:val="Small"/>
    <w:basedOn w:val="DefaultParagraphFont"/>
    <w:rsid w:val="000619CA"/>
    <w:rPr>
      <w:sz w:val="16"/>
    </w:rPr>
  </w:style>
  <w:style w:type="paragraph" w:customStyle="1" w:styleId="WideTable">
    <w:name w:val="Wide Table"/>
    <w:basedOn w:val="Normal"/>
    <w:rsid w:val="000619CA"/>
    <w:pPr>
      <w:ind w:left="-1418"/>
    </w:pPr>
    <w:rPr>
      <w:sz w:val="2"/>
      <w:szCs w:val="2"/>
    </w:rPr>
  </w:style>
  <w:style w:type="character" w:styleId="PageNumber">
    <w:name w:val="page number"/>
    <w:basedOn w:val="DefaultParagraphFont"/>
    <w:rsid w:val="000619CA"/>
  </w:style>
  <w:style w:type="paragraph" w:styleId="Quote">
    <w:name w:val="Quote"/>
    <w:basedOn w:val="Heading1"/>
    <w:link w:val="QuoteChar"/>
    <w:qFormat/>
    <w:rsid w:val="000619CA"/>
    <w:rPr>
      <w:b w:val="0"/>
      <w:sz w:val="72"/>
      <w:szCs w:val="72"/>
      <w:lang w:val="en-NZ"/>
    </w:rPr>
  </w:style>
  <w:style w:type="character" w:customStyle="1" w:styleId="QuoteChar">
    <w:name w:val="Quote Char"/>
    <w:basedOn w:val="DefaultParagraphFont"/>
    <w:link w:val="Quote"/>
    <w:rsid w:val="00061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9CA"/>
    <w:pPr>
      <w:pageBreakBefore/>
    </w:pPr>
  </w:style>
  <w:style w:type="paragraph" w:customStyle="1" w:styleId="Border">
    <w:name w:val="Border"/>
    <w:basedOn w:val="Normal"/>
    <w:qFormat/>
    <w:rsid w:val="00061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9CA"/>
    <w:rPr>
      <w:b/>
      <w:bCs/>
      <w:i/>
      <w:iCs/>
      <w:color w:val="auto"/>
    </w:rPr>
  </w:style>
  <w:style w:type="paragraph" w:styleId="IntenseQuote">
    <w:name w:val="Intense Quote"/>
    <w:basedOn w:val="Normal"/>
    <w:next w:val="Normal"/>
    <w:link w:val="IntenseQuoteChar"/>
    <w:uiPriority w:val="30"/>
    <w:qFormat/>
    <w:rsid w:val="00061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9CA"/>
    <w:rPr>
      <w:smallCaps/>
      <w:color w:val="auto"/>
      <w:u w:val="single"/>
    </w:rPr>
  </w:style>
  <w:style w:type="character" w:styleId="IntenseReference">
    <w:name w:val="Intense Reference"/>
    <w:basedOn w:val="DefaultParagraphFont"/>
    <w:uiPriority w:val="32"/>
    <w:qFormat/>
    <w:rsid w:val="000619CA"/>
    <w:rPr>
      <w:b/>
      <w:bCs/>
      <w:smallCaps/>
      <w:color w:val="auto"/>
      <w:spacing w:val="5"/>
      <w:u w:val="single"/>
    </w:rPr>
  </w:style>
  <w:style w:type="paragraph" w:customStyle="1" w:styleId="2ColumnHeading">
    <w:name w:val="2Column Heading"/>
    <w:basedOn w:val="BodyText"/>
    <w:qFormat/>
    <w:rsid w:val="000619CA"/>
    <w:pPr>
      <w:spacing w:after="60"/>
      <w:ind w:left="-2268"/>
    </w:pPr>
    <w:rPr>
      <w:b/>
    </w:rPr>
  </w:style>
  <w:style w:type="paragraph" w:customStyle="1" w:styleId="Heading1TOC">
    <w:name w:val="Heading1 TOC"/>
    <w:basedOn w:val="Normal"/>
    <w:qFormat/>
    <w:rsid w:val="000619CA"/>
    <w:pPr>
      <w:spacing w:before="240" w:after="120"/>
    </w:pPr>
    <w:rPr>
      <w:rFonts w:ascii="Times New Roman" w:hAnsi="Times New Roman"/>
      <w:b/>
      <w:sz w:val="32"/>
    </w:rPr>
  </w:style>
  <w:style w:type="paragraph" w:customStyle="1" w:styleId="Heading2TOC">
    <w:name w:val="Heading2 TOC"/>
    <w:basedOn w:val="Normal"/>
    <w:qFormat/>
    <w:rsid w:val="000619CA"/>
    <w:pPr>
      <w:spacing w:before="240" w:after="60"/>
    </w:pPr>
    <w:rPr>
      <w:rFonts w:ascii="Times New Roman" w:hAnsi="Times New Roman"/>
      <w:b/>
      <w:sz w:val="28"/>
    </w:rPr>
  </w:style>
  <w:style w:type="character" w:customStyle="1" w:styleId="Underline">
    <w:name w:val="Underline"/>
    <w:basedOn w:val="DefaultParagraphFont"/>
    <w:qFormat/>
    <w:rsid w:val="000619CA"/>
    <w:rPr>
      <w:u w:val="single"/>
    </w:rPr>
  </w:style>
  <w:style w:type="character" w:customStyle="1" w:styleId="BoldandItalics">
    <w:name w:val="Bold and Italics"/>
    <w:qFormat/>
    <w:rsid w:val="000619CA"/>
    <w:rPr>
      <w:b/>
      <w:i/>
      <w:u w:val="none"/>
    </w:rPr>
  </w:style>
  <w:style w:type="paragraph" w:styleId="BalloonText">
    <w:name w:val="Balloon Text"/>
    <w:basedOn w:val="Normal"/>
    <w:link w:val="BalloonTextChar"/>
    <w:rsid w:val="000619CA"/>
    <w:rPr>
      <w:rFonts w:ascii="Tahoma" w:hAnsi="Tahoma" w:cs="Tahoma"/>
      <w:sz w:val="16"/>
      <w:szCs w:val="16"/>
    </w:rPr>
  </w:style>
  <w:style w:type="character" w:customStyle="1" w:styleId="BalloonTextChar">
    <w:name w:val="Balloon Text Char"/>
    <w:basedOn w:val="DefaultParagraphFont"/>
    <w:link w:val="BalloonText"/>
    <w:rsid w:val="00061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9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9CA"/>
    <w:rPr>
      <w:b/>
      <w:color w:val="660033"/>
      <w:spacing w:val="0"/>
    </w:rPr>
  </w:style>
  <w:style w:type="paragraph" w:customStyle="1" w:styleId="Nameditemlist">
    <w:name w:val="Named item list"/>
    <w:basedOn w:val="BodyText"/>
    <w:qFormat/>
    <w:rsid w:val="000619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737</Words>
  <Characters>4767</Characters>
  <Application>Microsoft Office Word</Application>
  <DocSecurity>0</DocSecurity>
  <Lines>189</Lines>
  <Paragraphs>89</Paragraphs>
  <ScaleCrop>false</ScaleCrop>
  <Company>Author-it Software Corporation Ltd.</Company>
  <LinksUpToDate>false</LinksUpToDate>
  <CharactersWithSpaces>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AHCIRG401A Acquire resources for irrigation installation and construction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2012-10-05T05:53:00Z</dcterms:created>
  <dcterms:modified xsi:type="dcterms:W3CDTF">2012-10-05T05:53:00Z</dcterms:modified>
</cp:coreProperties>
</file>