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23D84" w:rsidP="00123D84">
      <w:pPr>
        <w:pStyle w:val="Title"/>
      </w:pPr>
      <w:bookmarkStart w:id="0" w:name="_GoBack"/>
      <w:bookmarkEnd w:id="0"/>
      <w:r>
        <w:fldChar w:fldCharType="begin"/>
      </w:r>
      <w:r>
        <w:instrText xml:space="preserve"> TITLE   \* MERGEFORMAT </w:instrText>
      </w:r>
      <w:r>
        <w:fldChar w:fldCharType="separate"/>
      </w:r>
      <w:r>
        <w:t>AHCIRG308A Monitor soils under irrigation</w:t>
      </w:r>
      <w:r>
        <w:fldChar w:fldCharType="end"/>
      </w:r>
    </w:p>
    <w:p w:rsidR="00123D84" w:rsidP="00123D84">
      <w:pPr>
        <w:pStyle w:val="Version"/>
        <w:sectPr w:rsidSect="000948D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948D9" w:rsidP="000948D9">
      <w:pPr>
        <w:pStyle w:val="SuperHeading"/>
      </w:pPr>
      <w:r w:rsidRPr="000948D9">
        <w:t>AHCIRG308A Monitor soils under irrigation</w:t>
      </w:r>
    </w:p>
    <w:p w:rsidR="00000000" w:rsidRPr="000948D9" w:rsidP="000948D9">
      <w:pPr>
        <w:pStyle w:val="Heading1"/>
      </w:pPr>
      <w:bookmarkStart w:id="1" w:name="O_407200"/>
      <w:bookmarkEnd w:id="1"/>
      <w:r w:rsidRPr="000948D9">
        <w:t>Modification History</w:t>
      </w:r>
    </w:p>
    <w:p w:rsidR="00000000" w:rsidRPr="000948D9" w:rsidP="000948D9">
      <w:pPr>
        <w:pStyle w:val="BodyText"/>
      </w:pPr>
      <w:r w:rsidRPr="000948D9">
        <w:t>Not applicable.</w:t>
      </w:r>
    </w:p>
    <w:p w:rsidR="00000000" w:rsidRPr="000948D9" w:rsidP="000948D9">
      <w:pPr>
        <w:pStyle w:val="AllowPageBreak"/>
      </w:pPr>
    </w:p>
    <w:p w:rsidR="00000000" w:rsidRPr="000948D9" w:rsidP="000948D9">
      <w:pPr>
        <w:pStyle w:val="Heading1"/>
      </w:pPr>
      <w:bookmarkStart w:id="2" w:name="O_407201"/>
      <w:bookmarkEnd w:id="2"/>
      <w:r w:rsidRPr="000948D9">
        <w:t>Unit Descriptor</w:t>
      </w:r>
    </w:p>
    <w:p w:rsidR="00000000" w:rsidRPr="000948D9" w:rsidP="000948D9">
      <w:pPr>
        <w:pStyle w:val="BodyText"/>
      </w:pPr>
      <w:r w:rsidRPr="000948D9">
        <w:t>This Unit covers the skills and knowle</w:t>
      </w:r>
      <w:r w:rsidRPr="000948D9">
        <w:t>dge required to monitor the impact of irrigation on the soil plant growing environment, and to provide for the needs of irrigated plants. The Unit requires the ability to assess the physical and chemical properties of irrigated soils; assess the capacity o</w:t>
      </w:r>
      <w:r w:rsidRPr="000948D9">
        <w:t>f the soil to hold plant available moisture; monitor and adjust soil moisture levels; estimate plant watering requirements; and report on irrigated plant growth issues.</w:t>
      </w:r>
    </w:p>
    <w:p w:rsidR="00000000" w:rsidRPr="000948D9" w:rsidP="000948D9">
      <w:pPr>
        <w:pStyle w:val="AllowPageBreak"/>
      </w:pPr>
    </w:p>
    <w:p w:rsidR="00000000" w:rsidRPr="000948D9" w:rsidP="000948D9">
      <w:pPr>
        <w:pStyle w:val="Heading1"/>
      </w:pPr>
      <w:bookmarkStart w:id="3" w:name="O_407202"/>
      <w:bookmarkEnd w:id="3"/>
      <w:r w:rsidRPr="000948D9">
        <w:t>Application of the Unit</w:t>
      </w:r>
    </w:p>
    <w:p w:rsidR="00000000" w:rsidRPr="000948D9" w:rsidP="000948D9">
      <w:pPr>
        <w:pStyle w:val="BodyText"/>
      </w:pPr>
      <w:r w:rsidRPr="000948D9">
        <w:t>This Unit applies to skilled workers in the ir</w:t>
      </w:r>
      <w:r w:rsidRPr="000948D9">
        <w:t>rigation servicing, food and fibre production and amenity horticulture industries.</w:t>
      </w:r>
    </w:p>
    <w:p w:rsidR="00000000" w:rsidRPr="000948D9" w:rsidP="000948D9">
      <w:pPr>
        <w:pStyle w:val="AllowPageBreak"/>
      </w:pPr>
    </w:p>
    <w:p w:rsidR="00000000" w:rsidRPr="000948D9" w:rsidP="000948D9">
      <w:pPr>
        <w:pStyle w:val="Heading1"/>
      </w:pPr>
      <w:bookmarkStart w:id="4" w:name="O_407203"/>
      <w:bookmarkEnd w:id="4"/>
      <w:r w:rsidRPr="000948D9">
        <w:t>Licensing/Regulatory Information</w:t>
      </w:r>
    </w:p>
    <w:p w:rsidR="00000000" w:rsidRPr="000948D9" w:rsidP="000948D9">
      <w:pPr>
        <w:pStyle w:val="BodyText"/>
      </w:pPr>
      <w:r w:rsidRPr="000948D9">
        <w:t>Not applicable.</w:t>
      </w:r>
    </w:p>
    <w:p w:rsidR="00000000" w:rsidRPr="000948D9" w:rsidP="000948D9">
      <w:pPr>
        <w:pStyle w:val="AllowPageBreak"/>
      </w:pPr>
    </w:p>
    <w:p w:rsidR="00000000" w:rsidRPr="000948D9" w:rsidP="000948D9">
      <w:pPr>
        <w:pStyle w:val="Heading1"/>
      </w:pPr>
      <w:bookmarkStart w:id="5" w:name="O_407204"/>
      <w:bookmarkEnd w:id="5"/>
      <w:r w:rsidRPr="000948D9">
        <w:t>Pre-Requisites</w:t>
      </w:r>
    </w:p>
    <w:p w:rsidR="00000000" w:rsidRPr="000948D9" w:rsidP="000948D9">
      <w:pPr>
        <w:pStyle w:val="BodyText"/>
      </w:pPr>
      <w:r w:rsidRPr="000948D9">
        <w:t>Not applicable.</w:t>
      </w:r>
    </w:p>
    <w:p w:rsidR="00000000" w:rsidRPr="000948D9" w:rsidP="000948D9">
      <w:pPr>
        <w:pStyle w:val="AllowPageBreak"/>
      </w:pPr>
    </w:p>
    <w:p w:rsidR="00000000" w:rsidRPr="000948D9" w:rsidP="000948D9">
      <w:pPr>
        <w:pStyle w:val="Heading1"/>
      </w:pPr>
      <w:bookmarkStart w:id="6" w:name="O_407205"/>
      <w:bookmarkEnd w:id="6"/>
      <w:r w:rsidRPr="000948D9">
        <w:t>Employability Skills Information</w:t>
      </w:r>
    </w:p>
    <w:p w:rsidR="00000000" w:rsidRPr="000948D9" w:rsidP="000948D9">
      <w:pPr>
        <w:pStyle w:val="BodyText"/>
      </w:pPr>
      <w:r w:rsidRPr="000948D9">
        <w:t>This Unit contains employability skills.</w:t>
      </w:r>
    </w:p>
    <w:p w:rsidR="00000000" w:rsidRPr="000948D9" w:rsidP="000948D9">
      <w:pPr>
        <w:pStyle w:val="AllowPageBreak"/>
      </w:pPr>
    </w:p>
    <w:p w:rsidR="00000000" w:rsidRPr="000948D9" w:rsidP="000948D9">
      <w:pPr>
        <w:pStyle w:val="Heading1"/>
      </w:pPr>
      <w:bookmarkStart w:id="7" w:name="O_407206"/>
      <w:bookmarkEnd w:id="7"/>
      <w:r w:rsidRPr="000948D9">
        <w:t>Elements and Performance Criteria Pre-Content</w:t>
      </w:r>
    </w:p>
    <w:tbl>
      <w:tblPr>
        <w:tblW w:w="0" w:type="auto"/>
        <w:tblLayout w:type="fixed"/>
        <w:tblCellMar>
          <w:left w:w="62" w:type="dxa"/>
          <w:right w:w="62" w:type="dxa"/>
        </w:tblCellMar>
        <w:tblLook w:val="0000"/>
      </w:tblPr>
      <w:tblGrid>
        <w:gridCol w:w="2760"/>
        <w:gridCol w:w="6312"/>
      </w:tblGrid>
      <w:tr w:rsidTr="000948D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948D9">
            <w:pPr>
              <w:pStyle w:val="BodyText"/>
              <w:rPr>
                <w:lang w:val="en-NZ"/>
              </w:rPr>
            </w:pPr>
            <w:r w:rsidRPr="000948D9">
              <w:t>Elements describe the essential outcomes of a Unit of Competency.</w:t>
            </w:r>
          </w:p>
        </w:tc>
        <w:tc>
          <w:tcPr>
            <w:tcW w:w="6312" w:type="dxa"/>
            <w:tcBorders>
              <w:top w:val="nil"/>
              <w:left w:val="nil"/>
              <w:bottom w:val="nil"/>
              <w:right w:val="nil"/>
            </w:tcBorders>
            <w:tcMar>
              <w:top w:w="0" w:type="dxa"/>
              <w:left w:w="62" w:type="dxa"/>
              <w:bottom w:w="0" w:type="dxa"/>
              <w:right w:w="62" w:type="dxa"/>
            </w:tcMar>
          </w:tcPr>
          <w:p w:rsidR="00000000" w:rsidRPr="000948D9" w:rsidP="000948D9">
            <w:pPr>
              <w:pStyle w:val="BodyText"/>
            </w:pPr>
            <w:r w:rsidRPr="000948D9">
              <w:t>Performance criteria describe the performance needed to demonstrate achievement of the</w:t>
            </w:r>
            <w:r w:rsidRPr="000948D9">
              <w:t xml:space="preserve"> element. Where bold italicised text is used, further information is detailed in the required skills and knowledge section and the range statement. Assessment of performance is to be consistent with the evidence guide.</w:t>
            </w:r>
          </w:p>
        </w:tc>
      </w:tr>
    </w:tbl>
    <w:p w:rsidR="00000000" w:rsidRPr="000948D9" w:rsidP="000948D9">
      <w:pPr>
        <w:pStyle w:val="BodyText"/>
      </w:pPr>
    </w:p>
    <w:p w:rsidR="00000000" w:rsidRPr="000948D9" w:rsidP="000948D9">
      <w:pPr>
        <w:pStyle w:val="AllowPageBreak"/>
      </w:pPr>
    </w:p>
    <w:p w:rsidR="00000000" w:rsidRPr="000948D9" w:rsidP="000948D9">
      <w:pPr>
        <w:pStyle w:val="Heading1"/>
      </w:pPr>
      <w:bookmarkStart w:id="8" w:name="O_407207"/>
      <w:bookmarkEnd w:id="8"/>
      <w:r w:rsidRPr="000948D9">
        <w:t>Elements and Perfo</w:t>
      </w:r>
      <w:r w:rsidRPr="000948D9">
        <w:t>rmance Criteria</w:t>
      </w:r>
    </w:p>
    <w:tbl>
      <w:tblPr>
        <w:tblW w:w="0" w:type="auto"/>
        <w:tblLayout w:type="fixed"/>
        <w:tblCellMar>
          <w:left w:w="62" w:type="dxa"/>
          <w:right w:w="62" w:type="dxa"/>
        </w:tblCellMar>
        <w:tblLook w:val="0000"/>
      </w:tblPr>
      <w:tblGrid>
        <w:gridCol w:w="2760"/>
        <w:gridCol w:w="6312"/>
      </w:tblGrid>
      <w:tr w:rsidTr="000948D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948D9">
            <w:pPr>
              <w:pStyle w:val="TableHeading"/>
              <w:rPr>
                <w:lang w:val="en-NZ"/>
              </w:rPr>
            </w:pPr>
            <w:r w:rsidRPr="000948D9">
              <w:t>ELEMENT</w:t>
            </w:r>
          </w:p>
        </w:tc>
        <w:tc>
          <w:tcPr>
            <w:tcW w:w="6312" w:type="dxa"/>
            <w:tcBorders>
              <w:top w:val="nil"/>
              <w:left w:val="nil"/>
              <w:bottom w:val="nil"/>
              <w:right w:val="nil"/>
            </w:tcBorders>
            <w:tcMar>
              <w:top w:w="0" w:type="dxa"/>
              <w:left w:w="62" w:type="dxa"/>
              <w:bottom w:w="0" w:type="dxa"/>
              <w:right w:w="62" w:type="dxa"/>
            </w:tcMar>
            <w:vAlign w:val="bottom"/>
          </w:tcPr>
          <w:p w:rsidR="00000000" w:rsidP="000948D9">
            <w:pPr>
              <w:pStyle w:val="TableHeading"/>
              <w:rPr>
                <w:lang w:val="en-NZ"/>
              </w:rPr>
            </w:pPr>
            <w:r w:rsidRPr="000948D9">
              <w:t>PERFORMANCE CRITERIA</w:t>
            </w:r>
          </w:p>
        </w:tc>
      </w:tr>
      <w:tr w:rsidTr="000948D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948D9">
            <w:pPr>
              <w:pStyle w:val="List"/>
              <w:rPr>
                <w:lang w:val="en-NZ"/>
              </w:rPr>
            </w:pPr>
            <w:r w:rsidRPr="000948D9">
              <w:t>1  Assess the physical properties of an irrigated soil</w:t>
            </w:r>
          </w:p>
        </w:tc>
        <w:tc>
          <w:tcPr>
            <w:tcW w:w="6312" w:type="dxa"/>
            <w:tcBorders>
              <w:top w:val="nil"/>
              <w:left w:val="nil"/>
              <w:bottom w:val="nil"/>
              <w:right w:val="nil"/>
            </w:tcBorders>
            <w:tcMar>
              <w:top w:w="0" w:type="dxa"/>
              <w:left w:w="62" w:type="dxa"/>
              <w:bottom w:w="0" w:type="dxa"/>
              <w:right w:w="62" w:type="dxa"/>
            </w:tcMar>
          </w:tcPr>
          <w:p w:rsidR="00000000" w:rsidRPr="000948D9" w:rsidP="000948D9">
            <w:pPr>
              <w:pStyle w:val="List"/>
            </w:pPr>
            <w:r w:rsidRPr="000948D9">
              <w:t>1.1 The profile of an irrigated soil is described</w:t>
            </w:r>
          </w:p>
          <w:p w:rsidR="00000000" w:rsidRPr="000948D9" w:rsidP="000948D9">
            <w:pPr>
              <w:pStyle w:val="List"/>
            </w:pPr>
            <w:r w:rsidRPr="000948D9">
              <w:t>1.2 Soil texture and structure within the soil layers is determined</w:t>
            </w:r>
          </w:p>
          <w:p w:rsidR="00000000" w:rsidRPr="000948D9" w:rsidP="000948D9">
            <w:pPr>
              <w:pStyle w:val="List"/>
            </w:pPr>
            <w:r w:rsidRPr="000948D9">
              <w:t>1.3 Tests for organic matter level in a soil are interpreted</w:t>
            </w:r>
          </w:p>
          <w:p w:rsidR="00000000" w:rsidRPr="000948D9" w:rsidP="000948D9">
            <w:pPr>
              <w:pStyle w:val="List"/>
            </w:pPr>
            <w:r w:rsidRPr="000948D9">
              <w:t>1.4 Test for slaking and dispersion in an irrigated soil is undertaken</w:t>
            </w:r>
          </w:p>
          <w:p w:rsidR="00000000" w:rsidRPr="000948D9" w:rsidP="000948D9">
            <w:pPr>
              <w:pStyle w:val="List"/>
            </w:pPr>
            <w:r w:rsidRPr="000948D9">
              <w:t>1.5 The infiltration rate for an irrigated soil is assessed</w:t>
            </w:r>
          </w:p>
          <w:p w:rsidR="00000000" w:rsidRPr="000948D9" w:rsidP="000948D9">
            <w:pPr>
              <w:pStyle w:val="List"/>
            </w:pPr>
            <w:r w:rsidRPr="000948D9">
              <w:t>1.6 Soil moisture levels are measured</w:t>
            </w:r>
          </w:p>
          <w:p w:rsidR="00000000" w:rsidP="000948D9">
            <w:pPr>
              <w:pStyle w:val="List"/>
              <w:rPr>
                <w:lang w:val="en-NZ"/>
              </w:rPr>
            </w:pPr>
            <w:r w:rsidRPr="000948D9">
              <w:t>1.7 The impacts of cultiva</w:t>
            </w:r>
            <w:r w:rsidRPr="000948D9">
              <w:t>tion and watering practices on the physical properties of a soil are described</w:t>
            </w:r>
          </w:p>
        </w:tc>
      </w:tr>
      <w:tr w:rsidTr="000948D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948D9">
            <w:pPr>
              <w:pStyle w:val="List"/>
              <w:rPr>
                <w:lang w:val="en-NZ"/>
              </w:rPr>
            </w:pPr>
            <w:r w:rsidRPr="000948D9">
              <w:t>2  Define soil moisture properties using industry terms</w:t>
            </w:r>
          </w:p>
        </w:tc>
        <w:tc>
          <w:tcPr>
            <w:tcW w:w="6312" w:type="dxa"/>
            <w:tcBorders>
              <w:top w:val="nil"/>
              <w:left w:val="nil"/>
              <w:bottom w:val="nil"/>
              <w:right w:val="nil"/>
            </w:tcBorders>
            <w:tcMar>
              <w:top w:w="0" w:type="dxa"/>
              <w:left w:w="62" w:type="dxa"/>
              <w:bottom w:w="0" w:type="dxa"/>
              <w:right w:w="62" w:type="dxa"/>
            </w:tcMar>
          </w:tcPr>
          <w:p w:rsidR="00000000" w:rsidRPr="000948D9" w:rsidP="000948D9">
            <w:pPr>
              <w:pStyle w:val="List"/>
            </w:pPr>
            <w:r w:rsidRPr="000948D9">
              <w:t>2.1 Soil moisture tension and its role in determining water availability to plants is described</w:t>
            </w:r>
          </w:p>
          <w:p w:rsidR="00000000" w:rsidRPr="000948D9" w:rsidP="000948D9">
            <w:pPr>
              <w:pStyle w:val="List"/>
            </w:pPr>
            <w:r w:rsidRPr="000948D9">
              <w:t>2.2 The field capacity o</w:t>
            </w:r>
            <w:r w:rsidRPr="000948D9">
              <w:t>f an irrigated soil is assessed</w:t>
            </w:r>
          </w:p>
          <w:p w:rsidR="00000000" w:rsidRPr="000948D9" w:rsidP="000948D9">
            <w:pPr>
              <w:pStyle w:val="List"/>
            </w:pPr>
            <w:r w:rsidRPr="000948D9">
              <w:t>2.3 The wilting point for a plant species in an irrigated soil is observed</w:t>
            </w:r>
          </w:p>
          <w:p w:rsidR="00000000" w:rsidP="000948D9">
            <w:pPr>
              <w:pStyle w:val="List"/>
              <w:rPr>
                <w:lang w:val="en-NZ"/>
              </w:rPr>
            </w:pPr>
            <w:r w:rsidRPr="000948D9">
              <w:t>2.4 Readily available water (RAW) in an irrigated soil is calculated</w:t>
            </w:r>
          </w:p>
        </w:tc>
      </w:tr>
      <w:tr w:rsidTr="000948D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948D9">
            <w:pPr>
              <w:pStyle w:val="List"/>
              <w:rPr>
                <w:lang w:val="en-NZ"/>
              </w:rPr>
            </w:pPr>
            <w:r w:rsidRPr="000948D9">
              <w:t>3  Monitor soil chemical properties</w:t>
            </w:r>
          </w:p>
        </w:tc>
        <w:tc>
          <w:tcPr>
            <w:tcW w:w="6312" w:type="dxa"/>
            <w:tcBorders>
              <w:top w:val="nil"/>
              <w:left w:val="nil"/>
              <w:bottom w:val="nil"/>
              <w:right w:val="nil"/>
            </w:tcBorders>
            <w:tcMar>
              <w:top w:w="0" w:type="dxa"/>
              <w:left w:w="62" w:type="dxa"/>
              <w:bottom w:w="0" w:type="dxa"/>
              <w:right w:w="62" w:type="dxa"/>
            </w:tcMar>
          </w:tcPr>
          <w:p w:rsidR="00000000" w:rsidRPr="000948D9" w:rsidP="000948D9">
            <w:pPr>
              <w:pStyle w:val="List"/>
            </w:pPr>
            <w:r w:rsidRPr="000948D9">
              <w:t>3.1</w:t>
            </w:r>
            <w:r w:rsidRPr="000948D9">
              <w:tab/>
            </w:r>
            <w:r w:rsidRPr="000948D9">
              <w:t>Soil test results for salinity and sodicity levels in an irrigated soil is interpreted</w:t>
            </w:r>
          </w:p>
          <w:p w:rsidR="00000000" w:rsidP="000948D9">
            <w:pPr>
              <w:pStyle w:val="List"/>
              <w:rPr>
                <w:lang w:val="en-NZ"/>
              </w:rPr>
            </w:pPr>
            <w:r w:rsidRPr="000948D9">
              <w:t>3.2</w:t>
            </w:r>
            <w:r w:rsidRPr="000948D9">
              <w:tab/>
              <w:t>pH tests and the potential impact of pH on soil structure and nutrient availability is interpreted</w:t>
            </w:r>
          </w:p>
        </w:tc>
      </w:tr>
      <w:tr w:rsidTr="000948D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948D9">
            <w:pPr>
              <w:pStyle w:val="List"/>
              <w:rPr>
                <w:lang w:val="en-NZ"/>
              </w:rPr>
            </w:pPr>
            <w:r w:rsidRPr="000948D9">
              <w:t>4  Assess soil health and plant growth under irrigation</w:t>
            </w:r>
          </w:p>
        </w:tc>
        <w:tc>
          <w:tcPr>
            <w:tcW w:w="6312" w:type="dxa"/>
            <w:tcBorders>
              <w:top w:val="nil"/>
              <w:left w:val="nil"/>
              <w:bottom w:val="nil"/>
              <w:right w:val="nil"/>
            </w:tcBorders>
            <w:tcMar>
              <w:top w:w="0" w:type="dxa"/>
              <w:left w:w="62" w:type="dxa"/>
              <w:bottom w:w="0" w:type="dxa"/>
              <w:right w:w="62" w:type="dxa"/>
            </w:tcMar>
          </w:tcPr>
          <w:p w:rsidR="00000000" w:rsidRPr="000948D9" w:rsidP="000948D9">
            <w:pPr>
              <w:pStyle w:val="List"/>
            </w:pPr>
            <w:r w:rsidRPr="000948D9">
              <w:t>4.1 The r</w:t>
            </w:r>
            <w:r w:rsidRPr="000948D9">
              <w:t>isk of erosion in an irrigated soil is assessed</w:t>
            </w:r>
          </w:p>
          <w:p w:rsidR="00000000" w:rsidRPr="000948D9" w:rsidP="000948D9">
            <w:pPr>
              <w:pStyle w:val="List"/>
            </w:pPr>
            <w:r w:rsidRPr="000948D9">
              <w:t>4.2 An assessment of soil biology in an irrigated soil is carried out</w:t>
            </w:r>
          </w:p>
          <w:p w:rsidR="00000000" w:rsidP="000948D9">
            <w:pPr>
              <w:pStyle w:val="List"/>
              <w:rPr>
                <w:lang w:val="en-NZ"/>
              </w:rPr>
            </w:pPr>
            <w:r w:rsidRPr="000948D9">
              <w:t>4.3 The growing requirements for a plant species is established</w:t>
            </w:r>
          </w:p>
        </w:tc>
      </w:tr>
      <w:tr w:rsidTr="000948D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948D9">
            <w:pPr>
              <w:pStyle w:val="List"/>
              <w:rPr>
                <w:lang w:val="en-NZ"/>
              </w:rPr>
            </w:pPr>
            <w:r w:rsidRPr="000948D9">
              <w:t>5  Implement strategies to optimise the irrigation growing environment fo</w:t>
            </w:r>
            <w:r w:rsidRPr="000948D9">
              <w:t>r plants</w:t>
            </w:r>
          </w:p>
        </w:tc>
        <w:tc>
          <w:tcPr>
            <w:tcW w:w="6312" w:type="dxa"/>
            <w:tcBorders>
              <w:top w:val="nil"/>
              <w:left w:val="nil"/>
              <w:bottom w:val="nil"/>
              <w:right w:val="nil"/>
            </w:tcBorders>
            <w:tcMar>
              <w:top w:w="0" w:type="dxa"/>
              <w:left w:w="62" w:type="dxa"/>
              <w:bottom w:w="0" w:type="dxa"/>
              <w:right w:w="62" w:type="dxa"/>
            </w:tcMar>
          </w:tcPr>
          <w:p w:rsidR="00000000" w:rsidRPr="000948D9" w:rsidP="000948D9">
            <w:pPr>
              <w:pStyle w:val="List"/>
            </w:pPr>
            <w:r w:rsidRPr="000948D9">
              <w:t>5.1 Soil husbandry practices to reduce risks of compaction and erosion are undertaken</w:t>
            </w:r>
          </w:p>
          <w:p w:rsidR="00000000" w:rsidRPr="000948D9" w:rsidP="000948D9">
            <w:pPr>
              <w:pStyle w:val="List"/>
            </w:pPr>
            <w:r w:rsidRPr="000948D9">
              <w:t>5.2 Watering schedule is implemented and monitored</w:t>
            </w:r>
          </w:p>
          <w:p w:rsidR="00000000" w:rsidRPr="000948D9" w:rsidP="000948D9">
            <w:pPr>
              <w:pStyle w:val="List"/>
            </w:pPr>
            <w:r w:rsidRPr="000948D9">
              <w:t>5.3 Frequency of watering is adjusted if necessary, based on available moisture, soil properties and plant res</w:t>
            </w:r>
            <w:r w:rsidRPr="000948D9">
              <w:t>ponse</w:t>
            </w:r>
          </w:p>
          <w:p w:rsidR="00000000" w:rsidRPr="000948D9" w:rsidP="000948D9">
            <w:pPr>
              <w:pStyle w:val="List"/>
            </w:pPr>
            <w:r w:rsidRPr="000948D9">
              <w:t>5.4 Soil and plant moisture status and irrigation requirement is reported to supervisor</w:t>
            </w:r>
          </w:p>
        </w:tc>
      </w:tr>
    </w:tbl>
    <w:p w:rsidR="00000000" w:rsidRPr="000948D9" w:rsidP="000948D9">
      <w:pPr>
        <w:pStyle w:val="BodyText"/>
      </w:pPr>
    </w:p>
    <w:p w:rsidR="00000000" w:rsidRPr="000948D9" w:rsidP="000948D9">
      <w:pPr>
        <w:pStyle w:val="AllowPageBreak"/>
      </w:pPr>
    </w:p>
    <w:p w:rsidR="00000000" w:rsidRPr="000948D9" w:rsidP="000948D9">
      <w:pPr>
        <w:pStyle w:val="Heading1"/>
      </w:pPr>
      <w:bookmarkStart w:id="9" w:name="O_407208"/>
      <w:bookmarkEnd w:id="9"/>
      <w:r w:rsidRPr="000948D9">
        <w:t>Required Skills and Knowledge</w:t>
      </w:r>
    </w:p>
    <w:p w:rsidR="00000000" w:rsidRPr="000948D9" w:rsidP="000948D9">
      <w:pPr>
        <w:pStyle w:val="BodyText"/>
      </w:pPr>
      <w:r w:rsidRPr="000948D9">
        <w:t>This section describes the skills and knowledge required for this Unit.</w:t>
      </w:r>
    </w:p>
    <w:tbl>
      <w:tblPr>
        <w:tblW w:w="0" w:type="auto"/>
        <w:tblLayout w:type="fixed"/>
        <w:tblCellMar>
          <w:left w:w="62" w:type="dxa"/>
          <w:right w:w="62" w:type="dxa"/>
        </w:tblCellMar>
        <w:tblLook w:val="0000"/>
      </w:tblPr>
      <w:tblGrid>
        <w:gridCol w:w="9072"/>
      </w:tblGrid>
      <w:tr w:rsidTr="000948D9">
        <w:tblPrEx>
          <w:tblW w:w="0" w:type="auto"/>
          <w:tblLayout w:type="fixed"/>
          <w:tblCellMar>
            <w:left w:w="62" w:type="dxa"/>
            <w:right w:w="62" w:type="dxa"/>
          </w:tblCellMar>
          <w:tblLook w:val="0000"/>
        </w:tblPrEx>
        <w:trPr>
          <w:trHeight w:val="291"/>
        </w:trPr>
        <w:tc>
          <w:tcPr>
            <w:tcW w:w="9072" w:type="dxa"/>
            <w:tcBorders>
              <w:top w:val="nil"/>
              <w:left w:val="nil"/>
              <w:bottom w:val="nil"/>
              <w:right w:val="nil"/>
            </w:tcBorders>
            <w:tcMar>
              <w:top w:w="0" w:type="dxa"/>
              <w:left w:w="62" w:type="dxa"/>
              <w:bottom w:w="0" w:type="dxa"/>
              <w:right w:w="62" w:type="dxa"/>
            </w:tcMar>
          </w:tcPr>
          <w:p w:rsidR="00000000" w:rsidP="000948D9">
            <w:pPr>
              <w:pStyle w:val="TableHeading"/>
              <w:rPr>
                <w:lang w:val="en-NZ"/>
              </w:rPr>
            </w:pPr>
            <w:r w:rsidRPr="000948D9">
              <w:t>Required skills include:</w:t>
            </w:r>
          </w:p>
        </w:tc>
      </w:tr>
      <w:tr w:rsidTr="000948D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0948D9" w:rsidP="000948D9">
            <w:pPr>
              <w:pStyle w:val="BodyText"/>
            </w:pPr>
            <w:r w:rsidRPr="000948D9">
              <w:rPr>
                <w:rStyle w:val="SpecialBold"/>
              </w:rPr>
              <w:t>Ability to:</w:t>
            </w:r>
          </w:p>
          <w:p w:rsidR="00000000" w:rsidRPr="000948D9" w:rsidP="000948D9">
            <w:pPr>
              <w:pStyle w:val="ListBullet"/>
            </w:pPr>
            <w:r w:rsidRPr="000948D9">
              <w:t>conduct soil structure and texture assessment</w:t>
            </w:r>
          </w:p>
          <w:p w:rsidR="00000000" w:rsidRPr="000948D9" w:rsidP="000948D9">
            <w:pPr>
              <w:pStyle w:val="ListBullet"/>
            </w:pPr>
            <w:r w:rsidRPr="000948D9">
              <w:t>apply the results of soil testing to assessing soil properties</w:t>
            </w:r>
          </w:p>
          <w:p w:rsidR="00000000" w:rsidRPr="000948D9" w:rsidP="000948D9">
            <w:pPr>
              <w:pStyle w:val="ListBullet"/>
            </w:pPr>
            <w:r w:rsidRPr="000948D9">
              <w:t>use soil moisture monitoring equipment</w:t>
            </w:r>
          </w:p>
          <w:p w:rsidR="00000000" w:rsidRPr="000948D9" w:rsidP="000948D9">
            <w:pPr>
              <w:pStyle w:val="ListBullet"/>
            </w:pPr>
            <w:r w:rsidRPr="000948D9">
              <w:t>calculate moisture holding capacity of plants, including RAW</w:t>
            </w:r>
          </w:p>
          <w:p w:rsidR="00000000" w:rsidRPr="000948D9" w:rsidP="000948D9">
            <w:pPr>
              <w:pStyle w:val="ListBullet"/>
            </w:pPr>
            <w:r w:rsidRPr="000948D9">
              <w:t>assess the erosion potential of an irrigated so</w:t>
            </w:r>
            <w:r w:rsidRPr="000948D9">
              <w:t>il</w:t>
            </w:r>
          </w:p>
          <w:p w:rsidR="00000000" w:rsidRPr="000948D9" w:rsidP="000948D9">
            <w:pPr>
              <w:pStyle w:val="ListBullet"/>
            </w:pPr>
            <w:r w:rsidRPr="000948D9">
              <w:t>assess the health of an irrigated soil</w:t>
            </w:r>
          </w:p>
          <w:p w:rsidR="00000000" w:rsidRPr="000948D9" w:rsidP="000948D9">
            <w:pPr>
              <w:pStyle w:val="ListBullet"/>
            </w:pPr>
            <w:r w:rsidRPr="000948D9">
              <w:t>adjust watering practices to meet plant needs</w:t>
            </w:r>
          </w:p>
          <w:p w:rsidR="00000000" w:rsidRPr="000948D9" w:rsidP="000948D9">
            <w:pPr>
              <w:pStyle w:val="ListBullet"/>
            </w:pPr>
            <w:r w:rsidRPr="000948D9">
              <w:t>use literacy skills to read, interpret and follow organisational policies and procedures, follow sequenced written instructions, record accurately and legible informati</w:t>
            </w:r>
            <w:r w:rsidRPr="000948D9">
              <w:t>on collected and select and apply procedures for a range of tasks</w:t>
            </w:r>
          </w:p>
          <w:p w:rsidR="00000000" w:rsidRPr="000948D9" w:rsidP="000948D9">
            <w:pPr>
              <w:pStyle w:val="ListBullet"/>
            </w:pPr>
            <w:r w:rsidRPr="000948D9">
              <w:t>use oral communication skills/language competence to fulfil the job role as specified by the organisation, including questioning techniques, active listening, clarifying information and cons</w:t>
            </w:r>
            <w:r w:rsidRPr="000948D9">
              <w:t>ulting with supervisors as required</w:t>
            </w:r>
          </w:p>
          <w:p w:rsidR="00000000" w:rsidRPr="000948D9" w:rsidP="000948D9">
            <w:pPr>
              <w:pStyle w:val="ListBullet"/>
            </w:pPr>
            <w:r w:rsidRPr="000948D9">
              <w:t>use numeracy skills to estimate, calculate and record routine workplace measures</w:t>
            </w:r>
          </w:p>
          <w:p w:rsidR="00000000" w:rsidP="000948D9">
            <w:pPr>
              <w:pStyle w:val="ListBullet"/>
              <w:rPr>
                <w:lang w:val="en-NZ"/>
              </w:rPr>
            </w:pPr>
            <w:r w:rsidRPr="000948D9">
              <w:t>use interpersonal skills to work with and relate to people from a range of cultural, social and religious backgrounds and with a range of p</w:t>
            </w:r>
            <w:r w:rsidRPr="000948D9">
              <w:t>hysical and mental abilities.</w:t>
            </w:r>
          </w:p>
        </w:tc>
      </w:tr>
      <w:tr w:rsidTr="000948D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948D9">
            <w:pPr>
              <w:pStyle w:val="TableHeading"/>
              <w:rPr>
                <w:lang w:val="en-NZ"/>
              </w:rPr>
            </w:pPr>
            <w:r w:rsidRPr="000948D9">
              <w:t>Required knowledge includes:</w:t>
            </w:r>
          </w:p>
        </w:tc>
      </w:tr>
      <w:tr w:rsidTr="000948D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0948D9" w:rsidP="000948D9">
            <w:pPr>
              <w:pStyle w:val="BodyText"/>
            </w:pPr>
            <w:r w:rsidRPr="000948D9">
              <w:rPr>
                <w:rStyle w:val="SpecialBold"/>
              </w:rPr>
              <w:t>Knowledge of:</w:t>
            </w:r>
          </w:p>
          <w:p w:rsidR="00000000" w:rsidRPr="000948D9" w:rsidP="000948D9">
            <w:pPr>
              <w:pStyle w:val="ListBullet"/>
            </w:pPr>
            <w:r w:rsidRPr="000948D9">
              <w:t>soil moisture monitoring procedures</w:t>
            </w:r>
          </w:p>
          <w:p w:rsidR="00000000" w:rsidRPr="000948D9" w:rsidP="000948D9">
            <w:pPr>
              <w:pStyle w:val="ListBullet"/>
            </w:pPr>
            <w:r w:rsidRPr="000948D9">
              <w:t>soil moisture definitions and calculations</w:t>
            </w:r>
          </w:p>
          <w:p w:rsidR="00000000" w:rsidRPr="000948D9" w:rsidP="000948D9">
            <w:pPr>
              <w:pStyle w:val="ListBullet"/>
            </w:pPr>
            <w:r w:rsidRPr="000948D9">
              <w:t>interpreting salinity, sodicity and pH tests</w:t>
            </w:r>
          </w:p>
          <w:p w:rsidR="00000000" w:rsidRPr="000948D9" w:rsidP="000948D9">
            <w:pPr>
              <w:pStyle w:val="ListBullet"/>
            </w:pPr>
            <w:r w:rsidRPr="000948D9">
              <w:t>soil structure and texture</w:t>
            </w:r>
          </w:p>
          <w:p w:rsidR="00000000" w:rsidRPr="000948D9" w:rsidP="000948D9">
            <w:pPr>
              <w:pStyle w:val="ListBullet"/>
            </w:pPr>
            <w:r w:rsidRPr="000948D9">
              <w:t>critical measures for moisture availability</w:t>
            </w:r>
          </w:p>
          <w:p w:rsidR="00000000" w:rsidRPr="000948D9" w:rsidP="000948D9">
            <w:pPr>
              <w:pStyle w:val="ListBullet2"/>
            </w:pPr>
            <w:r w:rsidRPr="000948D9">
              <w:t>readily available water</w:t>
            </w:r>
          </w:p>
          <w:p w:rsidR="00000000" w:rsidRPr="000948D9" w:rsidP="000948D9">
            <w:pPr>
              <w:pStyle w:val="ListBullet2"/>
            </w:pPr>
            <w:r w:rsidRPr="000948D9">
              <w:t>wilting point</w:t>
            </w:r>
          </w:p>
          <w:p w:rsidR="00000000" w:rsidRPr="000948D9" w:rsidP="000948D9">
            <w:pPr>
              <w:pStyle w:val="ListBullet2"/>
            </w:pPr>
            <w:r w:rsidRPr="000948D9">
              <w:t>field capacity</w:t>
            </w:r>
          </w:p>
          <w:p w:rsidR="00000000" w:rsidRPr="000948D9" w:rsidP="000948D9">
            <w:pPr>
              <w:pStyle w:val="ListBullet"/>
            </w:pPr>
            <w:r w:rsidRPr="000948D9">
              <w:t>effect of dispersible soils under irrigation</w:t>
            </w:r>
          </w:p>
          <w:p w:rsidR="00000000" w:rsidRPr="000948D9" w:rsidP="000948D9">
            <w:pPr>
              <w:pStyle w:val="ListBullet"/>
            </w:pPr>
            <w:r w:rsidRPr="000948D9">
              <w:t>signs moisture stress &amp; nutrient deficiency in plants</w:t>
            </w:r>
          </w:p>
          <w:p w:rsidR="00000000" w:rsidRPr="000948D9" w:rsidP="000948D9">
            <w:pPr>
              <w:pStyle w:val="ListBullet"/>
            </w:pPr>
            <w:r w:rsidRPr="000948D9">
              <w:t>soil biology</w:t>
            </w:r>
          </w:p>
          <w:p w:rsidR="00000000" w:rsidRPr="000948D9" w:rsidP="000948D9">
            <w:pPr>
              <w:pStyle w:val="ListBullet"/>
            </w:pPr>
            <w:r w:rsidRPr="000948D9">
              <w:t>types of erosion</w:t>
            </w:r>
          </w:p>
          <w:p w:rsidR="00000000" w:rsidRPr="000948D9" w:rsidP="000948D9">
            <w:pPr>
              <w:pStyle w:val="ListBullet"/>
            </w:pPr>
            <w:r w:rsidRPr="000948D9">
              <w:t>adverse environmental impacts of irrigated plant production.</w:t>
            </w:r>
          </w:p>
        </w:tc>
      </w:tr>
    </w:tbl>
    <w:p w:rsidR="00000000" w:rsidRPr="000948D9" w:rsidP="000948D9">
      <w:pPr>
        <w:pStyle w:val="BodyText"/>
      </w:pPr>
    </w:p>
    <w:p w:rsidR="00000000" w:rsidRPr="000948D9" w:rsidP="000948D9">
      <w:pPr>
        <w:pStyle w:val="AllowPageBreak"/>
      </w:pPr>
    </w:p>
    <w:p w:rsidR="00000000" w:rsidRPr="000948D9" w:rsidP="000948D9">
      <w:pPr>
        <w:pStyle w:val="Heading1"/>
      </w:pPr>
      <w:bookmarkStart w:id="10" w:name="O_407209"/>
      <w:bookmarkEnd w:id="10"/>
      <w:r w:rsidRPr="000948D9">
        <w:t>Evidence Guide</w:t>
      </w:r>
    </w:p>
    <w:tbl>
      <w:tblPr>
        <w:tblW w:w="0" w:type="auto"/>
        <w:tblLayout w:type="fixed"/>
        <w:tblCellMar>
          <w:left w:w="62" w:type="dxa"/>
          <w:right w:w="62" w:type="dxa"/>
        </w:tblCellMar>
        <w:tblLook w:val="0000"/>
      </w:tblPr>
      <w:tblGrid>
        <w:gridCol w:w="3674"/>
        <w:gridCol w:w="5398"/>
      </w:tblGrid>
      <w:tr w:rsidTr="000948D9">
        <w:tblPrEx>
          <w:tblW w:w="0" w:type="auto"/>
          <w:tblLayout w:type="fixed"/>
          <w:tblCellMar>
            <w:left w:w="62" w:type="dxa"/>
            <w:right w:w="62" w:type="dxa"/>
          </w:tblCellMar>
          <w:tblLook w:val="0000"/>
        </w:tblPrEx>
        <w:tc>
          <w:tcPr>
            <w:tcW w:w="907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48D9">
            <w:pPr>
              <w:pStyle w:val="BodyText"/>
              <w:rPr>
                <w:lang w:val="en-NZ"/>
              </w:rPr>
            </w:pPr>
            <w:r w:rsidRPr="000948D9">
              <w:t xml:space="preserve">The evidence guide provides advice on assessment and must be read in conjunction with the performance criteria, required skills and knowledge, </w:t>
            </w:r>
            <w:r w:rsidRPr="000948D9">
              <w:t>range statement and the Assessment Guidelines for the Training Package.</w:t>
            </w:r>
          </w:p>
        </w:tc>
      </w:tr>
      <w:tr w:rsidTr="000948D9">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48D9">
            <w:pPr>
              <w:pStyle w:val="BodyText"/>
              <w:rPr>
                <w:lang w:val="en-NZ"/>
              </w:rPr>
            </w:pPr>
            <w:r w:rsidRPr="000948D9">
              <w:t>Overview of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48D9">
            <w:pPr>
              <w:pStyle w:val="BodyText"/>
              <w:rPr>
                <w:lang w:val="en-NZ"/>
              </w:rPr>
            </w:pPr>
          </w:p>
        </w:tc>
      </w:tr>
      <w:tr w:rsidTr="000948D9">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48D9">
            <w:pPr>
              <w:pStyle w:val="BodyText"/>
              <w:rPr>
                <w:lang w:val="en-NZ"/>
              </w:rPr>
            </w:pPr>
            <w:r w:rsidRPr="000948D9">
              <w:t>Critical aspects for assessment and evidence required to demonstrate competency in this Unit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48D9" w:rsidP="000948D9">
            <w:pPr>
              <w:pStyle w:val="BodyText"/>
            </w:pPr>
            <w:r w:rsidRPr="000948D9">
              <w:t>The evidence required to demonstrate competency in this Unit mus</w:t>
            </w:r>
            <w:r w:rsidRPr="000948D9">
              <w:t>t be relevant to workplace operations and satisfy holistically all of the requirements of the performance criteria and required skills and knowledge and include achievement of the following:</w:t>
            </w:r>
          </w:p>
          <w:p w:rsidR="00000000" w:rsidRPr="000948D9" w:rsidP="000948D9">
            <w:pPr>
              <w:pStyle w:val="ListBullet"/>
            </w:pPr>
            <w:r w:rsidRPr="000948D9">
              <w:t>assess the physical and chemical properties of irrigated soils</w:t>
            </w:r>
          </w:p>
          <w:p w:rsidR="00000000" w:rsidRPr="000948D9" w:rsidP="000948D9">
            <w:pPr>
              <w:pStyle w:val="ListBullet"/>
            </w:pPr>
            <w:r w:rsidRPr="000948D9">
              <w:t>assess the capacity of the soil to hold plant available moisture</w:t>
            </w:r>
          </w:p>
          <w:p w:rsidR="00000000" w:rsidRPr="000948D9" w:rsidP="000948D9">
            <w:pPr>
              <w:pStyle w:val="ListBullet"/>
            </w:pPr>
            <w:r w:rsidRPr="000948D9">
              <w:t>monitor and adjust soil moisture levels</w:t>
            </w:r>
          </w:p>
          <w:p w:rsidR="00000000" w:rsidRPr="000948D9" w:rsidP="000948D9">
            <w:pPr>
              <w:pStyle w:val="ListBullet"/>
            </w:pPr>
            <w:r w:rsidRPr="000948D9">
              <w:t>estimate plant watering requirements</w:t>
            </w:r>
          </w:p>
          <w:p w:rsidR="00000000" w:rsidP="000948D9">
            <w:pPr>
              <w:pStyle w:val="BodyText"/>
              <w:rPr>
                <w:lang w:val="en-NZ"/>
              </w:rPr>
            </w:pPr>
            <w:r w:rsidRPr="000948D9">
              <w:t>report on irrigated plant production issues.</w:t>
            </w:r>
          </w:p>
        </w:tc>
      </w:tr>
      <w:tr w:rsidTr="000948D9">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48D9">
            <w:pPr>
              <w:pStyle w:val="BodyText"/>
              <w:rPr>
                <w:lang w:val="en-NZ"/>
              </w:rPr>
            </w:pPr>
            <w:r w:rsidRPr="000948D9">
              <w:t>Context of and specific resources for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48D9" w:rsidP="000948D9">
            <w:pPr>
              <w:pStyle w:val="BodyText"/>
            </w:pPr>
            <w:r w:rsidRPr="000948D9">
              <w:t>Competency requires</w:t>
            </w:r>
            <w:r w:rsidRPr="000948D9">
              <w:t xml:space="preserve"> the application of work practices under work conditions. Selection and use of resources for some worksites may differ due to the regional or enterprise circumstances.</w:t>
            </w:r>
          </w:p>
        </w:tc>
      </w:tr>
    </w:tbl>
    <w:p w:rsidR="00000000" w:rsidRPr="000948D9" w:rsidP="000948D9">
      <w:pPr>
        <w:pStyle w:val="BodyText"/>
      </w:pPr>
    </w:p>
    <w:p w:rsidR="00000000" w:rsidRPr="000948D9" w:rsidP="000948D9">
      <w:pPr>
        <w:pStyle w:val="AllowPageBreak"/>
      </w:pPr>
    </w:p>
    <w:p w:rsidR="00000000" w:rsidRPr="000948D9" w:rsidP="000948D9">
      <w:pPr>
        <w:pStyle w:val="Heading1"/>
      </w:pPr>
      <w:bookmarkStart w:id="11" w:name="O_407210"/>
      <w:bookmarkEnd w:id="11"/>
      <w:r w:rsidRPr="000948D9">
        <w:t>Range Statement</w:t>
      </w:r>
    </w:p>
    <w:tbl>
      <w:tblPr>
        <w:tblW w:w="0" w:type="auto"/>
        <w:tblLayout w:type="fixed"/>
        <w:tblCellMar>
          <w:left w:w="62" w:type="dxa"/>
          <w:right w:w="62" w:type="dxa"/>
        </w:tblCellMar>
        <w:tblLook w:val="0000"/>
      </w:tblPr>
      <w:tblGrid>
        <w:gridCol w:w="3674"/>
        <w:gridCol w:w="5398"/>
      </w:tblGrid>
      <w:tr w:rsidTr="000948D9">
        <w:tblPrEx>
          <w:tblW w:w="0" w:type="auto"/>
          <w:tblLayout w:type="fixed"/>
          <w:tblCellMar>
            <w:left w:w="62" w:type="dxa"/>
            <w:right w:w="62" w:type="dxa"/>
          </w:tblCellMar>
          <w:tblLook w:val="0000"/>
        </w:tblPrEx>
        <w:tc>
          <w:tcPr>
            <w:tcW w:w="907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48D9">
            <w:pPr>
              <w:pStyle w:val="BodyText"/>
              <w:rPr>
                <w:lang w:val="en-NZ"/>
              </w:rPr>
            </w:pPr>
            <w:r w:rsidRPr="000948D9">
              <w:t>The range statement relates to the Unit of Competency</w:t>
            </w:r>
            <w:r w:rsidRPr="000948D9">
              <w:t xml:space="preserve"> as a whole. It allows for different work environments and situations that may affect performance. Bold italicised wording, if used in the performance criteria, is detailed below. Essential operating conditions that may be present with training and assessm</w:t>
            </w:r>
            <w:r w:rsidRPr="000948D9">
              <w:t>ent (depending on the work situation, needs of the candidate, accessibility of the item, and local industry and regional contexts) may also be included.</w:t>
            </w:r>
          </w:p>
        </w:tc>
      </w:tr>
      <w:tr w:rsidTr="000948D9">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48D9">
            <w:pPr>
              <w:pStyle w:val="BodyText"/>
              <w:rPr>
                <w:lang w:val="en-NZ"/>
              </w:rPr>
            </w:pPr>
            <w:r w:rsidRPr="000948D9">
              <w:t>Irrigation systems may include:</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48D9" w:rsidP="000948D9">
            <w:pPr>
              <w:pStyle w:val="ListBullet"/>
            </w:pPr>
            <w:r w:rsidRPr="000948D9">
              <w:t>low volume irrigation systems such as micro-irrigation</w:t>
            </w:r>
          </w:p>
          <w:p w:rsidR="00000000" w:rsidRPr="000948D9" w:rsidP="000948D9">
            <w:pPr>
              <w:pStyle w:val="ListBullet"/>
            </w:pPr>
            <w:r w:rsidRPr="000948D9">
              <w:t>sprinkler irrigation</w:t>
            </w:r>
          </w:p>
          <w:p w:rsidR="00000000" w:rsidRPr="000948D9" w:rsidP="000948D9">
            <w:pPr>
              <w:pStyle w:val="ListBullet"/>
            </w:pPr>
            <w:r w:rsidRPr="000948D9">
              <w:t>moving sprinkler irrigation</w:t>
            </w:r>
          </w:p>
          <w:p w:rsidR="00000000" w:rsidP="000948D9">
            <w:pPr>
              <w:pStyle w:val="ListBullet"/>
              <w:rPr>
                <w:lang w:val="en-NZ"/>
              </w:rPr>
            </w:pPr>
            <w:r w:rsidRPr="000948D9">
              <w:t>surface irrigation.</w:t>
            </w:r>
          </w:p>
        </w:tc>
      </w:tr>
      <w:tr w:rsidTr="000948D9">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48D9">
            <w:pPr>
              <w:pStyle w:val="BodyText"/>
              <w:rPr>
                <w:lang w:val="en-NZ"/>
              </w:rPr>
            </w:pPr>
            <w:r w:rsidRPr="000948D9">
              <w:t>Interpretation of soil tests may include:</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48D9">
            <w:pPr>
              <w:pStyle w:val="BodyText"/>
              <w:rPr>
                <w:lang w:val="en-NZ"/>
              </w:rPr>
            </w:pPr>
            <w:r w:rsidRPr="000948D9">
              <w:t>field measurements of moisture levels, infiltration rate and organic matter levels.</w:t>
            </w:r>
          </w:p>
        </w:tc>
      </w:tr>
      <w:tr w:rsidTr="000948D9">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48D9">
            <w:pPr>
              <w:pStyle w:val="BodyText"/>
              <w:rPr>
                <w:lang w:val="en-NZ"/>
              </w:rPr>
            </w:pPr>
            <w:r w:rsidRPr="000948D9">
              <w:t>Soil assessment may include:</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48D9">
            <w:pPr>
              <w:pStyle w:val="BodyText"/>
              <w:rPr>
                <w:lang w:val="en-NZ"/>
              </w:rPr>
            </w:pPr>
            <w:r w:rsidRPr="000948D9">
              <w:t>physical tests for soil structure and texture, slaking and dispersion.</w:t>
            </w:r>
          </w:p>
        </w:tc>
      </w:tr>
      <w:tr w:rsidTr="000948D9">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48D9">
            <w:pPr>
              <w:pStyle w:val="BodyText"/>
              <w:rPr>
                <w:lang w:val="en-NZ"/>
              </w:rPr>
            </w:pPr>
            <w:r w:rsidRPr="000948D9">
              <w:t>Soil moisture measuring equipment may include:</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48D9" w:rsidP="000948D9">
            <w:pPr>
              <w:pStyle w:val="ListBullet"/>
            </w:pPr>
            <w:r w:rsidRPr="000948D9">
              <w:t>tensiometers</w:t>
            </w:r>
          </w:p>
          <w:p w:rsidR="00000000" w:rsidRPr="000948D9" w:rsidP="000948D9">
            <w:pPr>
              <w:pStyle w:val="ListBullet"/>
            </w:pPr>
            <w:r w:rsidRPr="000948D9">
              <w:t>gypsum blocks</w:t>
            </w:r>
          </w:p>
          <w:p w:rsidR="00000000" w:rsidRPr="000948D9" w:rsidP="000948D9">
            <w:pPr>
              <w:pStyle w:val="ListBullet"/>
            </w:pPr>
            <w:r w:rsidRPr="000948D9">
              <w:t>watermark</w:t>
            </w:r>
          </w:p>
          <w:p w:rsidR="00000000" w:rsidRPr="000948D9" w:rsidP="000948D9">
            <w:pPr>
              <w:pStyle w:val="ListBullet"/>
            </w:pPr>
            <w:r w:rsidRPr="000948D9">
              <w:t>capacitance probes</w:t>
            </w:r>
          </w:p>
          <w:p w:rsidR="00000000" w:rsidRPr="000948D9" w:rsidP="000948D9">
            <w:pPr>
              <w:pStyle w:val="ListBullet"/>
            </w:pPr>
            <w:r w:rsidRPr="000948D9">
              <w:t>neutron probes.</w:t>
            </w:r>
          </w:p>
        </w:tc>
      </w:tr>
    </w:tbl>
    <w:p w:rsidR="00000000" w:rsidRPr="000948D9" w:rsidP="000948D9">
      <w:pPr>
        <w:pStyle w:val="BodyText"/>
      </w:pPr>
    </w:p>
    <w:p w:rsidR="00000000" w:rsidRPr="000948D9" w:rsidP="000948D9">
      <w:pPr>
        <w:pStyle w:val="AllowPageBreak"/>
      </w:pPr>
    </w:p>
    <w:p w:rsidR="00000000" w:rsidRPr="000948D9" w:rsidP="000948D9">
      <w:pPr>
        <w:pStyle w:val="Heading1"/>
      </w:pPr>
      <w:bookmarkStart w:id="12" w:name="O_407211"/>
      <w:bookmarkEnd w:id="12"/>
      <w:r w:rsidRPr="000948D9">
        <w:t>Unit Sector(s)</w:t>
      </w:r>
    </w:p>
    <w:p w:rsidR="00000000" w:rsidRPr="000948D9" w:rsidP="000948D9">
      <w:pPr>
        <w:pStyle w:val="BodyText"/>
      </w:pPr>
      <w:r w:rsidRPr="000948D9">
        <w:t>Irrigation</w:t>
      </w:r>
    </w:p>
    <w:p w:rsidR="00000000" w:rsidRPr="000948D9" w:rsidP="000948D9"/>
    <w:sectPr w:rsidSect="000948D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48D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23D84" w:rsidP="00123D84">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48D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3D84" w:rsidP="000948D9">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123D84" w:rsidP="000948D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123D84" w:rsidP="000948D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48D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48D9" w:rsidRPr="00123D84" w:rsidP="00123D8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48D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3D84" w:rsidP="000948D9">
    <w:pPr>
      <w:pStyle w:val="Header"/>
      <w:framePr w:wrap="around"/>
    </w:pPr>
    <w:r>
      <w:fldChar w:fldCharType="begin"/>
    </w:r>
    <w:r>
      <w:instrText xml:space="preserve"> TITLE   \* MERGEFORMAT </w:instrText>
    </w:r>
    <w:r>
      <w:fldChar w:fldCharType="separate"/>
    </w:r>
    <w:r>
      <w:t>AHCIRG308A Monitor soils under irrigation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2012</w:t>
    </w:r>
    <w:r>
      <w:rPr>
        <w:noProof/>
      </w:rPr>
      <w:fldChar w:fldCharType="end"/>
    </w:r>
  </w:p>
  <w:p w:rsidR="00123D84" w:rsidP="000948D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78AEE9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C160A0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568AFC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48D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948D9"/>
    <w:pPr>
      <w:spacing w:before="360" w:after="60"/>
      <w:outlineLvl w:val="0"/>
    </w:pPr>
    <w:rPr>
      <w:sz w:val="32"/>
    </w:rPr>
  </w:style>
  <w:style w:type="paragraph" w:styleId="Heading2">
    <w:name w:val="heading 2"/>
    <w:basedOn w:val="HeadingBase"/>
    <w:next w:val="BodyText"/>
    <w:link w:val="Heading2Char"/>
    <w:qFormat/>
    <w:rsid w:val="000948D9"/>
    <w:pPr>
      <w:keepLines/>
      <w:spacing w:before="240" w:after="120"/>
      <w:outlineLvl w:val="1"/>
    </w:pPr>
    <w:rPr>
      <w:sz w:val="28"/>
      <w:szCs w:val="40"/>
    </w:rPr>
  </w:style>
  <w:style w:type="paragraph" w:styleId="Heading3">
    <w:name w:val="heading 3"/>
    <w:basedOn w:val="HeadingBase"/>
    <w:next w:val="BodyText"/>
    <w:link w:val="Heading3Char"/>
    <w:qFormat/>
    <w:rsid w:val="000948D9"/>
    <w:pPr>
      <w:spacing w:before="180" w:after="120"/>
      <w:outlineLvl w:val="2"/>
    </w:pPr>
    <w:rPr>
      <w:spacing w:val="-10"/>
      <w:kern w:val="32"/>
    </w:rPr>
  </w:style>
  <w:style w:type="paragraph" w:styleId="Heading4">
    <w:name w:val="heading 4"/>
    <w:basedOn w:val="HeadingBase"/>
    <w:next w:val="BodyText"/>
    <w:link w:val="Heading4Char"/>
    <w:qFormat/>
    <w:rsid w:val="000948D9"/>
    <w:pPr>
      <w:spacing w:before="160" w:after="120"/>
      <w:outlineLvl w:val="3"/>
    </w:pPr>
    <w:rPr>
      <w:sz w:val="22"/>
    </w:rPr>
  </w:style>
  <w:style w:type="paragraph" w:styleId="Heading5">
    <w:name w:val="heading 5"/>
    <w:basedOn w:val="HeadingBase"/>
    <w:next w:val="Normal"/>
    <w:link w:val="Heading5Char"/>
    <w:qFormat/>
    <w:rsid w:val="000948D9"/>
    <w:pPr>
      <w:spacing w:before="80"/>
      <w:outlineLvl w:val="4"/>
    </w:pPr>
    <w:rPr>
      <w:color w:val="918585"/>
      <w:sz w:val="20"/>
    </w:rPr>
  </w:style>
  <w:style w:type="paragraph" w:styleId="Heading6">
    <w:name w:val="heading 6"/>
    <w:basedOn w:val="HeadingBase"/>
    <w:next w:val="Normal"/>
    <w:link w:val="Heading6Char"/>
    <w:qFormat/>
    <w:rsid w:val="000948D9"/>
    <w:pPr>
      <w:spacing w:before="60"/>
      <w:outlineLvl w:val="5"/>
    </w:pPr>
    <w:rPr>
      <w:color w:val="918585"/>
      <w:sz w:val="20"/>
    </w:rPr>
  </w:style>
  <w:style w:type="paragraph" w:styleId="Heading7">
    <w:name w:val="heading 7"/>
    <w:basedOn w:val="Normal"/>
    <w:next w:val="Normal"/>
    <w:link w:val="Heading7Char"/>
    <w:qFormat/>
    <w:rsid w:val="000948D9"/>
    <w:pPr>
      <w:ind w:left="720"/>
      <w:outlineLvl w:val="6"/>
    </w:pPr>
    <w:rPr>
      <w:i/>
    </w:rPr>
  </w:style>
  <w:style w:type="paragraph" w:styleId="Heading8">
    <w:name w:val="heading 8"/>
    <w:basedOn w:val="Normal"/>
    <w:next w:val="Normal"/>
    <w:link w:val="Heading8Char"/>
    <w:qFormat/>
    <w:rsid w:val="000948D9"/>
    <w:pPr>
      <w:ind w:left="720"/>
      <w:outlineLvl w:val="7"/>
    </w:pPr>
    <w:rPr>
      <w:i/>
    </w:rPr>
  </w:style>
  <w:style w:type="paragraph" w:styleId="Heading9">
    <w:name w:val="heading 9"/>
    <w:basedOn w:val="Normal"/>
    <w:next w:val="Normal"/>
    <w:link w:val="Heading9Char"/>
    <w:qFormat/>
    <w:rsid w:val="000948D9"/>
    <w:pPr>
      <w:ind w:left="720"/>
      <w:outlineLvl w:val="8"/>
    </w:pPr>
    <w:rPr>
      <w:i/>
    </w:rPr>
  </w:style>
  <w:style w:type="character" w:default="1" w:styleId="DefaultParagraphFont">
    <w:name w:val="Default Paragraph Font"/>
    <w:uiPriority w:val="1"/>
    <w:unhideWhenUsed/>
    <w:rsid w:val="000948D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948D9"/>
  </w:style>
  <w:style w:type="character" w:customStyle="1" w:styleId="Heading1Char">
    <w:name w:val="Heading 1 Char"/>
    <w:basedOn w:val="DefaultParagraphFont"/>
    <w:link w:val="Heading1"/>
    <w:rsid w:val="000948D9"/>
    <w:rPr>
      <w:rFonts w:ascii="Times New Roman" w:eastAsia="Times New Roman" w:hAnsi="Times New Roman" w:cs="Times New Roman"/>
      <w:b/>
      <w:sz w:val="32"/>
      <w:szCs w:val="20"/>
      <w:lang w:eastAsia="en-US"/>
    </w:rPr>
  </w:style>
  <w:style w:type="paragraph" w:styleId="BodyText">
    <w:name w:val="Body Text"/>
    <w:basedOn w:val="Normal"/>
    <w:link w:val="BodyTextChar"/>
    <w:rsid w:val="000948D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948D9"/>
    <w:rPr>
      <w:rFonts w:ascii="Times New Roman" w:eastAsia="Times New Roman" w:hAnsi="Times New Roman" w:cs="Times New Roman"/>
      <w:sz w:val="24"/>
      <w:lang w:eastAsia="en-US"/>
    </w:rPr>
  </w:style>
  <w:style w:type="paragraph" w:styleId="Footer">
    <w:name w:val="footer"/>
    <w:basedOn w:val="Normal"/>
    <w:link w:val="FooterChar"/>
    <w:rsid w:val="000948D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948D9"/>
    <w:rPr>
      <w:rFonts w:ascii="Times New Roman" w:eastAsia="Times New Roman" w:hAnsi="Times New Roman" w:cs="Times New Roman"/>
      <w:sz w:val="16"/>
      <w:lang w:eastAsia="en-US"/>
    </w:rPr>
  </w:style>
  <w:style w:type="paragraph" w:styleId="List">
    <w:name w:val="List"/>
    <w:basedOn w:val="BodyText"/>
    <w:next w:val="BodyText"/>
    <w:rsid w:val="000948D9"/>
    <w:pPr>
      <w:tabs>
        <w:tab w:val="left" w:pos="340"/>
      </w:tabs>
      <w:spacing w:before="60" w:after="60"/>
      <w:ind w:left="340" w:hanging="340"/>
    </w:pPr>
  </w:style>
  <w:style w:type="paragraph" w:styleId="ListBullet">
    <w:name w:val="List Bullet"/>
    <w:basedOn w:val="List"/>
    <w:rsid w:val="000948D9"/>
    <w:pPr>
      <w:numPr>
        <w:numId w:val="13"/>
      </w:numPr>
      <w:tabs>
        <w:tab w:val="clear" w:pos="340"/>
      </w:tabs>
      <w:spacing w:before="40" w:after="40"/>
    </w:pPr>
  </w:style>
  <w:style w:type="character" w:customStyle="1" w:styleId="SpecialBold">
    <w:name w:val="Special Bold"/>
    <w:basedOn w:val="DefaultParagraphFont"/>
    <w:rsid w:val="000948D9"/>
    <w:rPr>
      <w:b/>
      <w:spacing w:val="0"/>
    </w:rPr>
  </w:style>
  <w:style w:type="paragraph" w:styleId="ListBullet2">
    <w:name w:val="List Bullet 2"/>
    <w:basedOn w:val="List2"/>
    <w:rsid w:val="000948D9"/>
    <w:pPr>
      <w:numPr>
        <w:numId w:val="14"/>
      </w:numPr>
      <w:tabs>
        <w:tab w:val="clear" w:pos="680"/>
      </w:tabs>
    </w:pPr>
  </w:style>
  <w:style w:type="paragraph" w:customStyle="1" w:styleId="SuperHeading">
    <w:name w:val="SuperHeading"/>
    <w:basedOn w:val="Normal"/>
    <w:rsid w:val="000948D9"/>
    <w:pPr>
      <w:spacing w:before="240" w:after="120"/>
      <w:outlineLvl w:val="0"/>
    </w:pPr>
    <w:rPr>
      <w:rFonts w:ascii="Times New Roman" w:hAnsi="Times New Roman"/>
      <w:b/>
      <w:sz w:val="28"/>
    </w:rPr>
  </w:style>
  <w:style w:type="paragraph" w:customStyle="1" w:styleId="TableHeading">
    <w:name w:val="Table Heading"/>
    <w:basedOn w:val="HeadingBase"/>
    <w:rsid w:val="000948D9"/>
    <w:pPr>
      <w:keepLines/>
      <w:pBdr>
        <w:bottom w:val="single" w:sz="6" w:space="1" w:color="918585"/>
      </w:pBdr>
      <w:spacing w:before="240"/>
    </w:pPr>
  </w:style>
  <w:style w:type="paragraph" w:customStyle="1" w:styleId="AllowPageBreak">
    <w:name w:val="AllowPageBreak"/>
    <w:rsid w:val="000948D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948D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948D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948D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948D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948D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948D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948D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948D9"/>
    <w:rPr>
      <w:rFonts w:ascii="Courier New" w:eastAsia="Times New Roman" w:hAnsi="Courier New" w:cs="Times New Roman"/>
      <w:i/>
      <w:szCs w:val="20"/>
      <w:lang w:eastAsia="en-US"/>
    </w:rPr>
  </w:style>
  <w:style w:type="paragraph" w:customStyle="1" w:styleId="HeadingBase">
    <w:name w:val="Heading Base"/>
    <w:rsid w:val="000948D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948D9"/>
    <w:pPr>
      <w:tabs>
        <w:tab w:val="right" w:leader="dot" w:pos="9072"/>
      </w:tabs>
      <w:ind w:left="567"/>
    </w:pPr>
    <w:rPr>
      <w:szCs w:val="22"/>
    </w:rPr>
  </w:style>
  <w:style w:type="paragraph" w:customStyle="1" w:styleId="TOCBase">
    <w:name w:val="TOC Base"/>
    <w:rsid w:val="000948D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948D9"/>
    <w:pPr>
      <w:tabs>
        <w:tab w:val="right" w:leader="dot" w:pos="9072"/>
      </w:tabs>
      <w:spacing w:before="40" w:after="40"/>
      <w:ind w:left="284"/>
    </w:pPr>
    <w:rPr>
      <w:rFonts w:ascii="Times New Roman" w:hAnsi="Times New Roman"/>
    </w:rPr>
  </w:style>
  <w:style w:type="paragraph" w:styleId="TOC1">
    <w:name w:val="toc 1"/>
    <w:basedOn w:val="TOCBase"/>
    <w:next w:val="Normal"/>
    <w:rsid w:val="000948D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948D9"/>
    <w:pPr>
      <w:spacing w:before="5040"/>
      <w:jc w:val="center"/>
    </w:pPr>
    <w:rPr>
      <w:sz w:val="48"/>
      <w:szCs w:val="72"/>
      <w:lang w:val="en-US"/>
    </w:rPr>
  </w:style>
  <w:style w:type="character" w:customStyle="1" w:styleId="TitleChar">
    <w:name w:val="Title Char"/>
    <w:basedOn w:val="DefaultParagraphFont"/>
    <w:link w:val="Title"/>
    <w:rsid w:val="000948D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948D9"/>
    <w:pPr>
      <w:tabs>
        <w:tab w:val="left" w:pos="3600"/>
        <w:tab w:val="left" w:pos="3958"/>
      </w:tabs>
    </w:pPr>
  </w:style>
  <w:style w:type="paragraph" w:customStyle="1" w:styleId="Note">
    <w:name w:val="Note"/>
    <w:basedOn w:val="BodyText"/>
    <w:rsid w:val="000948D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948D9"/>
    <w:pPr>
      <w:framePr w:wrap="auto" w:hAnchor="text" w:y="6049"/>
    </w:pPr>
    <w:rPr>
      <w:color w:val="000000"/>
      <w:sz w:val="40"/>
    </w:rPr>
  </w:style>
  <w:style w:type="paragraph" w:customStyle="1" w:styleId="TOCTitle">
    <w:name w:val="TOCTitle"/>
    <w:basedOn w:val="Heading1"/>
    <w:rsid w:val="000948D9"/>
    <w:pPr>
      <w:spacing w:after="240"/>
      <w:jc w:val="center"/>
      <w:outlineLvl w:val="9"/>
    </w:pPr>
    <w:rPr>
      <w:caps/>
    </w:rPr>
  </w:style>
  <w:style w:type="paragraph" w:customStyle="1" w:styleId="Version">
    <w:name w:val="Version"/>
    <w:rsid w:val="000948D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948D9"/>
    <w:pPr>
      <w:keepNext w:val="0"/>
      <w:tabs>
        <w:tab w:val="right" w:pos="4176"/>
      </w:tabs>
      <w:ind w:left="198" w:hanging="198"/>
    </w:pPr>
    <w:rPr>
      <w:rFonts w:ascii="Garamond" w:hAnsi="Garamond"/>
    </w:rPr>
  </w:style>
  <w:style w:type="paragraph" w:styleId="IndexHeading">
    <w:name w:val="index heading"/>
    <w:basedOn w:val="Normal"/>
    <w:next w:val="Index1"/>
    <w:semiHidden/>
    <w:rsid w:val="000948D9"/>
    <w:pPr>
      <w:spacing w:before="120" w:after="120"/>
    </w:pPr>
    <w:rPr>
      <w:rFonts w:ascii="Arial" w:hAnsi="Arial"/>
      <w:b/>
      <w:color w:val="918585"/>
      <w:sz w:val="24"/>
    </w:rPr>
  </w:style>
  <w:style w:type="paragraph" w:styleId="Header">
    <w:name w:val="header"/>
    <w:basedOn w:val="Normal"/>
    <w:link w:val="HeaderChar"/>
    <w:rsid w:val="000948D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948D9"/>
    <w:rPr>
      <w:rFonts w:ascii="Times New Roman" w:eastAsia="Times New Roman" w:hAnsi="Times New Roman" w:cs="Times New Roman"/>
      <w:sz w:val="16"/>
      <w:szCs w:val="20"/>
      <w:lang w:val="en-GB" w:eastAsia="en-US"/>
    </w:rPr>
  </w:style>
  <w:style w:type="paragraph" w:customStyle="1" w:styleId="Chapter">
    <w:name w:val="Chapter"/>
    <w:basedOn w:val="Normal"/>
    <w:rsid w:val="000948D9"/>
    <w:pPr>
      <w:spacing w:before="240"/>
    </w:pPr>
    <w:rPr>
      <w:rFonts w:ascii="Times New Roman" w:hAnsi="Times New Roman"/>
      <w:smallCaps/>
      <w:spacing w:val="80"/>
      <w:sz w:val="28"/>
    </w:rPr>
  </w:style>
  <w:style w:type="paragraph" w:customStyle="1" w:styleId="InChapter">
    <w:name w:val="InChapter"/>
    <w:basedOn w:val="Heading3"/>
    <w:rsid w:val="000948D9"/>
    <w:pPr>
      <w:spacing w:after="240"/>
      <w:outlineLvl w:val="9"/>
    </w:pPr>
    <w:rPr>
      <w:noProof/>
    </w:rPr>
  </w:style>
  <w:style w:type="paragraph" w:styleId="Index2">
    <w:name w:val="index 2"/>
    <w:basedOn w:val="Normal"/>
    <w:next w:val="Normal"/>
    <w:semiHidden/>
    <w:rsid w:val="000948D9"/>
    <w:pPr>
      <w:tabs>
        <w:tab w:val="right" w:pos="4176"/>
      </w:tabs>
      <w:ind w:left="568" w:hanging="284"/>
    </w:pPr>
    <w:rPr>
      <w:rFonts w:ascii="Garamond" w:hAnsi="Garamond"/>
    </w:rPr>
  </w:style>
  <w:style w:type="paragraph" w:customStyle="1" w:styleId="Byline">
    <w:name w:val="Byline"/>
    <w:rsid w:val="000948D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948D9"/>
    <w:pPr>
      <w:tabs>
        <w:tab w:val="clear" w:pos="3600"/>
        <w:tab w:val="clear" w:pos="3958"/>
      </w:tabs>
      <w:jc w:val="right"/>
    </w:pPr>
  </w:style>
  <w:style w:type="character" w:styleId="Emphasis">
    <w:name w:val="Emphasis"/>
    <w:basedOn w:val="DefaultParagraphFont"/>
    <w:qFormat/>
    <w:rsid w:val="000948D9"/>
    <w:rPr>
      <w:i/>
    </w:rPr>
  </w:style>
  <w:style w:type="paragraph" w:styleId="Caption">
    <w:name w:val="caption"/>
    <w:basedOn w:val="BodyText"/>
    <w:next w:val="Normal"/>
    <w:qFormat/>
    <w:rsid w:val="000948D9"/>
    <w:pPr>
      <w:framePr w:w="2268" w:hSpace="181" w:vSpace="181" w:wrap="around" w:vAnchor="text" w:hAnchor="page" w:x="1135" w:y="285" w:anchorLock="1"/>
    </w:pPr>
    <w:rPr>
      <w:i/>
    </w:rPr>
  </w:style>
  <w:style w:type="paragraph" w:customStyle="1" w:styleId="MiniTOCTitle">
    <w:name w:val="MiniTOCTitle"/>
    <w:basedOn w:val="Heading4"/>
    <w:rsid w:val="000948D9"/>
    <w:pPr>
      <w:spacing w:before="240"/>
      <w:outlineLvl w:val="9"/>
    </w:pPr>
    <w:rPr>
      <w:noProof/>
      <w:sz w:val="24"/>
    </w:rPr>
  </w:style>
  <w:style w:type="paragraph" w:customStyle="1" w:styleId="MiniTOCItem">
    <w:name w:val="MiniTOCItem"/>
    <w:basedOn w:val="ListBullet"/>
    <w:rsid w:val="000948D9"/>
    <w:pPr>
      <w:numPr>
        <w:numId w:val="0"/>
      </w:numPr>
      <w:tabs>
        <w:tab w:val="right" w:leader="dot" w:pos="6521"/>
      </w:tabs>
      <w:spacing w:before="0" w:after="0"/>
    </w:pPr>
  </w:style>
  <w:style w:type="paragraph" w:customStyle="1" w:styleId="TOFTitle">
    <w:name w:val="TOFTitle"/>
    <w:basedOn w:val="TOCTitle"/>
    <w:rsid w:val="000948D9"/>
  </w:style>
  <w:style w:type="paragraph" w:styleId="TableofFigures">
    <w:name w:val="table of figures"/>
    <w:basedOn w:val="Normal"/>
    <w:next w:val="Normal"/>
    <w:semiHidden/>
    <w:rsid w:val="000948D9"/>
    <w:pPr>
      <w:tabs>
        <w:tab w:val="right" w:leader="dot" w:pos="9072"/>
      </w:tabs>
      <w:ind w:left="970" w:hanging="403"/>
    </w:pPr>
    <w:rPr>
      <w:rFonts w:ascii="Times New Roman" w:hAnsi="Times New Roman"/>
      <w:b/>
    </w:rPr>
  </w:style>
  <w:style w:type="paragraph" w:styleId="ListNumber">
    <w:name w:val="List Number"/>
    <w:basedOn w:val="List"/>
    <w:rsid w:val="000948D9"/>
    <w:pPr>
      <w:numPr>
        <w:numId w:val="11"/>
      </w:numPr>
    </w:pPr>
  </w:style>
  <w:style w:type="character" w:customStyle="1" w:styleId="WingdingSymbols">
    <w:name w:val="Wingding Symbols"/>
    <w:rsid w:val="000948D9"/>
    <w:rPr>
      <w:rFonts w:ascii="Wingdings" w:hAnsi="Wingdings"/>
    </w:rPr>
  </w:style>
  <w:style w:type="character" w:customStyle="1" w:styleId="HotSpot">
    <w:name w:val="HotSpot"/>
    <w:rsid w:val="000948D9"/>
    <w:rPr>
      <w:color w:val="0033CC"/>
      <w:u w:val="none"/>
    </w:rPr>
  </w:style>
  <w:style w:type="paragraph" w:customStyle="1" w:styleId="BodyTextRight">
    <w:name w:val="Body Text Right"/>
    <w:basedOn w:val="BodyText"/>
    <w:rsid w:val="000948D9"/>
    <w:pPr>
      <w:spacing w:before="0" w:after="0"/>
      <w:jc w:val="right"/>
    </w:pPr>
  </w:style>
  <w:style w:type="paragraph" w:styleId="Index3">
    <w:name w:val="index 3"/>
    <w:basedOn w:val="ListNumber2"/>
    <w:next w:val="Normal"/>
    <w:semiHidden/>
    <w:rsid w:val="000948D9"/>
    <w:pPr>
      <w:numPr>
        <w:numId w:val="0"/>
      </w:numPr>
      <w:tabs>
        <w:tab w:val="right" w:leader="dot" w:pos="4176"/>
      </w:tabs>
    </w:pPr>
  </w:style>
  <w:style w:type="paragraph" w:styleId="ListNumber2">
    <w:name w:val="List Number 2"/>
    <w:basedOn w:val="List2"/>
    <w:rsid w:val="000948D9"/>
    <w:pPr>
      <w:numPr>
        <w:numId w:val="10"/>
      </w:numPr>
      <w:tabs>
        <w:tab w:val="clear" w:pos="1060"/>
      </w:tabs>
    </w:pPr>
  </w:style>
  <w:style w:type="paragraph" w:customStyle="1" w:styleId="MarginNote">
    <w:name w:val="Margin Note"/>
    <w:basedOn w:val="BodyText"/>
    <w:rsid w:val="000948D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948D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948D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948D9"/>
    <w:rPr>
      <w:sz w:val="32"/>
    </w:rPr>
  </w:style>
  <w:style w:type="paragraph" w:customStyle="1" w:styleId="HeadingProcedure">
    <w:name w:val="Heading Procedure"/>
    <w:basedOn w:val="HeadingBase"/>
    <w:next w:val="Normal"/>
    <w:rsid w:val="000948D9"/>
    <w:pPr>
      <w:tabs>
        <w:tab w:val="left" w:pos="0"/>
      </w:tabs>
      <w:spacing w:before="120" w:after="60"/>
    </w:pPr>
    <w:rPr>
      <w:i/>
      <w:color w:val="918585"/>
      <w:sz w:val="22"/>
    </w:rPr>
  </w:style>
  <w:style w:type="paragraph" w:customStyle="1" w:styleId="TableBodyText">
    <w:name w:val="Table Body Text"/>
    <w:basedOn w:val="BodyText"/>
    <w:rsid w:val="000948D9"/>
    <w:pPr>
      <w:spacing w:before="60" w:after="60"/>
    </w:pPr>
  </w:style>
  <w:style w:type="paragraph" w:styleId="ListContinue">
    <w:name w:val="List Continue"/>
    <w:basedOn w:val="List"/>
    <w:rsid w:val="000948D9"/>
    <w:pPr>
      <w:ind w:firstLine="0"/>
    </w:pPr>
  </w:style>
  <w:style w:type="paragraph" w:customStyle="1" w:styleId="ListNote">
    <w:name w:val="List Note"/>
    <w:basedOn w:val="List"/>
    <w:rsid w:val="000948D9"/>
    <w:pPr>
      <w:pBdr>
        <w:top w:val="single" w:sz="6" w:space="2" w:color="918585"/>
        <w:bottom w:val="single" w:sz="6" w:space="2" w:color="918585"/>
      </w:pBdr>
      <w:tabs>
        <w:tab w:val="left" w:pos="1021"/>
      </w:tabs>
      <w:ind w:firstLine="0"/>
    </w:pPr>
  </w:style>
  <w:style w:type="paragraph" w:customStyle="1" w:styleId="Warning">
    <w:name w:val="Warning"/>
    <w:basedOn w:val="BodyText"/>
    <w:rsid w:val="000948D9"/>
    <w:pPr>
      <w:shd w:val="clear" w:color="auto" w:fill="D9D9D9"/>
      <w:tabs>
        <w:tab w:val="left" w:pos="992"/>
      </w:tabs>
      <w:ind w:left="119" w:right="119"/>
    </w:pPr>
    <w:rPr>
      <w:sz w:val="20"/>
    </w:rPr>
  </w:style>
  <w:style w:type="paragraph" w:customStyle="1" w:styleId="MarginIcons">
    <w:name w:val="Margin Icons"/>
    <w:basedOn w:val="BodyText"/>
    <w:rsid w:val="000948D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948D9"/>
    <w:rPr>
      <w:rFonts w:ascii="Courier New" w:hAnsi="Courier New"/>
    </w:rPr>
  </w:style>
  <w:style w:type="paragraph" w:customStyle="1" w:styleId="NoteBullet">
    <w:name w:val="Note Bullet"/>
    <w:basedOn w:val="Note"/>
    <w:rsid w:val="000948D9"/>
    <w:pPr>
      <w:tabs>
        <w:tab w:val="clear" w:pos="680"/>
      </w:tabs>
      <w:spacing w:before="60" w:after="60"/>
    </w:pPr>
  </w:style>
  <w:style w:type="paragraph" w:customStyle="1" w:styleId="SubHeading2">
    <w:name w:val="SubHeading2"/>
    <w:basedOn w:val="HeadingBase"/>
    <w:rsid w:val="000948D9"/>
    <w:pPr>
      <w:spacing w:before="240" w:after="60"/>
    </w:pPr>
    <w:rPr>
      <w:sz w:val="20"/>
    </w:rPr>
  </w:style>
  <w:style w:type="paragraph" w:customStyle="1" w:styleId="SubHeading1">
    <w:name w:val="SubHeading1"/>
    <w:basedOn w:val="HeadingBase"/>
    <w:rsid w:val="000948D9"/>
    <w:pPr>
      <w:spacing w:before="240" w:after="60"/>
    </w:pPr>
    <w:rPr>
      <w:color w:val="918585"/>
      <w:sz w:val="22"/>
    </w:rPr>
  </w:style>
  <w:style w:type="paragraph" w:customStyle="1" w:styleId="SideHeading">
    <w:name w:val="Side Heading"/>
    <w:basedOn w:val="HeadingBase"/>
    <w:rsid w:val="000948D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948D9"/>
    <w:pPr>
      <w:numPr>
        <w:numId w:val="12"/>
      </w:numPr>
    </w:pPr>
  </w:style>
  <w:style w:type="paragraph" w:styleId="PlainText">
    <w:name w:val="Plain Text"/>
    <w:basedOn w:val="Normal"/>
    <w:link w:val="PlainTextChar"/>
    <w:rsid w:val="000948D9"/>
    <w:rPr>
      <w:sz w:val="20"/>
    </w:rPr>
  </w:style>
  <w:style w:type="character" w:customStyle="1" w:styleId="PlainTextChar">
    <w:name w:val="Plain Text Char"/>
    <w:basedOn w:val="DefaultParagraphFont"/>
    <w:link w:val="PlainText"/>
    <w:rsid w:val="000948D9"/>
    <w:rPr>
      <w:rFonts w:ascii="Courier New" w:eastAsia="Times New Roman" w:hAnsi="Courier New" w:cs="Times New Roman"/>
      <w:sz w:val="20"/>
      <w:szCs w:val="20"/>
      <w:lang w:eastAsia="en-US"/>
    </w:rPr>
  </w:style>
  <w:style w:type="character" w:customStyle="1" w:styleId="MenuOption">
    <w:name w:val="Menu Option"/>
    <w:basedOn w:val="DefaultParagraphFont"/>
    <w:rsid w:val="000948D9"/>
    <w:rPr>
      <w:b/>
      <w:smallCaps/>
    </w:rPr>
  </w:style>
  <w:style w:type="paragraph" w:customStyle="1" w:styleId="TableListNumber">
    <w:name w:val="Table List Number"/>
    <w:basedOn w:val="ListNumber"/>
    <w:rsid w:val="000948D9"/>
    <w:pPr>
      <w:numPr>
        <w:numId w:val="0"/>
      </w:numPr>
    </w:pPr>
  </w:style>
  <w:style w:type="paragraph" w:styleId="TOC4">
    <w:name w:val="toc 4"/>
    <w:basedOn w:val="TOCBase"/>
    <w:next w:val="Normal"/>
    <w:semiHidden/>
    <w:rsid w:val="000948D9"/>
    <w:pPr>
      <w:tabs>
        <w:tab w:val="right" w:leader="dot" w:pos="9071"/>
      </w:tabs>
      <w:ind w:left="1701"/>
    </w:pPr>
  </w:style>
  <w:style w:type="paragraph" w:customStyle="1" w:styleId="ListAlpha">
    <w:name w:val="List Alpha"/>
    <w:basedOn w:val="List"/>
    <w:rsid w:val="000948D9"/>
    <w:pPr>
      <w:numPr>
        <w:numId w:val="9"/>
      </w:numPr>
    </w:pPr>
  </w:style>
  <w:style w:type="paragraph" w:customStyle="1" w:styleId="ListAlpha2">
    <w:name w:val="List Alpha 2"/>
    <w:basedOn w:val="List2"/>
    <w:rsid w:val="000948D9"/>
    <w:pPr>
      <w:numPr>
        <w:numId w:val="8"/>
      </w:numPr>
    </w:pPr>
  </w:style>
  <w:style w:type="paragraph" w:styleId="List2">
    <w:name w:val="List 2"/>
    <w:basedOn w:val="BodyText"/>
    <w:rsid w:val="000948D9"/>
    <w:pPr>
      <w:tabs>
        <w:tab w:val="left" w:pos="680"/>
      </w:tabs>
      <w:spacing w:before="60" w:after="60"/>
      <w:ind w:left="680" w:hanging="340"/>
    </w:pPr>
  </w:style>
  <w:style w:type="paragraph" w:styleId="List3">
    <w:name w:val="List 3"/>
    <w:basedOn w:val="BodyText"/>
    <w:rsid w:val="000948D9"/>
    <w:pPr>
      <w:tabs>
        <w:tab w:val="left" w:pos="1021"/>
      </w:tabs>
      <w:spacing w:before="60" w:after="60"/>
      <w:ind w:left="1020" w:hanging="340"/>
    </w:pPr>
  </w:style>
  <w:style w:type="paragraph" w:styleId="List4">
    <w:name w:val="List 4"/>
    <w:basedOn w:val="BodyText"/>
    <w:rsid w:val="000948D9"/>
    <w:pPr>
      <w:tabs>
        <w:tab w:val="left" w:pos="1361"/>
      </w:tabs>
      <w:spacing w:before="60" w:after="60"/>
      <w:ind w:left="1361" w:hanging="340"/>
    </w:pPr>
  </w:style>
  <w:style w:type="paragraph" w:styleId="List5">
    <w:name w:val="List 5"/>
    <w:basedOn w:val="BodyText"/>
    <w:rsid w:val="000948D9"/>
    <w:pPr>
      <w:tabs>
        <w:tab w:val="left" w:pos="1701"/>
      </w:tabs>
      <w:spacing w:before="60" w:after="60"/>
      <w:ind w:left="1701" w:hanging="340"/>
    </w:pPr>
  </w:style>
  <w:style w:type="paragraph" w:styleId="ListBullet3">
    <w:name w:val="List Bullet 3"/>
    <w:basedOn w:val="List3"/>
    <w:rsid w:val="000948D9"/>
    <w:pPr>
      <w:numPr>
        <w:numId w:val="15"/>
      </w:numPr>
      <w:tabs>
        <w:tab w:val="clear" w:pos="1021"/>
      </w:tabs>
      <w:ind w:left="1037" w:hanging="357"/>
    </w:pPr>
  </w:style>
  <w:style w:type="paragraph" w:styleId="ListBullet4">
    <w:name w:val="List Bullet 4"/>
    <w:basedOn w:val="List4"/>
    <w:rsid w:val="000948D9"/>
    <w:pPr>
      <w:numPr>
        <w:numId w:val="3"/>
      </w:numPr>
    </w:pPr>
  </w:style>
  <w:style w:type="paragraph" w:styleId="ListBullet5">
    <w:name w:val="List Bullet 5"/>
    <w:basedOn w:val="List5"/>
    <w:rsid w:val="000948D9"/>
    <w:pPr>
      <w:numPr>
        <w:numId w:val="4"/>
      </w:numPr>
    </w:pPr>
  </w:style>
  <w:style w:type="paragraph" w:styleId="ListContinue2">
    <w:name w:val="List Continue 2"/>
    <w:basedOn w:val="List2"/>
    <w:rsid w:val="000948D9"/>
    <w:pPr>
      <w:ind w:firstLine="0"/>
    </w:pPr>
  </w:style>
  <w:style w:type="paragraph" w:styleId="ListContinue3">
    <w:name w:val="List Continue 3"/>
    <w:basedOn w:val="List3"/>
    <w:rsid w:val="000948D9"/>
    <w:pPr>
      <w:ind w:left="1021" w:firstLine="0"/>
    </w:pPr>
  </w:style>
  <w:style w:type="paragraph" w:styleId="ListContinue4">
    <w:name w:val="List Continue 4"/>
    <w:basedOn w:val="List4"/>
    <w:rsid w:val="000948D9"/>
    <w:pPr>
      <w:ind w:firstLine="0"/>
    </w:pPr>
  </w:style>
  <w:style w:type="paragraph" w:styleId="ListContinue5">
    <w:name w:val="List Continue 5"/>
    <w:basedOn w:val="List5"/>
    <w:rsid w:val="000948D9"/>
    <w:pPr>
      <w:ind w:firstLine="0"/>
    </w:pPr>
  </w:style>
  <w:style w:type="paragraph" w:styleId="ListNumber3">
    <w:name w:val="List Number 3"/>
    <w:basedOn w:val="List3"/>
    <w:rsid w:val="000948D9"/>
    <w:pPr>
      <w:numPr>
        <w:numId w:val="5"/>
      </w:numPr>
    </w:pPr>
  </w:style>
  <w:style w:type="paragraph" w:styleId="ListNumber4">
    <w:name w:val="List Number 4"/>
    <w:basedOn w:val="List4"/>
    <w:rsid w:val="000948D9"/>
    <w:pPr>
      <w:numPr>
        <w:numId w:val="6"/>
      </w:numPr>
    </w:pPr>
  </w:style>
  <w:style w:type="paragraph" w:styleId="ListNumber5">
    <w:name w:val="List Number 5"/>
    <w:basedOn w:val="List5"/>
    <w:rsid w:val="000948D9"/>
    <w:pPr>
      <w:numPr>
        <w:numId w:val="7"/>
      </w:numPr>
    </w:pPr>
  </w:style>
  <w:style w:type="paragraph" w:styleId="BlockText">
    <w:name w:val="Block Text"/>
    <w:basedOn w:val="Normal"/>
    <w:rsid w:val="000948D9"/>
    <w:pPr>
      <w:spacing w:after="120"/>
      <w:ind w:left="1440" w:right="1440"/>
    </w:pPr>
  </w:style>
  <w:style w:type="character" w:customStyle="1" w:styleId="Subscript">
    <w:name w:val="Subscript"/>
    <w:basedOn w:val="DefaultParagraphFont"/>
    <w:rsid w:val="000948D9"/>
    <w:rPr>
      <w:sz w:val="16"/>
      <w:vertAlign w:val="subscript"/>
    </w:rPr>
  </w:style>
  <w:style w:type="character" w:customStyle="1" w:styleId="Superscript">
    <w:name w:val="Superscript"/>
    <w:basedOn w:val="DefaultParagraphFont"/>
    <w:rsid w:val="000948D9"/>
    <w:rPr>
      <w:sz w:val="16"/>
      <w:vertAlign w:val="superscript"/>
    </w:rPr>
  </w:style>
  <w:style w:type="character" w:customStyle="1" w:styleId="Symbols">
    <w:name w:val="Symbols"/>
    <w:basedOn w:val="DefaultParagraphFont"/>
    <w:rsid w:val="000948D9"/>
    <w:rPr>
      <w:rFonts w:ascii="Symbol" w:hAnsi="Symbol"/>
    </w:rPr>
  </w:style>
  <w:style w:type="character" w:customStyle="1" w:styleId="MenuOptions">
    <w:name w:val="Menu Options"/>
    <w:basedOn w:val="DefaultParagraphFont"/>
    <w:rsid w:val="000948D9"/>
    <w:rPr>
      <w:rFonts w:ascii="Arial Narrow" w:hAnsi="Arial Narrow"/>
      <w:smallCaps/>
    </w:rPr>
  </w:style>
  <w:style w:type="character" w:customStyle="1" w:styleId="Buttons">
    <w:name w:val="Buttons"/>
    <w:basedOn w:val="DefaultParagraphFont"/>
    <w:rsid w:val="000948D9"/>
    <w:rPr>
      <w:b/>
    </w:rPr>
  </w:style>
  <w:style w:type="character" w:customStyle="1" w:styleId="Underlined">
    <w:name w:val="Underlined"/>
    <w:basedOn w:val="DefaultParagraphFont"/>
    <w:rsid w:val="000948D9"/>
    <w:rPr>
      <w:u w:val="single"/>
    </w:rPr>
  </w:style>
  <w:style w:type="paragraph" w:customStyle="1" w:styleId="TableBodyTextRight">
    <w:name w:val="Table Body Text Right"/>
    <w:basedOn w:val="TableBodyText"/>
    <w:rsid w:val="000948D9"/>
    <w:pPr>
      <w:widowControl w:val="0"/>
      <w:autoSpaceDE w:val="0"/>
      <w:autoSpaceDN w:val="0"/>
      <w:adjustRightInd w:val="0"/>
      <w:jc w:val="right"/>
    </w:pPr>
    <w:rPr>
      <w:rFonts w:cs="Arial"/>
      <w:szCs w:val="18"/>
    </w:rPr>
  </w:style>
  <w:style w:type="paragraph" w:customStyle="1" w:styleId="CopyrightText">
    <w:name w:val="Copyright Text"/>
    <w:basedOn w:val="BodyText"/>
    <w:rsid w:val="000948D9"/>
    <w:rPr>
      <w:sz w:val="18"/>
    </w:rPr>
  </w:style>
  <w:style w:type="paragraph" w:customStyle="1" w:styleId="BodySmallRight">
    <w:name w:val="Body Small Right"/>
    <w:basedOn w:val="BodyTextRight"/>
    <w:rsid w:val="000948D9"/>
    <w:rPr>
      <w:sz w:val="18"/>
      <w:szCs w:val="18"/>
    </w:rPr>
  </w:style>
  <w:style w:type="paragraph" w:customStyle="1" w:styleId="MarginEdition">
    <w:name w:val="Margin Edition"/>
    <w:basedOn w:val="MarginNote"/>
    <w:rsid w:val="000948D9"/>
    <w:pPr>
      <w:spacing w:before="0" w:after="0"/>
    </w:pPr>
    <w:rPr>
      <w:rFonts w:ascii="Times New Roman" w:hAnsi="Times New Roman"/>
      <w:color w:val="999999"/>
    </w:rPr>
  </w:style>
  <w:style w:type="paragraph" w:customStyle="1" w:styleId="Spacer">
    <w:name w:val="Spacer"/>
    <w:basedOn w:val="Normal"/>
    <w:rsid w:val="000948D9"/>
    <w:rPr>
      <w:sz w:val="2"/>
      <w:szCs w:val="2"/>
    </w:rPr>
  </w:style>
  <w:style w:type="character" w:customStyle="1" w:styleId="Small">
    <w:name w:val="Small"/>
    <w:basedOn w:val="DefaultParagraphFont"/>
    <w:rsid w:val="000948D9"/>
    <w:rPr>
      <w:sz w:val="16"/>
    </w:rPr>
  </w:style>
  <w:style w:type="paragraph" w:customStyle="1" w:styleId="WideTable">
    <w:name w:val="Wide Table"/>
    <w:basedOn w:val="Normal"/>
    <w:rsid w:val="000948D9"/>
    <w:pPr>
      <w:ind w:left="-1418"/>
    </w:pPr>
    <w:rPr>
      <w:sz w:val="2"/>
      <w:szCs w:val="2"/>
    </w:rPr>
  </w:style>
  <w:style w:type="character" w:styleId="PageNumber">
    <w:name w:val="page number"/>
    <w:basedOn w:val="DefaultParagraphFont"/>
    <w:rsid w:val="000948D9"/>
  </w:style>
  <w:style w:type="paragraph" w:styleId="Quote">
    <w:name w:val="Quote"/>
    <w:basedOn w:val="Heading1"/>
    <w:link w:val="QuoteChar"/>
    <w:qFormat/>
    <w:rsid w:val="000948D9"/>
    <w:rPr>
      <w:b w:val="0"/>
      <w:sz w:val="72"/>
      <w:szCs w:val="72"/>
      <w:lang w:val="en-NZ"/>
    </w:rPr>
  </w:style>
  <w:style w:type="character" w:customStyle="1" w:styleId="QuoteChar">
    <w:name w:val="Quote Char"/>
    <w:basedOn w:val="DefaultParagraphFont"/>
    <w:link w:val="Quote"/>
    <w:rsid w:val="000948D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948D9"/>
    <w:pPr>
      <w:pageBreakBefore/>
    </w:pPr>
  </w:style>
  <w:style w:type="paragraph" w:customStyle="1" w:styleId="Border">
    <w:name w:val="Border"/>
    <w:basedOn w:val="Normal"/>
    <w:qFormat/>
    <w:rsid w:val="000948D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948D9"/>
    <w:rPr>
      <w:b/>
      <w:bCs/>
      <w:i/>
      <w:iCs/>
      <w:color w:val="auto"/>
    </w:rPr>
  </w:style>
  <w:style w:type="paragraph" w:styleId="IntenseQuote">
    <w:name w:val="Intense Quote"/>
    <w:basedOn w:val="Normal"/>
    <w:next w:val="Normal"/>
    <w:link w:val="IntenseQuoteChar"/>
    <w:uiPriority w:val="30"/>
    <w:qFormat/>
    <w:rsid w:val="000948D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948D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948D9"/>
    <w:rPr>
      <w:smallCaps/>
      <w:color w:val="auto"/>
      <w:u w:val="single"/>
    </w:rPr>
  </w:style>
  <w:style w:type="character" w:styleId="IntenseReference">
    <w:name w:val="Intense Reference"/>
    <w:basedOn w:val="DefaultParagraphFont"/>
    <w:uiPriority w:val="32"/>
    <w:qFormat/>
    <w:rsid w:val="000948D9"/>
    <w:rPr>
      <w:b/>
      <w:bCs/>
      <w:smallCaps/>
      <w:color w:val="auto"/>
      <w:spacing w:val="5"/>
      <w:u w:val="single"/>
    </w:rPr>
  </w:style>
  <w:style w:type="paragraph" w:customStyle="1" w:styleId="2ColumnHeading">
    <w:name w:val="2Column Heading"/>
    <w:basedOn w:val="BodyText"/>
    <w:qFormat/>
    <w:rsid w:val="000948D9"/>
    <w:pPr>
      <w:spacing w:after="60"/>
      <w:ind w:left="-2268"/>
    </w:pPr>
    <w:rPr>
      <w:b/>
    </w:rPr>
  </w:style>
  <w:style w:type="paragraph" w:customStyle="1" w:styleId="Heading1TOC">
    <w:name w:val="Heading1 TOC"/>
    <w:basedOn w:val="Normal"/>
    <w:qFormat/>
    <w:rsid w:val="000948D9"/>
    <w:pPr>
      <w:spacing w:before="240" w:after="120"/>
    </w:pPr>
    <w:rPr>
      <w:rFonts w:ascii="Times New Roman" w:hAnsi="Times New Roman"/>
      <w:b/>
      <w:sz w:val="32"/>
    </w:rPr>
  </w:style>
  <w:style w:type="paragraph" w:customStyle="1" w:styleId="Heading2TOC">
    <w:name w:val="Heading2 TOC"/>
    <w:basedOn w:val="Normal"/>
    <w:qFormat/>
    <w:rsid w:val="000948D9"/>
    <w:pPr>
      <w:spacing w:before="240" w:after="60"/>
    </w:pPr>
    <w:rPr>
      <w:rFonts w:ascii="Times New Roman" w:hAnsi="Times New Roman"/>
      <w:b/>
      <w:sz w:val="28"/>
    </w:rPr>
  </w:style>
  <w:style w:type="character" w:customStyle="1" w:styleId="Underline">
    <w:name w:val="Underline"/>
    <w:basedOn w:val="DefaultParagraphFont"/>
    <w:qFormat/>
    <w:rsid w:val="000948D9"/>
    <w:rPr>
      <w:u w:val="single"/>
    </w:rPr>
  </w:style>
  <w:style w:type="character" w:customStyle="1" w:styleId="BoldandItalics">
    <w:name w:val="Bold and Italics"/>
    <w:qFormat/>
    <w:rsid w:val="000948D9"/>
    <w:rPr>
      <w:b/>
      <w:i/>
      <w:u w:val="none"/>
    </w:rPr>
  </w:style>
  <w:style w:type="paragraph" w:styleId="BalloonText">
    <w:name w:val="Balloon Text"/>
    <w:basedOn w:val="Normal"/>
    <w:link w:val="BalloonTextChar"/>
    <w:rsid w:val="000948D9"/>
    <w:rPr>
      <w:rFonts w:ascii="Tahoma" w:hAnsi="Tahoma" w:cs="Tahoma"/>
      <w:sz w:val="16"/>
      <w:szCs w:val="16"/>
    </w:rPr>
  </w:style>
  <w:style w:type="character" w:customStyle="1" w:styleId="BalloonTextChar">
    <w:name w:val="Balloon Text Char"/>
    <w:basedOn w:val="DefaultParagraphFont"/>
    <w:link w:val="BalloonText"/>
    <w:rsid w:val="000948D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948D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948D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948D9"/>
    <w:rPr>
      <w:b/>
      <w:color w:val="660033"/>
      <w:spacing w:val="0"/>
    </w:rPr>
  </w:style>
  <w:style w:type="paragraph" w:customStyle="1" w:styleId="Nameditemlist">
    <w:name w:val="Named item list"/>
    <w:basedOn w:val="BodyText"/>
    <w:qFormat/>
    <w:rsid w:val="000948D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1003</Words>
  <Characters>5953</Characters>
  <Application>Microsoft Office Word</Application>
  <DocSecurity>0</DocSecurity>
  <Lines>188</Lines>
  <Paragraphs>107</Paragraphs>
  <ScaleCrop>false</ScaleCrop>
  <Company>Author-it Software Corporation Ltd.</Company>
  <LinksUpToDate>false</LinksUpToDate>
  <CharactersWithSpaces>6890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AHCIRG308A Monitor soils under irrigation</dc:title>
  <dc:subject>Approved</dc:subject>
  <dc:creator>AgriFood Skills Australia</dc:creator>
  <cp:keywords>Release: 1</cp:keywords>
  <dc:description>Copyright © 1996-2007 Author-it Software Corporation Ltd., all rights reserved.</dc:description>
  <cp:lastModifiedBy>TPCMS</cp:lastModifiedBy>
  <cp:revision>3</cp:revision>
  <dcterms:created xsi:type="dcterms:W3CDTF">2012-07-02T03:14:00Z</dcterms:created>
  <dcterms:modified xsi:type="dcterms:W3CDTF">2012-07-02T03:14:00Z</dcterms:modified>
</cp:coreProperties>
</file>