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416" w:rsidP="00F51416">
      <w:pPr>
        <w:pStyle w:val="Title"/>
      </w:pPr>
      <w:r>
        <w:fldChar w:fldCharType="begin"/>
      </w:r>
      <w:r>
        <w:instrText xml:space="preserve"> TITLE   \* MERGEFORMAT </w:instrText>
      </w:r>
      <w:r>
        <w:fldChar w:fldCharType="separate"/>
      </w:r>
      <w:r>
        <w:t>AHCIRG304A Operate gravity fed irrigation systems</w:t>
      </w:r>
      <w:r>
        <w:fldChar w:fldCharType="end"/>
      </w:r>
    </w:p>
    <w:p w:rsidR="00F51416" w:rsidP="00F51416">
      <w:pPr>
        <w:pStyle w:val="Version"/>
        <w:sectPr w:rsidSect="00D462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29D" w:rsidP="00D4629D">
      <w:pPr>
        <w:pStyle w:val="SuperHeading"/>
      </w:pPr>
      <w:r w:rsidRPr="00D4629D">
        <w:t>AHCIRG304A Operate gravity fed irrigation systems</w:t>
      </w:r>
    </w:p>
    <w:p w:rsidR="00000000" w:rsidRPr="00D4629D" w:rsidP="00D4629D">
      <w:pPr>
        <w:pStyle w:val="Heading1"/>
      </w:pPr>
      <w:bookmarkStart w:id="1" w:name="O_267857"/>
      <w:bookmarkEnd w:id="1"/>
      <w:r w:rsidRPr="00D4629D">
        <w:t>Modification History</w:t>
      </w:r>
    </w:p>
    <w:p w:rsidR="00000000" w:rsidRPr="00D4629D" w:rsidP="00D4629D">
      <w:pPr>
        <w:pStyle w:val="BodyText"/>
      </w:pPr>
      <w:r w:rsidRPr="00D4629D">
        <w:t>Not Applicable</w:t>
      </w:r>
    </w:p>
    <w:p w:rsidR="00000000" w:rsidRPr="00D4629D" w:rsidP="00D4629D">
      <w:pPr>
        <w:pStyle w:val="AllowPageBreak"/>
      </w:pPr>
    </w:p>
    <w:p w:rsidR="00000000" w:rsidRPr="00D4629D" w:rsidP="00D4629D">
      <w:pPr>
        <w:pStyle w:val="Heading1"/>
      </w:pPr>
      <w:bookmarkStart w:id="2" w:name="O_188142"/>
      <w:bookmarkEnd w:id="2"/>
      <w:r w:rsidRPr="00D4629D">
        <w:t>Unit Descriptor</w:t>
      </w:r>
    </w:p>
    <w:tbl>
      <w:tblPr>
        <w:tblW w:w="0" w:type="auto"/>
        <w:tblLayout w:type="fixed"/>
        <w:tblCellMar>
          <w:left w:w="62" w:type="dxa"/>
          <w:right w:w="62" w:type="dxa"/>
        </w:tblCellMar>
        <w:tblLook w:val="0000"/>
      </w:tblPr>
      <w:tblGrid>
        <w:gridCol w:w="2673"/>
        <w:gridCol w:w="5849"/>
      </w:tblGrid>
      <w:tr w:rsidTr="00F5141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BodyText"/>
            </w:pPr>
            <w:r w:rsidRPr="00D4629D">
              <w:t>This unit cover</w:t>
            </w:r>
            <w:r w:rsidRPr="00D4629D">
              <w:t>s the process of operating gravity fed (flood) irrigation systems and defines the standard required to:  read and follow operations manual and irrigation schedules;  use pre-start checks;  operate and inspect the system;  check pressure at the headworks an</w:t>
            </w:r>
            <w:r w:rsidRPr="00D4629D">
              <w:t>d control valves;  carry out running repairs on irrigation delivery and drainage systems;  shut down in response to irrigation indicators.</w:t>
            </w:r>
          </w:p>
        </w:tc>
      </w:tr>
    </w:tbl>
    <w:p w:rsidR="00F51416" w:rsidP="00D4629D">
      <w:pPr>
        <w:pStyle w:val="BodyText"/>
      </w:pPr>
    </w:p>
    <w:p w:rsidR="00F51416" w:rsidP="00D4629D">
      <w:pPr>
        <w:pStyle w:val="BodyText"/>
      </w:pPr>
    </w:p>
    <w:p w:rsidR="00000000" w:rsidRPr="00D4629D" w:rsidP="00D4629D">
      <w:pPr>
        <w:pStyle w:val="Heading1"/>
      </w:pPr>
      <w:bookmarkStart w:id="3" w:name="O_188146"/>
      <w:bookmarkEnd w:id="3"/>
      <w:r w:rsidRPr="00D4629D">
        <w:t>Application of the Unit</w:t>
      </w:r>
    </w:p>
    <w:tbl>
      <w:tblPr>
        <w:tblW w:w="0" w:type="auto"/>
        <w:tblLayout w:type="fixed"/>
        <w:tblCellMar>
          <w:left w:w="62" w:type="dxa"/>
          <w:right w:w="62" w:type="dxa"/>
        </w:tblCellMar>
        <w:tblLook w:val="0000"/>
      </w:tblPr>
      <w:tblGrid>
        <w:gridCol w:w="2756"/>
        <w:gridCol w:w="5766"/>
      </w:tblGrid>
      <w:tr w:rsidTr="00F5141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BodyText"/>
            </w:pPr>
            <w:r w:rsidRPr="00D4629D">
              <w:t>This unit applies to workers on irrigation farms and is likely to be carried out under routine supervision within enterprise guidelines.</w:t>
            </w:r>
          </w:p>
        </w:tc>
      </w:tr>
    </w:tbl>
    <w:p w:rsidR="00F51416" w:rsidP="00D4629D">
      <w:pPr>
        <w:pStyle w:val="BodyText"/>
      </w:pPr>
    </w:p>
    <w:p w:rsidR="00F51416" w:rsidP="00D4629D">
      <w:pPr>
        <w:pStyle w:val="BodyText"/>
      </w:pPr>
    </w:p>
    <w:p w:rsidR="00000000" w:rsidRPr="00D4629D" w:rsidP="00D4629D">
      <w:pPr>
        <w:pStyle w:val="Heading1"/>
      </w:pPr>
      <w:bookmarkStart w:id="4" w:name="O_276117"/>
      <w:bookmarkEnd w:id="4"/>
      <w:r w:rsidRPr="00D4629D">
        <w:t>Licensing/Regulatory Information</w:t>
      </w:r>
    </w:p>
    <w:p w:rsidR="00000000" w:rsidRPr="00D4629D" w:rsidP="00D4629D">
      <w:pPr>
        <w:pStyle w:val="BodyText"/>
      </w:pPr>
      <w:r w:rsidRPr="00D4629D">
        <w:t>Not Applicable</w:t>
      </w:r>
    </w:p>
    <w:p w:rsidR="00000000" w:rsidRPr="00D4629D" w:rsidP="00D4629D">
      <w:pPr>
        <w:pStyle w:val="AllowPageBreak"/>
      </w:pPr>
    </w:p>
    <w:p w:rsidR="00000000" w:rsidRPr="00D4629D" w:rsidP="00D4629D">
      <w:pPr>
        <w:pStyle w:val="Heading1"/>
      </w:pPr>
      <w:bookmarkStart w:id="5" w:name="O_188144"/>
      <w:bookmarkEnd w:id="5"/>
      <w:r w:rsidRPr="00D4629D">
        <w:t>Pre-Requisites</w:t>
      </w:r>
    </w:p>
    <w:tbl>
      <w:tblPr>
        <w:tblW w:w="0" w:type="auto"/>
        <w:tblLayout w:type="fixed"/>
        <w:tblCellMar>
          <w:left w:w="62" w:type="dxa"/>
          <w:right w:w="62" w:type="dxa"/>
        </w:tblCellMar>
        <w:tblLook w:val="0000"/>
      </w:tblPr>
      <w:tblGrid>
        <w:gridCol w:w="2775"/>
        <w:gridCol w:w="1295"/>
        <w:gridCol w:w="4452"/>
      </w:tblGrid>
      <w:tr w:rsidTr="00F514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p>
        </w:tc>
      </w:tr>
      <w:tr w:rsidTr="00F514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p>
        </w:tc>
      </w:tr>
      <w:tr w:rsidTr="00F514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BodyText"/>
            </w:pPr>
          </w:p>
        </w:tc>
      </w:tr>
    </w:tbl>
    <w:p w:rsidR="00F51416" w:rsidP="00D4629D">
      <w:pPr>
        <w:pStyle w:val="BodyText"/>
      </w:pPr>
    </w:p>
    <w:p w:rsidR="00F51416" w:rsidP="00D4629D">
      <w:pPr>
        <w:pStyle w:val="BodyText"/>
      </w:pPr>
    </w:p>
    <w:p w:rsidR="00000000" w:rsidRPr="00D4629D" w:rsidP="00D4629D">
      <w:pPr>
        <w:pStyle w:val="Heading1"/>
      </w:pPr>
      <w:bookmarkStart w:id="6" w:name="O_188143"/>
      <w:bookmarkEnd w:id="6"/>
      <w:r w:rsidRPr="00D4629D">
        <w:t>Employability Skills Information</w:t>
      </w:r>
    </w:p>
    <w:tbl>
      <w:tblPr>
        <w:tblW w:w="0" w:type="auto"/>
        <w:tblLayout w:type="fixed"/>
        <w:tblCellMar>
          <w:left w:w="62" w:type="dxa"/>
          <w:right w:w="62" w:type="dxa"/>
        </w:tblCellMar>
        <w:tblLook w:val="0000"/>
      </w:tblPr>
      <w:tblGrid>
        <w:gridCol w:w="2802"/>
        <w:gridCol w:w="5720"/>
      </w:tblGrid>
      <w:tr w:rsidTr="00F514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BodyText"/>
            </w:pPr>
            <w:r w:rsidRPr="00D4629D">
              <w:t>This unit contains employability skills.</w:t>
            </w:r>
          </w:p>
        </w:tc>
      </w:tr>
    </w:tbl>
    <w:p w:rsidR="00F51416" w:rsidP="00D4629D">
      <w:pPr>
        <w:pStyle w:val="BodyText"/>
      </w:pPr>
    </w:p>
    <w:p w:rsidR="00F51416" w:rsidP="00D4629D">
      <w:pPr>
        <w:pStyle w:val="BodyText"/>
      </w:pPr>
    </w:p>
    <w:p w:rsidR="00000000" w:rsidRPr="00D4629D" w:rsidP="00D4629D">
      <w:pPr>
        <w:pStyle w:val="Heading1"/>
      </w:pPr>
      <w:bookmarkStart w:id="7" w:name="O_285903"/>
      <w:bookmarkEnd w:id="7"/>
      <w:r w:rsidRPr="00D4629D">
        <w:t>Elements and Performance Criteria Pre-Content</w:t>
      </w:r>
    </w:p>
    <w:p w:rsidR="00000000" w:rsidRPr="00D4629D" w:rsidP="00D4629D">
      <w:pPr>
        <w:pStyle w:val="BodyText"/>
      </w:pPr>
      <w:r w:rsidRPr="00D4629D">
        <w:t>Not Applicable</w:t>
      </w:r>
    </w:p>
    <w:p w:rsidR="00000000" w:rsidRPr="00D4629D" w:rsidP="00D4629D">
      <w:pPr>
        <w:pStyle w:val="AllowPageBreak"/>
      </w:pPr>
    </w:p>
    <w:p w:rsidR="00000000" w:rsidRPr="00D4629D" w:rsidP="00D4629D">
      <w:pPr>
        <w:pStyle w:val="Heading1"/>
      </w:pPr>
      <w:bookmarkStart w:id="8" w:name="O_232570"/>
      <w:bookmarkEnd w:id="8"/>
      <w:r w:rsidRPr="00D4629D">
        <w:t>Elements and Performance Criteria</w:t>
      </w:r>
    </w:p>
    <w:tbl>
      <w:tblPr>
        <w:tblW w:w="0" w:type="auto"/>
        <w:tblLayout w:type="fixed"/>
        <w:tblCellMar>
          <w:left w:w="62" w:type="dxa"/>
          <w:right w:w="62" w:type="dxa"/>
        </w:tblCellMar>
        <w:tblLook w:val="0000"/>
      </w:tblPr>
      <w:tblGrid>
        <w:gridCol w:w="2553"/>
        <w:gridCol w:w="5969"/>
      </w:tblGrid>
      <w:tr w:rsidTr="00F51416">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BodyText"/>
            </w:pPr>
            <w:r w:rsidRPr="00D4629D">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PERFORMANCE CRITERIA</w:t>
            </w:r>
          </w:p>
        </w:tc>
      </w:tr>
      <w:tr w:rsidTr="00F5141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p>
        </w:tc>
      </w:tr>
      <w:tr w:rsidTr="00F5141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List"/>
              <w:rPr>
                <w:lang w:val="en-NZ"/>
              </w:rPr>
            </w:pPr>
            <w:r w:rsidRPr="00D4629D">
              <w:t>1.</w:t>
            </w:r>
            <w:r w:rsidRPr="00D4629D">
              <w:tab/>
              <w:t>Perform pre-start checks for gravity fed irrigation system</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List2"/>
            </w:pPr>
            <w:r w:rsidRPr="00D4629D">
              <w:t>1.1.</w:t>
            </w:r>
            <w:r w:rsidRPr="00D4629D">
              <w:tab/>
              <w:t>Checks of water, power, fuel and lubricants ensure that all are available and the control system is operational.</w:t>
            </w:r>
          </w:p>
          <w:p w:rsidR="00000000" w:rsidRPr="00D4629D" w:rsidP="00D4629D">
            <w:pPr>
              <w:pStyle w:val="List2"/>
            </w:pPr>
            <w:r w:rsidRPr="00D4629D">
              <w:t>1.2.</w:t>
            </w:r>
            <w:r w:rsidRPr="00D4629D">
              <w:tab/>
            </w:r>
            <w:r w:rsidRPr="00D4629D">
              <w:t>Pumps are primed, if necessary, and gates and controls are open or closed in accordance with enterprise procedures.</w:t>
            </w:r>
          </w:p>
          <w:p w:rsidR="00000000" w:rsidP="00D4629D">
            <w:pPr>
              <w:pStyle w:val="List2"/>
              <w:rPr>
                <w:lang w:val="en-NZ"/>
              </w:rPr>
            </w:pPr>
            <w:r w:rsidRPr="00D4629D">
              <w:t>1.3.</w:t>
            </w:r>
            <w:r w:rsidRPr="00D4629D">
              <w:tab/>
              <w:t>Pipes, system equipment and outlets are positioned and set up in accordance with enterprise standards and OHS requirements.</w:t>
            </w:r>
          </w:p>
        </w:tc>
      </w:tr>
      <w:tr w:rsidTr="00F5141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List"/>
              <w:rPr>
                <w:lang w:val="en-NZ"/>
              </w:rPr>
            </w:pPr>
            <w:r w:rsidRPr="00D4629D">
              <w:t>2.</w:t>
            </w:r>
            <w:r w:rsidRPr="00D4629D">
              <w:tab/>
              <w:t>Start u</w:t>
            </w:r>
            <w:r w:rsidRPr="00D4629D">
              <w:t>p and inspect system</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List2"/>
            </w:pPr>
            <w:r w:rsidRPr="00D4629D">
              <w:t>2.1.</w:t>
            </w:r>
            <w:r w:rsidRPr="00D4629D">
              <w:tab/>
              <w:t>Syphons and other delivery mechanisms are primed and started in accordance with enterprise procedures.</w:t>
            </w:r>
          </w:p>
          <w:p w:rsidR="00000000" w:rsidRPr="00D4629D" w:rsidP="00D4629D">
            <w:pPr>
              <w:pStyle w:val="List2"/>
            </w:pPr>
            <w:r w:rsidRPr="00D4629D">
              <w:t>2.2.</w:t>
            </w:r>
            <w:r w:rsidRPr="00D4629D">
              <w:tab/>
              <w:t>Start up sequence is implemented in accordance with operations manual and water levels, and pressure built up slowly as di</w:t>
            </w:r>
            <w:r w:rsidRPr="00D4629D">
              <w:t>rected.</w:t>
            </w:r>
          </w:p>
          <w:p w:rsidR="00000000" w:rsidRPr="00D4629D" w:rsidP="00D4629D">
            <w:pPr>
              <w:pStyle w:val="List2"/>
            </w:pPr>
            <w:r w:rsidRPr="00D4629D">
              <w:t>2.3.</w:t>
            </w:r>
            <w:r w:rsidRPr="00D4629D">
              <w:tab/>
              <w:t>Pressure at the headworks and control valves is within design specifications indicating efficient filter operation, and water is distributed evenly to the targeted areas with minimal wastage and run-off.</w:t>
            </w:r>
          </w:p>
          <w:p w:rsidR="00000000" w:rsidRPr="00D4629D" w:rsidP="00D4629D">
            <w:pPr>
              <w:pStyle w:val="List2"/>
            </w:pPr>
            <w:r w:rsidRPr="00D4629D">
              <w:t>2.4.</w:t>
            </w:r>
            <w:r w:rsidRPr="00D4629D">
              <w:tab/>
              <w:t>All malfunctions, leaks, damage to</w:t>
            </w:r>
            <w:r w:rsidRPr="00D4629D">
              <w:t xml:space="preserve"> water courses and blockages are corrected or repaired immediately and reported in accordance with Occupational Health and Safety (OHS) and enterprise procedures.</w:t>
            </w:r>
          </w:p>
          <w:p w:rsidR="00000000" w:rsidRPr="00D4629D" w:rsidP="00D4629D">
            <w:pPr>
              <w:pStyle w:val="List2"/>
            </w:pPr>
            <w:r w:rsidRPr="00D4629D">
              <w:t>2.5.</w:t>
            </w:r>
            <w:r w:rsidRPr="00D4629D">
              <w:tab/>
              <w:t>Head water levels are monitored and maintained.</w:t>
            </w:r>
          </w:p>
          <w:p w:rsidR="00000000" w:rsidRPr="00D4629D" w:rsidP="00D4629D">
            <w:pPr>
              <w:pStyle w:val="List2"/>
            </w:pPr>
            <w:r w:rsidRPr="00D4629D">
              <w:t>2.6.</w:t>
            </w:r>
            <w:r w:rsidRPr="00D4629D">
              <w:tab/>
              <w:t>If used, pumps are monitored during</w:t>
            </w:r>
            <w:r w:rsidRPr="00D4629D">
              <w:t xml:space="preserve"> operation, rubbish is cleared from outlets, and pump is backflushed in accordance with enterprise procedures.</w:t>
            </w:r>
          </w:p>
          <w:p w:rsidR="00000000" w:rsidRPr="00D4629D" w:rsidP="00D4629D">
            <w:pPr>
              <w:pStyle w:val="List2"/>
            </w:pPr>
            <w:r w:rsidRPr="00D4629D">
              <w:t>2.7.</w:t>
            </w:r>
            <w:r w:rsidRPr="00D4629D">
              <w:tab/>
              <w:t>Irrigation changes are implemented in accordance with enterprise procedures.</w:t>
            </w:r>
          </w:p>
          <w:p w:rsidR="00000000" w:rsidP="00D4629D">
            <w:pPr>
              <w:pStyle w:val="List2"/>
              <w:rPr>
                <w:lang w:val="en-NZ"/>
              </w:rPr>
            </w:pPr>
            <w:r w:rsidRPr="00D4629D">
              <w:t>2.8.</w:t>
            </w:r>
            <w:r w:rsidRPr="00D4629D">
              <w:tab/>
              <w:t xml:space="preserve">Water reuse systems are checked for clearance and freedom </w:t>
            </w:r>
            <w:r w:rsidRPr="00D4629D">
              <w:t>from weeds.</w:t>
            </w:r>
          </w:p>
        </w:tc>
      </w:tr>
      <w:tr w:rsidTr="00F5141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List"/>
              <w:rPr>
                <w:lang w:val="en-NZ"/>
              </w:rPr>
            </w:pPr>
            <w:r w:rsidRPr="00D4629D">
              <w:t>3.</w:t>
            </w:r>
            <w:r w:rsidRPr="00D4629D">
              <w:tab/>
              <w:t>Shut down system based upon irrigation indicators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List2"/>
            </w:pPr>
            <w:r w:rsidRPr="00D4629D">
              <w:t>3.1.</w:t>
            </w:r>
            <w:r w:rsidRPr="00D4629D">
              <w:tab/>
              <w:t>Area is irrigated in accordance with enterprise procedures, and time lag between shut down and end of watering is observed to minimise run-off and deep percolation.</w:t>
            </w:r>
          </w:p>
          <w:p w:rsidR="00000000" w:rsidRPr="00D4629D" w:rsidP="00D4629D">
            <w:pPr>
              <w:pStyle w:val="List2"/>
            </w:pPr>
            <w:r w:rsidRPr="00D4629D">
              <w:t>3.2.</w:t>
            </w:r>
            <w:r w:rsidRPr="00D4629D">
              <w:tab/>
            </w:r>
            <w:r w:rsidRPr="00D4629D">
              <w:t>System components are shut down in sequence in accordance with manufacturer's and enterprise procedures.</w:t>
            </w:r>
          </w:p>
          <w:p w:rsidR="00000000" w:rsidRPr="00D4629D" w:rsidP="00D4629D">
            <w:pPr>
              <w:pStyle w:val="List2"/>
            </w:pPr>
            <w:r w:rsidRPr="00D4629D">
              <w:t>3.3.</w:t>
            </w:r>
            <w:r w:rsidRPr="00D4629D">
              <w:tab/>
              <w:t>Drainage and treatment systems are checked in accordance with enterprise procedures.</w:t>
            </w:r>
          </w:p>
          <w:p w:rsidR="00000000" w:rsidRPr="00D4629D" w:rsidP="00D4629D">
            <w:pPr>
              <w:pStyle w:val="List2"/>
            </w:pPr>
            <w:r w:rsidRPr="00D4629D">
              <w:t>3.4.</w:t>
            </w:r>
            <w:r w:rsidRPr="00D4629D">
              <w:tab/>
              <w:t xml:space="preserve">Tailwater control systems are implemented in accordance </w:t>
            </w:r>
            <w:r w:rsidRPr="00D4629D">
              <w:t xml:space="preserve">with statutory requirements and </w:t>
            </w:r>
            <w:r w:rsidRPr="00D4629D">
              <w:t>enterprise standards.</w:t>
            </w:r>
          </w:p>
          <w:p w:rsidR="00000000" w:rsidRPr="00D4629D" w:rsidP="00D4629D">
            <w:pPr>
              <w:pStyle w:val="List2"/>
            </w:pPr>
            <w:r w:rsidRPr="00D4629D">
              <w:t>3.5.</w:t>
            </w:r>
            <w:r w:rsidRPr="00D4629D">
              <w:tab/>
              <w:t>Irrigation activities are reported and recorded in accordance with regulatory requirements and enterprise procedures.</w:t>
            </w:r>
          </w:p>
        </w:tc>
      </w:tr>
    </w:tbl>
    <w:p w:rsidR="00F51416" w:rsidP="00D4629D">
      <w:pPr>
        <w:pStyle w:val="BodyText"/>
      </w:pPr>
    </w:p>
    <w:p w:rsidR="00F51416" w:rsidP="00D4629D">
      <w:pPr>
        <w:pStyle w:val="BodyText"/>
      </w:pPr>
    </w:p>
    <w:p w:rsidR="00000000" w:rsidRPr="00D4629D" w:rsidP="00D4629D">
      <w:pPr>
        <w:pStyle w:val="Heading1"/>
      </w:pPr>
      <w:bookmarkStart w:id="9" w:name="O_256520"/>
      <w:bookmarkEnd w:id="9"/>
      <w:r w:rsidRPr="00D4629D">
        <w:t>Required Skills and Knowledge</w:t>
      </w:r>
    </w:p>
    <w:tbl>
      <w:tblPr>
        <w:tblW w:w="0" w:type="auto"/>
        <w:tblLayout w:type="fixed"/>
        <w:tblCellMar>
          <w:left w:w="62" w:type="dxa"/>
          <w:right w:w="62" w:type="dxa"/>
        </w:tblCellMar>
        <w:tblLook w:val="0000"/>
      </w:tblPr>
      <w:tblGrid>
        <w:gridCol w:w="8522"/>
      </w:tblGrid>
      <w:tr w:rsidTr="00F514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REQUIRED SKILLS AND KNOWLEDGE</w:t>
            </w:r>
          </w:p>
        </w:tc>
      </w:tr>
      <w:tr w:rsidTr="00F514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t>This section describes the skills and knowledge required for this unit.</w:t>
            </w:r>
          </w:p>
        </w:tc>
      </w:tr>
      <w:tr w:rsidTr="00F51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Required skills</w:t>
            </w:r>
          </w:p>
        </w:tc>
      </w:tr>
      <w:tr w:rsidTr="00F51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ListBullet"/>
            </w:pPr>
            <w:r w:rsidRPr="00D4629D">
              <w:t>identify hazards and implement safe work procedures</w:t>
            </w:r>
          </w:p>
          <w:p w:rsidR="00000000" w:rsidRPr="00D4629D" w:rsidP="00D4629D">
            <w:pPr>
              <w:pStyle w:val="ListBullet"/>
            </w:pPr>
            <w:r w:rsidRPr="00D4629D">
              <w:t>set up pipes, system equipment and outlets</w:t>
            </w:r>
          </w:p>
          <w:p w:rsidR="00000000" w:rsidRPr="00D4629D" w:rsidP="00D4629D">
            <w:pPr>
              <w:pStyle w:val="ListBullet"/>
            </w:pPr>
            <w:r w:rsidRPr="00D4629D">
              <w:t>start up the system</w:t>
            </w:r>
          </w:p>
          <w:p w:rsidR="00000000" w:rsidRPr="00D4629D" w:rsidP="00D4629D">
            <w:pPr>
              <w:pStyle w:val="ListBullet"/>
            </w:pPr>
            <w:r w:rsidRPr="00D4629D">
              <w:t>use syphons</w:t>
            </w:r>
          </w:p>
          <w:p w:rsidR="00000000" w:rsidRPr="00D4629D" w:rsidP="00D4629D">
            <w:pPr>
              <w:pStyle w:val="ListBullet"/>
            </w:pPr>
            <w:r w:rsidRPr="00D4629D">
              <w:t>check pressure at the headworks and control valves</w:t>
            </w:r>
          </w:p>
          <w:p w:rsidR="00000000" w:rsidRPr="00D4629D" w:rsidP="00D4629D">
            <w:pPr>
              <w:pStyle w:val="ListBullet"/>
            </w:pPr>
            <w:r w:rsidRPr="00D4629D">
              <w:t>carry out running repairs on irrigation delivery and drainage systems</w:t>
            </w:r>
          </w:p>
          <w:p w:rsidR="00000000" w:rsidRPr="00D4629D" w:rsidP="00D4629D">
            <w:pPr>
              <w:pStyle w:val="ListBullet"/>
            </w:pPr>
            <w:r w:rsidRPr="00D4629D">
              <w:t>carry out shut down procedures</w:t>
            </w:r>
          </w:p>
          <w:p w:rsidR="00000000" w:rsidRPr="00D4629D" w:rsidP="00D4629D">
            <w:pPr>
              <w:pStyle w:val="ListBullet"/>
            </w:pPr>
            <w:r w:rsidRPr="00D4629D">
              <w:t>identify adverse environmental impacts of irrigation activities and appropriate remedial action</w:t>
            </w:r>
          </w:p>
          <w:p w:rsidR="00000000" w:rsidRPr="00D4629D" w:rsidP="00D4629D">
            <w:pPr>
              <w:pStyle w:val="ListBullet"/>
            </w:pPr>
            <w:r w:rsidRPr="00D4629D">
              <w:t>implemen</w:t>
            </w:r>
            <w:r w:rsidRPr="00D4629D">
              <w:t>t OHS and environmental policies and procedures relating to the operation of gravity fed irrigation systems</w:t>
            </w:r>
          </w:p>
          <w:p w:rsidR="00000000" w:rsidRPr="00D4629D" w:rsidP="00D4629D">
            <w:pPr>
              <w:pStyle w:val="ListBullet"/>
            </w:pPr>
            <w:r w:rsidRPr="00D4629D">
              <w:t>use literacy skills to read, interpret and follow organisational policies and procedures, follow sequenced written instructions, record accurately a</w:t>
            </w:r>
            <w:r w:rsidRPr="00D4629D">
              <w:t>nd legible information collected and select and apply procedures for a range of tasks</w:t>
            </w:r>
          </w:p>
          <w:p w:rsidR="00000000" w:rsidRPr="00D4629D" w:rsidP="00D4629D">
            <w:pPr>
              <w:pStyle w:val="ListBullet"/>
            </w:pPr>
            <w:r w:rsidRPr="00D4629D">
              <w:t xml:space="preserve">use oral communication skills/language competence to fulfil the job role as specified by the organisation, including questioning techniques, active listening, clarifying </w:t>
            </w:r>
            <w:r w:rsidRPr="00D4629D">
              <w:t>information and consulting with supervisors as required</w:t>
            </w:r>
          </w:p>
          <w:p w:rsidR="00000000" w:rsidRPr="00D4629D" w:rsidP="00D4629D">
            <w:pPr>
              <w:pStyle w:val="ListBullet"/>
            </w:pPr>
            <w:r w:rsidRPr="00D4629D">
              <w:t>use numeracy skills to estimate, calculate and record routine workplace measures</w:t>
            </w:r>
          </w:p>
          <w:p w:rsidR="00000000" w:rsidP="00D4629D">
            <w:pPr>
              <w:pStyle w:val="ListBullet"/>
              <w:rPr>
                <w:lang w:val="en-NZ"/>
              </w:rPr>
            </w:pPr>
            <w:r w:rsidRPr="00D4629D">
              <w:t>use interpersonal skills to work with and relate to people from a range of cultural, social and religious backgrounds a</w:t>
            </w:r>
            <w:r w:rsidRPr="00D4629D">
              <w:t>nd with a range of physical and mental abilities.</w:t>
            </w:r>
          </w:p>
        </w:tc>
      </w:tr>
      <w:tr w:rsidTr="00F51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Required knowledge</w:t>
            </w:r>
          </w:p>
        </w:tc>
      </w:tr>
      <w:tr w:rsidTr="00F51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ListBullet"/>
            </w:pPr>
            <w:r w:rsidRPr="00D4629D">
              <w:t>general irrigation methods for gravity fed irrigation systems</w:t>
            </w:r>
          </w:p>
          <w:p w:rsidR="00000000" w:rsidRPr="00D4629D" w:rsidP="00D4629D">
            <w:pPr>
              <w:pStyle w:val="ListBullet"/>
            </w:pPr>
            <w:r w:rsidRPr="00D4629D">
              <w:t>main components of gravity fed irrigation systems</w:t>
            </w:r>
          </w:p>
          <w:p w:rsidR="00000000" w:rsidRPr="00D4629D" w:rsidP="00D4629D">
            <w:pPr>
              <w:pStyle w:val="ListBullet"/>
            </w:pPr>
            <w:r w:rsidRPr="00D4629D">
              <w:t>pump types used in gravity fed irrigation systems and their operation</w:t>
            </w:r>
          </w:p>
          <w:p w:rsidR="00000000" w:rsidRPr="00D4629D" w:rsidP="00D4629D">
            <w:pPr>
              <w:pStyle w:val="ListBullet"/>
            </w:pPr>
            <w:r w:rsidRPr="00D4629D">
              <w:t>environmental impacts of irrigation, using water from any ground or underground source</w:t>
            </w:r>
          </w:p>
          <w:p w:rsidR="00000000" w:rsidRPr="00D4629D" w:rsidP="00D4629D">
            <w:pPr>
              <w:pStyle w:val="ListBullet"/>
            </w:pPr>
            <w:r w:rsidRPr="00D4629D">
              <w:t>inspection procedures</w:t>
            </w:r>
          </w:p>
          <w:p w:rsidR="00000000" w:rsidRPr="00D4629D" w:rsidP="00D4629D">
            <w:pPr>
              <w:pStyle w:val="ListBullet"/>
            </w:pPr>
            <w:r w:rsidRPr="00D4629D">
              <w:t>soil/plant/water relationships</w:t>
            </w:r>
          </w:p>
          <w:p w:rsidR="00000000" w:rsidRPr="00D4629D" w:rsidP="00D4629D">
            <w:pPr>
              <w:pStyle w:val="ListBullet"/>
            </w:pPr>
            <w:r w:rsidRPr="00D4629D">
              <w:t>water requirements of plants/crops consistent with sound environmental management</w:t>
            </w:r>
          </w:p>
          <w:p w:rsidR="00000000" w:rsidRPr="00D4629D" w:rsidP="00D4629D">
            <w:pPr>
              <w:pStyle w:val="ListBullet"/>
            </w:pPr>
            <w:r w:rsidRPr="00D4629D">
              <w:t>shutdown sequence</w:t>
            </w:r>
          </w:p>
          <w:p w:rsidR="00000000" w:rsidRPr="00D4629D" w:rsidP="00D4629D">
            <w:pPr>
              <w:pStyle w:val="ListBullet"/>
            </w:pPr>
            <w:r w:rsidRPr="00D4629D">
              <w:t>OHS, environment</w:t>
            </w:r>
            <w:r w:rsidRPr="00D4629D">
              <w:t>al and enterprise policies and procedures relating to the operation of gravity fed irrigation systems.</w:t>
            </w:r>
          </w:p>
        </w:tc>
      </w:tr>
    </w:tbl>
    <w:p w:rsidR="00F51416" w:rsidP="00D4629D">
      <w:pPr>
        <w:pStyle w:val="BodyText"/>
      </w:pPr>
    </w:p>
    <w:p w:rsidR="00F51416" w:rsidP="00D4629D">
      <w:pPr>
        <w:pStyle w:val="BodyText"/>
      </w:pPr>
    </w:p>
    <w:p w:rsidR="00000000" w:rsidRPr="00D4629D" w:rsidP="00D4629D">
      <w:pPr>
        <w:pStyle w:val="AllowPageBreak"/>
      </w:pPr>
    </w:p>
    <w:p w:rsidR="00000000" w:rsidRPr="00D4629D" w:rsidP="00D4629D">
      <w:pPr>
        <w:pStyle w:val="Heading1"/>
      </w:pPr>
      <w:bookmarkStart w:id="10" w:name="O_240554"/>
      <w:bookmarkEnd w:id="10"/>
      <w:r w:rsidRPr="00D4629D">
        <w:t>Evidence Guide</w:t>
      </w:r>
    </w:p>
    <w:tbl>
      <w:tblPr>
        <w:tblW w:w="9570" w:type="dxa"/>
        <w:tblLayout w:type="fixed"/>
        <w:tblCellMar>
          <w:left w:w="62" w:type="dxa"/>
          <w:right w:w="62" w:type="dxa"/>
        </w:tblCellMar>
        <w:tblLook w:val="0000"/>
      </w:tblPr>
      <w:tblGrid>
        <w:gridCol w:w="3908"/>
        <w:gridCol w:w="5662"/>
      </w:tblGrid>
      <w:tr w:rsidTr="00F514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EVIDENCE GUIDE</w:t>
            </w:r>
          </w:p>
        </w:tc>
      </w:tr>
      <w:tr w:rsidTr="00F514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t>The evidence guide provides advice on assessment and must be read in conjunction with the performance criteria, required skills and knowledge, range statement and the Assessment Guidelines for the Training Package.</w:t>
            </w:r>
          </w:p>
        </w:tc>
      </w:tr>
      <w:tr w:rsidTr="00F51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p>
        </w:tc>
      </w:tr>
      <w:tr w:rsidTr="00F51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Critical aspec</w:t>
            </w:r>
            <w:r w:rsidRPr="00D4629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BodyText"/>
            </w:pPr>
            <w:r w:rsidRPr="00D4629D">
              <w:t>Evidence is required in the process of operating gravity fed irrigation systems. The evidence required to demonstrate competency in this unit must be relevant to workplace opera</w:t>
            </w:r>
            <w:r w:rsidRPr="00D4629D">
              <w:t xml:space="preserve">tions and satisfy holistically all of the requirements of the performance criteria and required skills and knowledge and include achievement of the following: </w:t>
            </w:r>
          </w:p>
          <w:p w:rsidR="00000000" w:rsidRPr="00D4629D" w:rsidP="00D4629D">
            <w:pPr>
              <w:pStyle w:val="ListBullet"/>
            </w:pPr>
            <w:r w:rsidRPr="00D4629D">
              <w:t>read and follow operations manual and irrigation schedules</w:t>
            </w:r>
          </w:p>
          <w:p w:rsidR="00000000" w:rsidRPr="00D4629D" w:rsidP="00D4629D">
            <w:pPr>
              <w:pStyle w:val="ListBullet"/>
            </w:pPr>
            <w:r w:rsidRPr="00D4629D">
              <w:t xml:space="preserve">use pre-start checks </w:t>
            </w:r>
          </w:p>
          <w:p w:rsidR="00000000" w:rsidRPr="00D4629D" w:rsidP="00D4629D">
            <w:pPr>
              <w:pStyle w:val="ListBullet"/>
            </w:pPr>
            <w:r w:rsidRPr="00D4629D">
              <w:t xml:space="preserve">operate and inspect the system </w:t>
            </w:r>
          </w:p>
          <w:p w:rsidR="00000000" w:rsidRPr="00D4629D" w:rsidP="00D4629D">
            <w:pPr>
              <w:pStyle w:val="ListBullet"/>
            </w:pPr>
            <w:r w:rsidRPr="00D4629D">
              <w:t>check pressure at the headworks and control valves</w:t>
            </w:r>
          </w:p>
          <w:p w:rsidR="00000000" w:rsidRPr="00D4629D" w:rsidP="00D4629D">
            <w:pPr>
              <w:pStyle w:val="ListBullet"/>
            </w:pPr>
            <w:r w:rsidRPr="00D4629D">
              <w:t>carry out running repairs on irrigation delivery and drainage systems</w:t>
            </w:r>
          </w:p>
          <w:p w:rsidR="00000000" w:rsidP="00D4629D">
            <w:pPr>
              <w:pStyle w:val="ListBullet"/>
              <w:rPr>
                <w:lang w:val="en-NZ"/>
              </w:rPr>
            </w:pPr>
            <w:r w:rsidRPr="00D4629D">
              <w:t>shut down in response to irrigation indicators.</w:t>
            </w:r>
          </w:p>
        </w:tc>
      </w:tr>
      <w:tr w:rsidTr="00F51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BodyText"/>
            </w:pPr>
            <w:r w:rsidRPr="00D4629D">
              <w:t>Compe</w:t>
            </w:r>
            <w:r w:rsidRPr="00D4629D">
              <w:t>tency requires the application of work practices under work conditions.  Selection and use of resources for some worksites may differ due to the regional or enterprise circumstances.</w:t>
            </w:r>
          </w:p>
        </w:tc>
      </w:tr>
    </w:tbl>
    <w:p w:rsidR="00F51416" w:rsidP="00D4629D">
      <w:pPr>
        <w:pStyle w:val="BodyText"/>
      </w:pPr>
    </w:p>
    <w:p w:rsidR="00F51416" w:rsidP="00D4629D">
      <w:pPr>
        <w:pStyle w:val="BodyText"/>
      </w:pPr>
    </w:p>
    <w:p w:rsidR="00000000" w:rsidRPr="00D4629D" w:rsidP="00D4629D">
      <w:pPr>
        <w:pStyle w:val="Heading1"/>
      </w:pPr>
      <w:bookmarkStart w:id="11" w:name="O_248537"/>
      <w:bookmarkEnd w:id="11"/>
      <w:r w:rsidRPr="00D4629D">
        <w:t>Range Statement</w:t>
      </w:r>
    </w:p>
    <w:tbl>
      <w:tblPr>
        <w:tblW w:w="0" w:type="auto"/>
        <w:tblLayout w:type="fixed"/>
        <w:tblCellMar>
          <w:left w:w="62" w:type="dxa"/>
          <w:right w:w="62" w:type="dxa"/>
        </w:tblCellMar>
        <w:tblLook w:val="0000"/>
      </w:tblPr>
      <w:tblGrid>
        <w:gridCol w:w="3494"/>
        <w:gridCol w:w="5028"/>
      </w:tblGrid>
      <w:tr w:rsidTr="00F514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RANGE STATEMENT</w:t>
            </w:r>
          </w:p>
        </w:tc>
      </w:tr>
      <w:tr w:rsidTr="00F514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t>The range statement relates to the unit of competency as a whole.</w:t>
            </w:r>
          </w:p>
        </w:tc>
      </w:tr>
      <w:tr w:rsidTr="00F51416">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t>Systems may require: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ListBullet"/>
            </w:pPr>
            <w:r w:rsidRPr="00D4629D">
              <w:t>gravity fed irrigation systems such as border check, contour irrigation, furrow irrigation, hillside flooding, and basin irrigation.  Gravity fed systems may range fr</w:t>
            </w:r>
            <w:r w:rsidRPr="00D4629D">
              <w:t>om manual operation and monitoring to fully automated with computer control and monitoring.</w:t>
            </w:r>
          </w:p>
        </w:tc>
      </w:tr>
    </w:tbl>
    <w:p w:rsidR="00F51416" w:rsidP="00D4629D">
      <w:pPr>
        <w:pStyle w:val="BodyText"/>
      </w:pPr>
    </w:p>
    <w:p w:rsidR="00F51416" w:rsidP="00D4629D">
      <w:pPr>
        <w:pStyle w:val="BodyText"/>
      </w:pPr>
    </w:p>
    <w:p w:rsidR="00000000" w:rsidRPr="00D4629D" w:rsidP="00D4629D">
      <w:pPr>
        <w:pStyle w:val="Heading1"/>
      </w:pPr>
      <w:bookmarkStart w:id="12" w:name="O_188148"/>
      <w:bookmarkEnd w:id="12"/>
      <w:r w:rsidRPr="00D4629D">
        <w:t>Unit Sector(s)</w:t>
      </w:r>
    </w:p>
    <w:tbl>
      <w:tblPr>
        <w:tblW w:w="0" w:type="auto"/>
        <w:tblLayout w:type="fixed"/>
        <w:tblCellMar>
          <w:left w:w="62" w:type="dxa"/>
          <w:right w:w="62" w:type="dxa"/>
        </w:tblCellMar>
        <w:tblLook w:val="0000"/>
      </w:tblPr>
      <w:tblGrid>
        <w:gridCol w:w="2615"/>
        <w:gridCol w:w="5907"/>
      </w:tblGrid>
      <w:tr w:rsidTr="00F51416">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BodyText"/>
            </w:pPr>
            <w:r w:rsidRPr="00D4629D">
              <w:t>Irrigation</w:t>
            </w:r>
          </w:p>
        </w:tc>
      </w:tr>
    </w:tbl>
    <w:p w:rsidR="00F51416" w:rsidP="00D4629D">
      <w:pPr>
        <w:pStyle w:val="BodyText"/>
      </w:pPr>
    </w:p>
    <w:p w:rsidR="00F51416" w:rsidP="00D4629D">
      <w:pPr>
        <w:pStyle w:val="BodyText"/>
      </w:pPr>
    </w:p>
    <w:p w:rsidR="00000000" w:rsidRPr="00D4629D" w:rsidP="00D4629D">
      <w:pPr>
        <w:pStyle w:val="Heading1"/>
      </w:pPr>
      <w:bookmarkStart w:id="13" w:name="O_188145"/>
      <w:bookmarkEnd w:id="13"/>
      <w:r w:rsidRPr="00D4629D">
        <w:t>Co-requisite units</w:t>
      </w:r>
    </w:p>
    <w:tbl>
      <w:tblPr>
        <w:tblW w:w="0" w:type="auto"/>
        <w:tblLayout w:type="fixed"/>
        <w:tblCellMar>
          <w:left w:w="62" w:type="dxa"/>
          <w:right w:w="62" w:type="dxa"/>
        </w:tblCellMar>
        <w:tblLook w:val="0000"/>
      </w:tblPr>
      <w:tblGrid>
        <w:gridCol w:w="2641"/>
        <w:gridCol w:w="1322"/>
        <w:gridCol w:w="4559"/>
      </w:tblGrid>
      <w:tr w:rsidTr="00F514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p>
        </w:tc>
      </w:tr>
      <w:tr w:rsidTr="00F514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p>
        </w:tc>
      </w:tr>
      <w:tr w:rsidTr="00F514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BodyText"/>
            </w:pPr>
          </w:p>
        </w:tc>
      </w:tr>
    </w:tbl>
    <w:p w:rsidR="00F51416" w:rsidP="00D4629D">
      <w:pPr>
        <w:pStyle w:val="BodyText"/>
      </w:pPr>
    </w:p>
    <w:p w:rsidR="00F51416" w:rsidP="00D4629D">
      <w:pPr>
        <w:pStyle w:val="BodyText"/>
      </w:pPr>
    </w:p>
    <w:p w:rsidR="00000000" w:rsidRPr="00D4629D" w:rsidP="00D4629D">
      <w:pPr>
        <w:pStyle w:val="Heading1"/>
      </w:pPr>
      <w:bookmarkStart w:id="14" w:name="O_188147"/>
      <w:bookmarkEnd w:id="14"/>
      <w:r w:rsidRPr="00D4629D">
        <w:t>Competency field</w:t>
      </w:r>
    </w:p>
    <w:tbl>
      <w:tblPr>
        <w:tblW w:w="0" w:type="auto"/>
        <w:tblLayout w:type="fixed"/>
        <w:tblCellMar>
          <w:left w:w="62" w:type="dxa"/>
          <w:right w:w="62" w:type="dxa"/>
        </w:tblCellMar>
        <w:tblLook w:val="0000"/>
      </w:tblPr>
      <w:tblGrid>
        <w:gridCol w:w="2784"/>
        <w:gridCol w:w="5738"/>
      </w:tblGrid>
      <w:tr w:rsidTr="00F514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29D">
            <w:pPr>
              <w:pStyle w:val="BodyText"/>
              <w:rPr>
                <w:lang w:val="en-NZ"/>
              </w:rPr>
            </w:pPr>
            <w:r w:rsidRPr="00D4629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29D" w:rsidP="00D4629D">
            <w:pPr>
              <w:pStyle w:val="BodyText"/>
            </w:pPr>
          </w:p>
        </w:tc>
      </w:tr>
    </w:tbl>
    <w:p w:rsidR="00F51416" w:rsidP="00D4629D">
      <w:pPr>
        <w:pStyle w:val="BodyText"/>
      </w:pPr>
    </w:p>
    <w:p w:rsidR="00F51416" w:rsidP="00D4629D">
      <w:pPr>
        <w:pStyle w:val="BodyText"/>
      </w:pPr>
    </w:p>
    <w:p w:rsidR="00000000" w:rsidRPr="00D4629D" w:rsidP="00D4629D"/>
    <w:sectPr w:rsidSect="00D462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416" w:rsidP="00F51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16" w:rsidP="00D462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1416" w:rsidP="00D462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51416" w:rsidP="00D462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9D" w:rsidRPr="00F51416" w:rsidP="00F514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16" w:rsidP="00D4629D">
    <w:pPr>
      <w:pStyle w:val="Header"/>
      <w:framePr w:wrap="around"/>
    </w:pPr>
    <w:r>
      <w:fldChar w:fldCharType="begin"/>
    </w:r>
    <w:r>
      <w:instrText xml:space="preserve"> TITLE   \* MERGEFORMAT </w:instrText>
    </w:r>
    <w:r>
      <w:fldChar w:fldCharType="separate"/>
    </w:r>
    <w:r>
      <w:t>AHCIRG304A Operate gravity fed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1416" w:rsidP="00D462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1AE5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EAFE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629D"/>
    <w:pPr>
      <w:spacing w:before="360" w:after="60"/>
      <w:outlineLvl w:val="0"/>
    </w:pPr>
    <w:rPr>
      <w:sz w:val="32"/>
    </w:rPr>
  </w:style>
  <w:style w:type="paragraph" w:styleId="Heading2">
    <w:name w:val="heading 2"/>
    <w:basedOn w:val="HeadingBase"/>
    <w:next w:val="BodyText"/>
    <w:link w:val="Heading2Char"/>
    <w:qFormat/>
    <w:rsid w:val="00D4629D"/>
    <w:pPr>
      <w:keepLines/>
      <w:spacing w:before="240" w:after="120"/>
      <w:outlineLvl w:val="1"/>
    </w:pPr>
    <w:rPr>
      <w:sz w:val="28"/>
      <w:szCs w:val="40"/>
    </w:rPr>
  </w:style>
  <w:style w:type="paragraph" w:styleId="Heading3">
    <w:name w:val="heading 3"/>
    <w:basedOn w:val="HeadingBase"/>
    <w:next w:val="BodyText"/>
    <w:link w:val="Heading3Char"/>
    <w:qFormat/>
    <w:rsid w:val="00D4629D"/>
    <w:pPr>
      <w:spacing w:before="180" w:after="120"/>
      <w:outlineLvl w:val="2"/>
    </w:pPr>
    <w:rPr>
      <w:spacing w:val="-10"/>
      <w:kern w:val="32"/>
    </w:rPr>
  </w:style>
  <w:style w:type="paragraph" w:styleId="Heading4">
    <w:name w:val="heading 4"/>
    <w:basedOn w:val="HeadingBase"/>
    <w:next w:val="BodyText"/>
    <w:link w:val="Heading4Char"/>
    <w:qFormat/>
    <w:rsid w:val="00D4629D"/>
    <w:pPr>
      <w:spacing w:before="160" w:after="120"/>
      <w:outlineLvl w:val="3"/>
    </w:pPr>
    <w:rPr>
      <w:sz w:val="22"/>
    </w:rPr>
  </w:style>
  <w:style w:type="paragraph" w:styleId="Heading5">
    <w:name w:val="heading 5"/>
    <w:basedOn w:val="HeadingBase"/>
    <w:next w:val="Normal"/>
    <w:link w:val="Heading5Char"/>
    <w:qFormat/>
    <w:rsid w:val="00D4629D"/>
    <w:pPr>
      <w:spacing w:before="80"/>
      <w:outlineLvl w:val="4"/>
    </w:pPr>
    <w:rPr>
      <w:color w:val="918585"/>
      <w:sz w:val="20"/>
    </w:rPr>
  </w:style>
  <w:style w:type="paragraph" w:styleId="Heading6">
    <w:name w:val="heading 6"/>
    <w:basedOn w:val="HeadingBase"/>
    <w:next w:val="Normal"/>
    <w:link w:val="Heading6Char"/>
    <w:qFormat/>
    <w:rsid w:val="00D4629D"/>
    <w:pPr>
      <w:spacing w:before="60"/>
      <w:outlineLvl w:val="5"/>
    </w:pPr>
    <w:rPr>
      <w:color w:val="918585"/>
      <w:sz w:val="20"/>
    </w:rPr>
  </w:style>
  <w:style w:type="paragraph" w:styleId="Heading7">
    <w:name w:val="heading 7"/>
    <w:basedOn w:val="Normal"/>
    <w:next w:val="Normal"/>
    <w:link w:val="Heading7Char"/>
    <w:qFormat/>
    <w:rsid w:val="00D4629D"/>
    <w:pPr>
      <w:ind w:left="720"/>
      <w:outlineLvl w:val="6"/>
    </w:pPr>
    <w:rPr>
      <w:i/>
    </w:rPr>
  </w:style>
  <w:style w:type="paragraph" w:styleId="Heading8">
    <w:name w:val="heading 8"/>
    <w:basedOn w:val="Normal"/>
    <w:next w:val="Normal"/>
    <w:link w:val="Heading8Char"/>
    <w:qFormat/>
    <w:rsid w:val="00D4629D"/>
    <w:pPr>
      <w:ind w:left="720"/>
      <w:outlineLvl w:val="7"/>
    </w:pPr>
    <w:rPr>
      <w:i/>
    </w:rPr>
  </w:style>
  <w:style w:type="paragraph" w:styleId="Heading9">
    <w:name w:val="heading 9"/>
    <w:basedOn w:val="Normal"/>
    <w:next w:val="Normal"/>
    <w:link w:val="Heading9Char"/>
    <w:qFormat/>
    <w:rsid w:val="00D4629D"/>
    <w:pPr>
      <w:ind w:left="720"/>
      <w:outlineLvl w:val="8"/>
    </w:pPr>
    <w:rPr>
      <w:i/>
    </w:rPr>
  </w:style>
  <w:style w:type="character" w:default="1" w:styleId="DefaultParagraphFont">
    <w:name w:val="Default Paragraph Font"/>
    <w:uiPriority w:val="1"/>
    <w:unhideWhenUsed/>
    <w:rsid w:val="00D46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29D"/>
  </w:style>
  <w:style w:type="character" w:customStyle="1" w:styleId="Heading1Char">
    <w:name w:val="Heading 1 Char"/>
    <w:link w:val="Heading1"/>
    <w:rsid w:val="00D4629D"/>
    <w:rPr>
      <w:rFonts w:ascii="Times New Roman" w:eastAsia="Times New Roman" w:hAnsi="Times New Roman" w:cs="Times New Roman"/>
      <w:b/>
      <w:sz w:val="32"/>
      <w:szCs w:val="20"/>
      <w:lang w:eastAsia="en-US"/>
    </w:rPr>
  </w:style>
  <w:style w:type="paragraph" w:styleId="BodyText">
    <w:name w:val="Body Text"/>
    <w:basedOn w:val="Normal"/>
    <w:link w:val="BodyTextChar"/>
    <w:rsid w:val="00D4629D"/>
    <w:pPr>
      <w:spacing w:before="120" w:after="120"/>
      <w:contextualSpacing/>
    </w:pPr>
    <w:rPr>
      <w:rFonts w:ascii="Times New Roman" w:hAnsi="Times New Roman"/>
      <w:sz w:val="24"/>
      <w:szCs w:val="22"/>
    </w:rPr>
  </w:style>
  <w:style w:type="character" w:customStyle="1" w:styleId="BodyTextChar">
    <w:name w:val="Body Text Char"/>
    <w:link w:val="BodyText"/>
    <w:rsid w:val="00D4629D"/>
    <w:rPr>
      <w:rFonts w:ascii="Times New Roman" w:eastAsia="Times New Roman" w:hAnsi="Times New Roman" w:cs="Times New Roman"/>
      <w:sz w:val="24"/>
      <w:lang w:val="en-US" w:eastAsia="en-US"/>
    </w:rPr>
  </w:style>
  <w:style w:type="paragraph" w:styleId="Footer">
    <w:name w:val="footer"/>
    <w:basedOn w:val="Normal"/>
    <w:link w:val="FooterChar"/>
    <w:rsid w:val="00D462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4629D"/>
    <w:rPr>
      <w:rFonts w:ascii="Times New Roman" w:eastAsia="Times New Roman" w:hAnsi="Times New Roman" w:cs="Times New Roman"/>
      <w:sz w:val="16"/>
      <w:lang w:val="en-US" w:eastAsia="en-US"/>
    </w:rPr>
  </w:style>
  <w:style w:type="paragraph" w:styleId="List">
    <w:name w:val="List"/>
    <w:basedOn w:val="BodyText"/>
    <w:next w:val="BodyText"/>
    <w:rsid w:val="00D4629D"/>
    <w:pPr>
      <w:tabs>
        <w:tab w:val="left" w:pos="340"/>
      </w:tabs>
      <w:spacing w:before="60" w:after="60"/>
      <w:ind w:left="340" w:hanging="340"/>
    </w:pPr>
  </w:style>
  <w:style w:type="paragraph" w:styleId="ListBullet">
    <w:name w:val="List Bullet"/>
    <w:basedOn w:val="List"/>
    <w:rsid w:val="00D4629D"/>
    <w:pPr>
      <w:numPr>
        <w:numId w:val="12"/>
      </w:numPr>
      <w:tabs>
        <w:tab w:val="clear" w:pos="340"/>
      </w:tabs>
      <w:spacing w:before="40" w:after="40"/>
    </w:pPr>
  </w:style>
  <w:style w:type="character" w:customStyle="1" w:styleId="SpecialBold">
    <w:name w:val="Special Bold"/>
    <w:rsid w:val="00D4629D"/>
    <w:rPr>
      <w:b/>
      <w:spacing w:val="0"/>
    </w:rPr>
  </w:style>
  <w:style w:type="paragraph" w:customStyle="1" w:styleId="SuperHeading">
    <w:name w:val="SuperHeading"/>
    <w:basedOn w:val="Normal"/>
    <w:rsid w:val="00D4629D"/>
    <w:pPr>
      <w:spacing w:before="240" w:after="120"/>
      <w:outlineLvl w:val="0"/>
    </w:pPr>
    <w:rPr>
      <w:rFonts w:ascii="Times New Roman" w:hAnsi="Times New Roman"/>
      <w:b/>
      <w:sz w:val="28"/>
    </w:rPr>
  </w:style>
  <w:style w:type="paragraph" w:customStyle="1" w:styleId="AllowPageBreak">
    <w:name w:val="AllowPageBreak"/>
    <w:rsid w:val="00D462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629D"/>
    <w:pPr>
      <w:tabs>
        <w:tab w:val="left" w:pos="680"/>
      </w:tabs>
      <w:spacing w:before="60" w:after="60"/>
      <w:ind w:left="680" w:hanging="340"/>
    </w:pPr>
  </w:style>
  <w:style w:type="character" w:customStyle="1" w:styleId="Heading2Char">
    <w:name w:val="Heading 2 Char"/>
    <w:link w:val="Heading2"/>
    <w:rsid w:val="00D4629D"/>
    <w:rPr>
      <w:rFonts w:ascii="Times New Roman" w:eastAsia="Times New Roman" w:hAnsi="Times New Roman" w:cs="Times New Roman"/>
      <w:b/>
      <w:sz w:val="28"/>
      <w:szCs w:val="40"/>
      <w:lang w:eastAsia="en-US"/>
    </w:rPr>
  </w:style>
  <w:style w:type="character" w:customStyle="1" w:styleId="Heading3Char">
    <w:name w:val="Heading 3 Char"/>
    <w:link w:val="Heading3"/>
    <w:rsid w:val="00D4629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4629D"/>
    <w:rPr>
      <w:rFonts w:ascii="Times New Roman" w:eastAsia="Times New Roman" w:hAnsi="Times New Roman" w:cs="Times New Roman"/>
      <w:b/>
      <w:szCs w:val="20"/>
      <w:lang w:eastAsia="en-US"/>
    </w:rPr>
  </w:style>
  <w:style w:type="character" w:customStyle="1" w:styleId="Heading5Char">
    <w:name w:val="Heading 5 Char"/>
    <w:link w:val="Heading5"/>
    <w:rsid w:val="00D4629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462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2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62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629D"/>
    <w:rPr>
      <w:rFonts w:ascii="Courier New" w:eastAsia="Times New Roman" w:hAnsi="Courier New" w:cs="Times New Roman"/>
      <w:i/>
      <w:szCs w:val="20"/>
      <w:lang w:val="en-US" w:eastAsia="en-US"/>
    </w:rPr>
  </w:style>
  <w:style w:type="paragraph" w:customStyle="1" w:styleId="HeadingBase">
    <w:name w:val="Heading Base"/>
    <w:rsid w:val="00D462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29D"/>
    <w:pPr>
      <w:tabs>
        <w:tab w:val="right" w:leader="dot" w:pos="9072"/>
      </w:tabs>
      <w:ind w:left="567"/>
    </w:pPr>
    <w:rPr>
      <w:szCs w:val="22"/>
    </w:rPr>
  </w:style>
  <w:style w:type="paragraph" w:customStyle="1" w:styleId="TOCBase">
    <w:name w:val="TOC Base"/>
    <w:rsid w:val="00D462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29D"/>
    <w:pPr>
      <w:tabs>
        <w:tab w:val="right" w:leader="dot" w:pos="9072"/>
      </w:tabs>
      <w:spacing w:before="40" w:after="40"/>
      <w:ind w:left="284"/>
    </w:pPr>
    <w:rPr>
      <w:rFonts w:ascii="Times New Roman" w:hAnsi="Times New Roman"/>
    </w:rPr>
  </w:style>
  <w:style w:type="paragraph" w:styleId="TOC1">
    <w:name w:val="toc 1"/>
    <w:basedOn w:val="TOCBase"/>
    <w:next w:val="Normal"/>
    <w:rsid w:val="00D462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629D"/>
    <w:pPr>
      <w:spacing w:before="5040"/>
      <w:jc w:val="center"/>
    </w:pPr>
    <w:rPr>
      <w:sz w:val="48"/>
      <w:szCs w:val="72"/>
      <w:lang w:val="en-US"/>
    </w:rPr>
  </w:style>
  <w:style w:type="character" w:customStyle="1" w:styleId="TitleChar">
    <w:name w:val="Title Char"/>
    <w:link w:val="Title"/>
    <w:rsid w:val="00D462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29D"/>
    <w:pPr>
      <w:tabs>
        <w:tab w:val="left" w:pos="3600"/>
        <w:tab w:val="left" w:pos="3958"/>
      </w:tabs>
    </w:pPr>
  </w:style>
  <w:style w:type="paragraph" w:customStyle="1" w:styleId="Note">
    <w:name w:val="Note"/>
    <w:basedOn w:val="BodyText"/>
    <w:rsid w:val="00D462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29D"/>
    <w:pPr>
      <w:framePr w:wrap="auto" w:hAnchor="text" w:y="6049"/>
    </w:pPr>
    <w:rPr>
      <w:color w:val="000000"/>
      <w:sz w:val="40"/>
    </w:rPr>
  </w:style>
  <w:style w:type="paragraph" w:customStyle="1" w:styleId="TOCTitle">
    <w:name w:val="TOCTitle"/>
    <w:basedOn w:val="Heading1"/>
    <w:rsid w:val="00D4629D"/>
    <w:pPr>
      <w:spacing w:after="240"/>
      <w:jc w:val="center"/>
      <w:outlineLvl w:val="9"/>
    </w:pPr>
    <w:rPr>
      <w:caps/>
    </w:rPr>
  </w:style>
  <w:style w:type="paragraph" w:customStyle="1" w:styleId="Version">
    <w:name w:val="Version"/>
    <w:rsid w:val="00D462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629D"/>
    <w:pPr>
      <w:numPr>
        <w:numId w:val="13"/>
      </w:numPr>
      <w:tabs>
        <w:tab w:val="clear" w:pos="680"/>
      </w:tabs>
    </w:pPr>
  </w:style>
  <w:style w:type="paragraph" w:styleId="Index1">
    <w:name w:val="index 1"/>
    <w:basedOn w:val="Normal"/>
    <w:next w:val="Normal"/>
    <w:semiHidden/>
    <w:rsid w:val="00D4629D"/>
    <w:pPr>
      <w:keepNext w:val="0"/>
      <w:tabs>
        <w:tab w:val="right" w:pos="4176"/>
      </w:tabs>
      <w:ind w:left="198" w:hanging="198"/>
    </w:pPr>
    <w:rPr>
      <w:rFonts w:ascii="Garamond" w:hAnsi="Garamond"/>
    </w:rPr>
  </w:style>
  <w:style w:type="paragraph" w:styleId="IndexHeading">
    <w:name w:val="index heading"/>
    <w:basedOn w:val="Normal"/>
    <w:next w:val="Index1"/>
    <w:semiHidden/>
    <w:rsid w:val="00D4629D"/>
    <w:pPr>
      <w:spacing w:before="120" w:after="120"/>
    </w:pPr>
    <w:rPr>
      <w:rFonts w:ascii="Arial" w:hAnsi="Arial"/>
      <w:b/>
      <w:color w:val="918585"/>
      <w:sz w:val="24"/>
    </w:rPr>
  </w:style>
  <w:style w:type="paragraph" w:styleId="Header">
    <w:name w:val="header"/>
    <w:basedOn w:val="Normal"/>
    <w:link w:val="HeaderChar"/>
    <w:rsid w:val="00D462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4629D"/>
    <w:rPr>
      <w:rFonts w:ascii="Times New Roman" w:eastAsia="Times New Roman" w:hAnsi="Times New Roman" w:cs="Times New Roman"/>
      <w:sz w:val="16"/>
      <w:szCs w:val="20"/>
      <w:lang w:val="en-GB" w:eastAsia="en-US"/>
    </w:rPr>
  </w:style>
  <w:style w:type="paragraph" w:customStyle="1" w:styleId="Chapter">
    <w:name w:val="Chapter"/>
    <w:basedOn w:val="Normal"/>
    <w:rsid w:val="00D4629D"/>
    <w:pPr>
      <w:spacing w:before="240"/>
    </w:pPr>
    <w:rPr>
      <w:rFonts w:ascii="Times New Roman" w:hAnsi="Times New Roman"/>
      <w:smallCaps/>
      <w:spacing w:val="80"/>
      <w:sz w:val="28"/>
    </w:rPr>
  </w:style>
  <w:style w:type="paragraph" w:customStyle="1" w:styleId="InChapter">
    <w:name w:val="InChapter"/>
    <w:basedOn w:val="Heading3"/>
    <w:rsid w:val="00D4629D"/>
    <w:pPr>
      <w:spacing w:after="240"/>
      <w:outlineLvl w:val="9"/>
    </w:pPr>
    <w:rPr>
      <w:noProof/>
    </w:rPr>
  </w:style>
  <w:style w:type="paragraph" w:styleId="Index2">
    <w:name w:val="index 2"/>
    <w:basedOn w:val="Normal"/>
    <w:next w:val="Normal"/>
    <w:semiHidden/>
    <w:rsid w:val="00D4629D"/>
    <w:pPr>
      <w:tabs>
        <w:tab w:val="right" w:pos="4176"/>
      </w:tabs>
      <w:ind w:left="568" w:hanging="284"/>
    </w:pPr>
    <w:rPr>
      <w:rFonts w:ascii="Garamond" w:hAnsi="Garamond"/>
    </w:rPr>
  </w:style>
  <w:style w:type="paragraph" w:customStyle="1" w:styleId="Byline">
    <w:name w:val="Byline"/>
    <w:rsid w:val="00D462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29D"/>
    <w:pPr>
      <w:tabs>
        <w:tab w:val="clear" w:pos="3600"/>
        <w:tab w:val="clear" w:pos="3958"/>
      </w:tabs>
      <w:jc w:val="right"/>
    </w:pPr>
  </w:style>
  <w:style w:type="character" w:styleId="Emphasis">
    <w:name w:val="Emphasis"/>
    <w:qFormat/>
    <w:rsid w:val="00D4629D"/>
    <w:rPr>
      <w:i/>
    </w:rPr>
  </w:style>
  <w:style w:type="paragraph" w:styleId="Caption">
    <w:name w:val="caption"/>
    <w:basedOn w:val="BodyText"/>
    <w:next w:val="Normal"/>
    <w:qFormat/>
    <w:rsid w:val="00D4629D"/>
    <w:pPr>
      <w:framePr w:w="2268" w:hSpace="181" w:vSpace="181" w:wrap="around" w:vAnchor="text" w:hAnchor="page" w:x="1135" w:y="285" w:anchorLock="1"/>
    </w:pPr>
    <w:rPr>
      <w:i/>
    </w:rPr>
  </w:style>
  <w:style w:type="paragraph" w:customStyle="1" w:styleId="MiniTOCTitle">
    <w:name w:val="MiniTOCTitle"/>
    <w:basedOn w:val="Heading4"/>
    <w:rsid w:val="00D4629D"/>
    <w:pPr>
      <w:spacing w:before="240"/>
      <w:outlineLvl w:val="9"/>
    </w:pPr>
    <w:rPr>
      <w:noProof/>
      <w:sz w:val="24"/>
    </w:rPr>
  </w:style>
  <w:style w:type="paragraph" w:customStyle="1" w:styleId="MiniTOCItem">
    <w:name w:val="MiniTOCItem"/>
    <w:basedOn w:val="ListBullet"/>
    <w:rsid w:val="00D4629D"/>
    <w:pPr>
      <w:numPr>
        <w:numId w:val="0"/>
      </w:numPr>
      <w:tabs>
        <w:tab w:val="right" w:leader="dot" w:pos="6521"/>
      </w:tabs>
      <w:spacing w:before="0" w:after="0"/>
    </w:pPr>
  </w:style>
  <w:style w:type="paragraph" w:customStyle="1" w:styleId="TOFTitle">
    <w:name w:val="TOFTitle"/>
    <w:basedOn w:val="TOCTitle"/>
    <w:rsid w:val="00D4629D"/>
  </w:style>
  <w:style w:type="paragraph" w:styleId="TableofFigures">
    <w:name w:val="table of figures"/>
    <w:basedOn w:val="Normal"/>
    <w:next w:val="Normal"/>
    <w:semiHidden/>
    <w:rsid w:val="00D4629D"/>
    <w:pPr>
      <w:tabs>
        <w:tab w:val="right" w:leader="dot" w:pos="9072"/>
      </w:tabs>
      <w:ind w:left="970" w:hanging="403"/>
    </w:pPr>
    <w:rPr>
      <w:rFonts w:ascii="Times New Roman" w:hAnsi="Times New Roman"/>
      <w:b/>
    </w:rPr>
  </w:style>
  <w:style w:type="paragraph" w:styleId="ListNumber">
    <w:name w:val="List Number"/>
    <w:basedOn w:val="List"/>
    <w:rsid w:val="00D4629D"/>
    <w:pPr>
      <w:numPr>
        <w:numId w:val="10"/>
      </w:numPr>
    </w:pPr>
  </w:style>
  <w:style w:type="character" w:customStyle="1" w:styleId="WingdingSymbols">
    <w:name w:val="Wingding Symbols"/>
    <w:rsid w:val="00D4629D"/>
    <w:rPr>
      <w:rFonts w:ascii="Wingdings" w:hAnsi="Wingdings"/>
    </w:rPr>
  </w:style>
  <w:style w:type="paragraph" w:customStyle="1" w:styleId="TableHeading">
    <w:name w:val="Table Heading"/>
    <w:basedOn w:val="HeadingBase"/>
    <w:rsid w:val="00D4629D"/>
    <w:pPr>
      <w:keepLines/>
      <w:pBdr>
        <w:bottom w:val="single" w:sz="6" w:space="1" w:color="918585"/>
      </w:pBdr>
      <w:spacing w:before="240"/>
    </w:pPr>
  </w:style>
  <w:style w:type="character" w:customStyle="1" w:styleId="HotSpot">
    <w:name w:val="HotSpot"/>
    <w:rsid w:val="00D4629D"/>
    <w:rPr>
      <w:color w:val="0033CC"/>
      <w:u w:val="none"/>
    </w:rPr>
  </w:style>
  <w:style w:type="paragraph" w:customStyle="1" w:styleId="BodyTextRight">
    <w:name w:val="Body Text Right"/>
    <w:basedOn w:val="BodyText"/>
    <w:rsid w:val="00D4629D"/>
    <w:pPr>
      <w:spacing w:before="0" w:after="0"/>
      <w:jc w:val="right"/>
    </w:pPr>
  </w:style>
  <w:style w:type="paragraph" w:styleId="Index3">
    <w:name w:val="index 3"/>
    <w:basedOn w:val="ListNumber2"/>
    <w:next w:val="Normal"/>
    <w:semiHidden/>
    <w:rsid w:val="00D4629D"/>
    <w:pPr>
      <w:numPr>
        <w:numId w:val="0"/>
      </w:numPr>
      <w:tabs>
        <w:tab w:val="right" w:leader="dot" w:pos="4176"/>
      </w:tabs>
    </w:pPr>
  </w:style>
  <w:style w:type="paragraph" w:styleId="ListNumber2">
    <w:name w:val="List Number 2"/>
    <w:basedOn w:val="List2"/>
    <w:rsid w:val="00D4629D"/>
    <w:pPr>
      <w:numPr>
        <w:numId w:val="9"/>
      </w:numPr>
      <w:tabs>
        <w:tab w:val="clear" w:pos="1060"/>
      </w:tabs>
    </w:pPr>
  </w:style>
  <w:style w:type="paragraph" w:customStyle="1" w:styleId="MarginNote">
    <w:name w:val="Margin Note"/>
    <w:basedOn w:val="BodyText"/>
    <w:rsid w:val="00D462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2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462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629D"/>
    <w:rPr>
      <w:sz w:val="32"/>
    </w:rPr>
  </w:style>
  <w:style w:type="paragraph" w:customStyle="1" w:styleId="HeadingProcedure">
    <w:name w:val="Heading Procedure"/>
    <w:basedOn w:val="HeadingBase"/>
    <w:next w:val="Normal"/>
    <w:rsid w:val="00D4629D"/>
    <w:pPr>
      <w:tabs>
        <w:tab w:val="left" w:pos="0"/>
      </w:tabs>
      <w:spacing w:before="120" w:after="60"/>
    </w:pPr>
    <w:rPr>
      <w:i/>
      <w:color w:val="918585"/>
      <w:sz w:val="22"/>
    </w:rPr>
  </w:style>
  <w:style w:type="paragraph" w:customStyle="1" w:styleId="TableBodyText">
    <w:name w:val="Table Body Text"/>
    <w:basedOn w:val="BodyText"/>
    <w:rsid w:val="00D4629D"/>
    <w:pPr>
      <w:spacing w:before="60" w:after="60"/>
    </w:pPr>
  </w:style>
  <w:style w:type="paragraph" w:styleId="ListContinue">
    <w:name w:val="List Continue"/>
    <w:basedOn w:val="List"/>
    <w:rsid w:val="00D4629D"/>
    <w:pPr>
      <w:ind w:firstLine="0"/>
    </w:pPr>
  </w:style>
  <w:style w:type="paragraph" w:customStyle="1" w:styleId="ListNote">
    <w:name w:val="List Note"/>
    <w:basedOn w:val="List"/>
    <w:rsid w:val="00D4629D"/>
    <w:pPr>
      <w:pBdr>
        <w:top w:val="single" w:sz="6" w:space="2" w:color="918585"/>
        <w:bottom w:val="single" w:sz="6" w:space="2" w:color="918585"/>
      </w:pBdr>
      <w:tabs>
        <w:tab w:val="left" w:pos="1021"/>
      </w:tabs>
      <w:ind w:firstLine="0"/>
    </w:pPr>
  </w:style>
  <w:style w:type="paragraph" w:customStyle="1" w:styleId="Warning">
    <w:name w:val="Warning"/>
    <w:basedOn w:val="BodyText"/>
    <w:rsid w:val="00D4629D"/>
    <w:pPr>
      <w:shd w:val="clear" w:color="auto" w:fill="D9D9D9"/>
      <w:tabs>
        <w:tab w:val="left" w:pos="992"/>
      </w:tabs>
      <w:ind w:left="119" w:right="119"/>
    </w:pPr>
    <w:rPr>
      <w:sz w:val="20"/>
    </w:rPr>
  </w:style>
  <w:style w:type="paragraph" w:customStyle="1" w:styleId="MarginIcons">
    <w:name w:val="Margin Icons"/>
    <w:basedOn w:val="BodyText"/>
    <w:rsid w:val="00D4629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4629D"/>
    <w:rPr>
      <w:rFonts w:ascii="Courier New" w:hAnsi="Courier New"/>
    </w:rPr>
  </w:style>
  <w:style w:type="paragraph" w:customStyle="1" w:styleId="NoteBullet">
    <w:name w:val="Note Bullet"/>
    <w:basedOn w:val="Note"/>
    <w:rsid w:val="00D4629D"/>
    <w:pPr>
      <w:tabs>
        <w:tab w:val="clear" w:pos="680"/>
      </w:tabs>
      <w:spacing w:before="60" w:after="60"/>
    </w:pPr>
  </w:style>
  <w:style w:type="paragraph" w:customStyle="1" w:styleId="SubHeading2">
    <w:name w:val="SubHeading2"/>
    <w:basedOn w:val="HeadingBase"/>
    <w:rsid w:val="00D4629D"/>
    <w:pPr>
      <w:spacing w:before="240" w:after="60"/>
    </w:pPr>
    <w:rPr>
      <w:sz w:val="20"/>
    </w:rPr>
  </w:style>
  <w:style w:type="paragraph" w:customStyle="1" w:styleId="SubHeading1">
    <w:name w:val="SubHeading1"/>
    <w:basedOn w:val="HeadingBase"/>
    <w:rsid w:val="00D4629D"/>
    <w:pPr>
      <w:spacing w:before="240" w:after="60"/>
    </w:pPr>
    <w:rPr>
      <w:color w:val="918585"/>
      <w:sz w:val="22"/>
    </w:rPr>
  </w:style>
  <w:style w:type="paragraph" w:customStyle="1" w:styleId="SideHeading">
    <w:name w:val="Side Heading"/>
    <w:basedOn w:val="HeadingBase"/>
    <w:rsid w:val="00D462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29D"/>
    <w:pPr>
      <w:tabs>
        <w:tab w:val="num" w:pos="360"/>
      </w:tabs>
    </w:pPr>
  </w:style>
  <w:style w:type="paragraph" w:styleId="PlainText">
    <w:name w:val="Plain Text"/>
    <w:basedOn w:val="Normal"/>
    <w:link w:val="PlainTextChar"/>
    <w:rsid w:val="00D4629D"/>
    <w:rPr>
      <w:sz w:val="20"/>
    </w:rPr>
  </w:style>
  <w:style w:type="character" w:customStyle="1" w:styleId="PlainTextChar">
    <w:name w:val="Plain Text Char"/>
    <w:basedOn w:val="DefaultParagraphFont"/>
    <w:link w:val="PlainText"/>
    <w:rsid w:val="00D4629D"/>
    <w:rPr>
      <w:rFonts w:ascii="Courier New" w:eastAsia="Times New Roman" w:hAnsi="Courier New" w:cs="Times New Roman"/>
      <w:sz w:val="20"/>
      <w:szCs w:val="20"/>
      <w:lang w:val="en-US" w:eastAsia="en-US"/>
    </w:rPr>
  </w:style>
  <w:style w:type="character" w:customStyle="1" w:styleId="MenuOption">
    <w:name w:val="Menu Option"/>
    <w:rsid w:val="00D4629D"/>
    <w:rPr>
      <w:b/>
      <w:smallCaps/>
    </w:rPr>
  </w:style>
  <w:style w:type="paragraph" w:customStyle="1" w:styleId="TableListNumber">
    <w:name w:val="Table List Number"/>
    <w:basedOn w:val="ListNumber"/>
    <w:rsid w:val="00D4629D"/>
    <w:pPr>
      <w:numPr>
        <w:numId w:val="0"/>
      </w:numPr>
    </w:pPr>
  </w:style>
  <w:style w:type="paragraph" w:styleId="TOC4">
    <w:name w:val="toc 4"/>
    <w:basedOn w:val="TOCBase"/>
    <w:next w:val="Normal"/>
    <w:semiHidden/>
    <w:rsid w:val="00D4629D"/>
    <w:pPr>
      <w:tabs>
        <w:tab w:val="right" w:leader="dot" w:pos="9071"/>
      </w:tabs>
      <w:ind w:left="1701"/>
    </w:pPr>
  </w:style>
  <w:style w:type="paragraph" w:customStyle="1" w:styleId="ListAlpha">
    <w:name w:val="List Alpha"/>
    <w:basedOn w:val="List"/>
    <w:rsid w:val="00D4629D"/>
    <w:pPr>
      <w:numPr>
        <w:numId w:val="8"/>
      </w:numPr>
    </w:pPr>
  </w:style>
  <w:style w:type="paragraph" w:customStyle="1" w:styleId="ListAlpha2">
    <w:name w:val="List Alpha 2"/>
    <w:basedOn w:val="List2"/>
    <w:rsid w:val="00D4629D"/>
    <w:pPr>
      <w:numPr>
        <w:numId w:val="7"/>
      </w:numPr>
    </w:pPr>
  </w:style>
  <w:style w:type="paragraph" w:styleId="List3">
    <w:name w:val="List 3"/>
    <w:basedOn w:val="BodyText"/>
    <w:rsid w:val="00D4629D"/>
    <w:pPr>
      <w:tabs>
        <w:tab w:val="left" w:pos="1021"/>
      </w:tabs>
      <w:spacing w:before="60" w:after="60"/>
      <w:ind w:left="1020" w:hanging="340"/>
    </w:pPr>
  </w:style>
  <w:style w:type="paragraph" w:styleId="List4">
    <w:name w:val="List 4"/>
    <w:basedOn w:val="BodyText"/>
    <w:rsid w:val="00D4629D"/>
    <w:pPr>
      <w:tabs>
        <w:tab w:val="left" w:pos="1361"/>
      </w:tabs>
      <w:spacing w:before="60" w:after="60"/>
      <w:ind w:left="1361" w:hanging="340"/>
    </w:pPr>
  </w:style>
  <w:style w:type="paragraph" w:styleId="List5">
    <w:name w:val="List 5"/>
    <w:basedOn w:val="BodyText"/>
    <w:rsid w:val="00D4629D"/>
    <w:pPr>
      <w:tabs>
        <w:tab w:val="left" w:pos="1701"/>
      </w:tabs>
      <w:spacing w:before="60" w:after="60"/>
      <w:ind w:left="1701" w:hanging="340"/>
    </w:pPr>
  </w:style>
  <w:style w:type="paragraph" w:styleId="ListBullet3">
    <w:name w:val="List Bullet 3"/>
    <w:basedOn w:val="List3"/>
    <w:rsid w:val="00D4629D"/>
    <w:pPr>
      <w:numPr>
        <w:numId w:val="14"/>
      </w:numPr>
      <w:tabs>
        <w:tab w:val="clear" w:pos="1021"/>
      </w:tabs>
      <w:ind w:left="1037" w:hanging="357"/>
    </w:pPr>
  </w:style>
  <w:style w:type="paragraph" w:styleId="ListBullet4">
    <w:name w:val="List Bullet 4"/>
    <w:basedOn w:val="List4"/>
    <w:rsid w:val="00D4629D"/>
    <w:pPr>
      <w:numPr>
        <w:numId w:val="2"/>
      </w:numPr>
    </w:pPr>
  </w:style>
  <w:style w:type="paragraph" w:styleId="ListBullet5">
    <w:name w:val="List Bullet 5"/>
    <w:basedOn w:val="List5"/>
    <w:rsid w:val="00D4629D"/>
    <w:pPr>
      <w:numPr>
        <w:numId w:val="3"/>
      </w:numPr>
    </w:pPr>
  </w:style>
  <w:style w:type="paragraph" w:styleId="ListContinue2">
    <w:name w:val="List Continue 2"/>
    <w:basedOn w:val="List2"/>
    <w:rsid w:val="00D4629D"/>
    <w:pPr>
      <w:ind w:firstLine="0"/>
    </w:pPr>
  </w:style>
  <w:style w:type="paragraph" w:styleId="ListContinue3">
    <w:name w:val="List Continue 3"/>
    <w:basedOn w:val="List3"/>
    <w:rsid w:val="00D4629D"/>
    <w:pPr>
      <w:ind w:left="1021" w:firstLine="0"/>
    </w:pPr>
  </w:style>
  <w:style w:type="paragraph" w:styleId="ListContinue4">
    <w:name w:val="List Continue 4"/>
    <w:basedOn w:val="List4"/>
    <w:rsid w:val="00D4629D"/>
    <w:pPr>
      <w:ind w:firstLine="0"/>
    </w:pPr>
  </w:style>
  <w:style w:type="paragraph" w:styleId="ListContinue5">
    <w:name w:val="List Continue 5"/>
    <w:basedOn w:val="List5"/>
    <w:rsid w:val="00D4629D"/>
    <w:pPr>
      <w:ind w:firstLine="0"/>
    </w:pPr>
  </w:style>
  <w:style w:type="paragraph" w:styleId="ListNumber3">
    <w:name w:val="List Number 3"/>
    <w:basedOn w:val="List3"/>
    <w:rsid w:val="00D4629D"/>
    <w:pPr>
      <w:numPr>
        <w:numId w:val="4"/>
      </w:numPr>
    </w:pPr>
  </w:style>
  <w:style w:type="paragraph" w:styleId="ListNumber4">
    <w:name w:val="List Number 4"/>
    <w:basedOn w:val="List4"/>
    <w:rsid w:val="00D4629D"/>
    <w:pPr>
      <w:numPr>
        <w:numId w:val="5"/>
      </w:numPr>
    </w:pPr>
  </w:style>
  <w:style w:type="paragraph" w:styleId="ListNumber5">
    <w:name w:val="List Number 5"/>
    <w:basedOn w:val="List5"/>
    <w:rsid w:val="00D4629D"/>
    <w:pPr>
      <w:numPr>
        <w:numId w:val="6"/>
      </w:numPr>
    </w:pPr>
  </w:style>
  <w:style w:type="paragraph" w:styleId="BlockText">
    <w:name w:val="Block Text"/>
    <w:basedOn w:val="Normal"/>
    <w:rsid w:val="00D4629D"/>
    <w:pPr>
      <w:spacing w:after="120"/>
      <w:ind w:left="1440" w:right="1440"/>
    </w:pPr>
  </w:style>
  <w:style w:type="character" w:customStyle="1" w:styleId="Subscript">
    <w:name w:val="Subscript"/>
    <w:rsid w:val="00D4629D"/>
    <w:rPr>
      <w:sz w:val="16"/>
      <w:vertAlign w:val="subscript"/>
    </w:rPr>
  </w:style>
  <w:style w:type="character" w:customStyle="1" w:styleId="Superscript">
    <w:name w:val="Superscript"/>
    <w:rsid w:val="00D4629D"/>
    <w:rPr>
      <w:sz w:val="16"/>
      <w:vertAlign w:val="superscript"/>
    </w:rPr>
  </w:style>
  <w:style w:type="character" w:customStyle="1" w:styleId="Symbols">
    <w:name w:val="Symbols"/>
    <w:rsid w:val="00D4629D"/>
    <w:rPr>
      <w:rFonts w:ascii="Symbol" w:hAnsi="Symbol"/>
    </w:rPr>
  </w:style>
  <w:style w:type="character" w:customStyle="1" w:styleId="MenuOptions">
    <w:name w:val="Menu Options"/>
    <w:rsid w:val="00D4629D"/>
    <w:rPr>
      <w:rFonts w:ascii="Arial Narrow" w:hAnsi="Arial Narrow"/>
      <w:smallCaps/>
    </w:rPr>
  </w:style>
  <w:style w:type="character" w:customStyle="1" w:styleId="Buttons">
    <w:name w:val="Buttons"/>
    <w:rsid w:val="00D4629D"/>
    <w:rPr>
      <w:b/>
    </w:rPr>
  </w:style>
  <w:style w:type="character" w:customStyle="1" w:styleId="Underlined">
    <w:name w:val="Underlined"/>
    <w:rsid w:val="00D4629D"/>
    <w:rPr>
      <w:u w:val="single"/>
    </w:rPr>
  </w:style>
  <w:style w:type="paragraph" w:customStyle="1" w:styleId="TableBodyTextRight">
    <w:name w:val="Table Body Text Right"/>
    <w:basedOn w:val="TableBodyText"/>
    <w:rsid w:val="00D4629D"/>
    <w:pPr>
      <w:widowControl w:val="0"/>
      <w:autoSpaceDE w:val="0"/>
      <w:autoSpaceDN w:val="0"/>
      <w:adjustRightInd w:val="0"/>
      <w:jc w:val="right"/>
    </w:pPr>
    <w:rPr>
      <w:rFonts w:cs="Arial"/>
      <w:szCs w:val="18"/>
    </w:rPr>
  </w:style>
  <w:style w:type="paragraph" w:customStyle="1" w:styleId="CopyrightText">
    <w:name w:val="Copyright Text"/>
    <w:basedOn w:val="BodyText"/>
    <w:rsid w:val="00D4629D"/>
    <w:rPr>
      <w:sz w:val="18"/>
    </w:rPr>
  </w:style>
  <w:style w:type="paragraph" w:customStyle="1" w:styleId="BodySmallRight">
    <w:name w:val="Body Small Right"/>
    <w:basedOn w:val="BodyTextRight"/>
    <w:rsid w:val="00D4629D"/>
    <w:rPr>
      <w:sz w:val="18"/>
      <w:szCs w:val="18"/>
    </w:rPr>
  </w:style>
  <w:style w:type="paragraph" w:customStyle="1" w:styleId="MarginEdition">
    <w:name w:val="Margin Edition"/>
    <w:basedOn w:val="MarginNote"/>
    <w:rsid w:val="00D4629D"/>
    <w:pPr>
      <w:spacing w:before="0" w:after="0"/>
    </w:pPr>
    <w:rPr>
      <w:rFonts w:ascii="Times New Roman" w:hAnsi="Times New Roman"/>
      <w:color w:val="999999"/>
    </w:rPr>
  </w:style>
  <w:style w:type="paragraph" w:customStyle="1" w:styleId="Spacer">
    <w:name w:val="Spacer"/>
    <w:basedOn w:val="Normal"/>
    <w:rsid w:val="00D4629D"/>
    <w:rPr>
      <w:sz w:val="2"/>
      <w:szCs w:val="2"/>
    </w:rPr>
  </w:style>
  <w:style w:type="character" w:customStyle="1" w:styleId="Small">
    <w:name w:val="Small"/>
    <w:rsid w:val="00D4629D"/>
    <w:rPr>
      <w:sz w:val="16"/>
    </w:rPr>
  </w:style>
  <w:style w:type="paragraph" w:customStyle="1" w:styleId="WideTable">
    <w:name w:val="Wide Table"/>
    <w:basedOn w:val="Normal"/>
    <w:rsid w:val="00D4629D"/>
    <w:pPr>
      <w:ind w:left="-1418"/>
    </w:pPr>
    <w:rPr>
      <w:sz w:val="2"/>
      <w:szCs w:val="2"/>
    </w:rPr>
  </w:style>
  <w:style w:type="character" w:styleId="PageNumber">
    <w:name w:val="page number"/>
    <w:rsid w:val="00D4629D"/>
  </w:style>
  <w:style w:type="paragraph" w:styleId="Quote">
    <w:name w:val="Quote"/>
    <w:basedOn w:val="Heading1"/>
    <w:link w:val="QuoteChar"/>
    <w:qFormat/>
    <w:rsid w:val="00D4629D"/>
    <w:rPr>
      <w:b w:val="0"/>
      <w:sz w:val="72"/>
      <w:szCs w:val="72"/>
      <w:lang w:val="en-NZ"/>
    </w:rPr>
  </w:style>
  <w:style w:type="character" w:customStyle="1" w:styleId="QuoteChar">
    <w:name w:val="Quote Char"/>
    <w:link w:val="Quote"/>
    <w:rsid w:val="00D462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29D"/>
    <w:pPr>
      <w:pageBreakBefore/>
    </w:pPr>
  </w:style>
  <w:style w:type="paragraph" w:customStyle="1" w:styleId="Border">
    <w:name w:val="Border"/>
    <w:basedOn w:val="Normal"/>
    <w:qFormat/>
    <w:rsid w:val="00D4629D"/>
    <w:pPr>
      <w:pBdr>
        <w:top w:val="single" w:sz="18" w:space="1" w:color="auto"/>
      </w:pBdr>
    </w:pPr>
    <w:rPr>
      <w:rFonts w:ascii="Times New Roman" w:hAnsi="Times New Roman"/>
      <w:color w:val="FFFFFF"/>
      <w:sz w:val="2"/>
    </w:rPr>
  </w:style>
  <w:style w:type="character" w:styleId="IntenseEmphasis">
    <w:name w:val="Intense Emphasis"/>
    <w:uiPriority w:val="21"/>
    <w:qFormat/>
    <w:rsid w:val="00D4629D"/>
    <w:rPr>
      <w:b/>
      <w:bCs/>
      <w:i/>
      <w:iCs/>
      <w:color w:val="auto"/>
    </w:rPr>
  </w:style>
  <w:style w:type="paragraph" w:styleId="IntenseQuote">
    <w:name w:val="Intense Quote"/>
    <w:basedOn w:val="Normal"/>
    <w:next w:val="Normal"/>
    <w:link w:val="IntenseQuoteChar"/>
    <w:uiPriority w:val="30"/>
    <w:qFormat/>
    <w:rsid w:val="00D4629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4629D"/>
    <w:rPr>
      <w:rFonts w:ascii="Courier New" w:eastAsia="Times New Roman" w:hAnsi="Courier New" w:cs="Times New Roman"/>
      <w:b/>
      <w:bCs/>
      <w:i/>
      <w:iCs/>
      <w:szCs w:val="20"/>
      <w:lang w:val="en-US" w:eastAsia="en-US"/>
    </w:rPr>
  </w:style>
  <w:style w:type="character" w:styleId="SubtleReference">
    <w:name w:val="Subtle Reference"/>
    <w:uiPriority w:val="31"/>
    <w:qFormat/>
    <w:rsid w:val="00D4629D"/>
    <w:rPr>
      <w:smallCaps/>
      <w:color w:val="auto"/>
      <w:u w:val="single"/>
    </w:rPr>
  </w:style>
  <w:style w:type="character" w:styleId="IntenseReference">
    <w:name w:val="Intense Reference"/>
    <w:uiPriority w:val="32"/>
    <w:qFormat/>
    <w:rsid w:val="00D4629D"/>
    <w:rPr>
      <w:b/>
      <w:bCs/>
      <w:smallCaps/>
      <w:color w:val="auto"/>
      <w:spacing w:val="5"/>
      <w:u w:val="single"/>
    </w:rPr>
  </w:style>
  <w:style w:type="paragraph" w:customStyle="1" w:styleId="2ColumnHeading">
    <w:name w:val="2Column Heading"/>
    <w:basedOn w:val="BodyText"/>
    <w:qFormat/>
    <w:rsid w:val="00D4629D"/>
    <w:pPr>
      <w:spacing w:after="60"/>
      <w:ind w:left="-2268"/>
    </w:pPr>
    <w:rPr>
      <w:b/>
    </w:rPr>
  </w:style>
  <w:style w:type="paragraph" w:customStyle="1" w:styleId="Heading1TOC">
    <w:name w:val="Heading1 TOC"/>
    <w:basedOn w:val="Normal"/>
    <w:qFormat/>
    <w:rsid w:val="00D4629D"/>
    <w:pPr>
      <w:spacing w:before="240" w:after="120"/>
    </w:pPr>
    <w:rPr>
      <w:rFonts w:ascii="Times New Roman" w:hAnsi="Times New Roman"/>
      <w:b/>
      <w:sz w:val="32"/>
    </w:rPr>
  </w:style>
  <w:style w:type="paragraph" w:customStyle="1" w:styleId="Heading2TOC">
    <w:name w:val="Heading2 TOC"/>
    <w:basedOn w:val="Normal"/>
    <w:qFormat/>
    <w:rsid w:val="00D4629D"/>
    <w:pPr>
      <w:spacing w:before="240" w:after="60"/>
    </w:pPr>
    <w:rPr>
      <w:rFonts w:ascii="Times New Roman" w:hAnsi="Times New Roman"/>
      <w:b/>
      <w:sz w:val="28"/>
    </w:rPr>
  </w:style>
  <w:style w:type="character" w:customStyle="1" w:styleId="Underline">
    <w:name w:val="Underline"/>
    <w:qFormat/>
    <w:rsid w:val="00D4629D"/>
    <w:rPr>
      <w:u w:val="single"/>
    </w:rPr>
  </w:style>
  <w:style w:type="character" w:customStyle="1" w:styleId="BoldandItalics">
    <w:name w:val="Bold and Italics"/>
    <w:qFormat/>
    <w:rsid w:val="00D4629D"/>
    <w:rPr>
      <w:b/>
      <w:i/>
      <w:u w:val="none"/>
    </w:rPr>
  </w:style>
  <w:style w:type="paragraph" w:styleId="BalloonText">
    <w:name w:val="Balloon Text"/>
    <w:basedOn w:val="Normal"/>
    <w:link w:val="BalloonTextChar"/>
    <w:rsid w:val="00D4629D"/>
    <w:rPr>
      <w:rFonts w:ascii="Tahoma" w:hAnsi="Tahoma" w:cs="Tahoma"/>
      <w:sz w:val="16"/>
      <w:szCs w:val="16"/>
    </w:rPr>
  </w:style>
  <w:style w:type="character" w:customStyle="1" w:styleId="BalloonTextChar">
    <w:name w:val="Balloon Text Char"/>
    <w:link w:val="BalloonText"/>
    <w:rsid w:val="00D462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629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4629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953</Words>
  <Characters>5890</Characters>
  <Application>Microsoft Office Word</Application>
  <DocSecurity>0</DocSecurity>
  <Lines>216</Lines>
  <Paragraphs>95</Paragraphs>
  <ScaleCrop>false</ScaleCrop>
  <Company>Author-it Software Corporation Ltd.</Company>
  <LinksUpToDate>false</LinksUpToDate>
  <CharactersWithSpaces>6787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AHCIRG304A Operate gravity fed irrigation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2012-05-26T12:56:00Z</dcterms:created>
  <dcterms:modified xsi:type="dcterms:W3CDTF">2012-05-26T12:56:00Z</dcterms:modified>
</cp:coreProperties>
</file>