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0CF7" w:rsidP="00EF0CF7">
      <w:pPr>
        <w:pStyle w:val="Title"/>
      </w:pPr>
      <w:bookmarkStart w:id="0" w:name="_GoBack"/>
      <w:bookmarkEnd w:id="0"/>
      <w:r>
        <w:fldChar w:fldCharType="begin"/>
      </w:r>
      <w:r>
        <w:instrText xml:space="preserve"> TITLE   \* MERGEFORMAT </w:instrText>
      </w:r>
      <w:r>
        <w:fldChar w:fldCharType="separate"/>
      </w:r>
      <w:r>
        <w:t>AHCIRG210A Carry out installation tasks for sprinkler irrigation</w:t>
      </w:r>
      <w:r>
        <w:fldChar w:fldCharType="end"/>
      </w:r>
    </w:p>
    <w:p w:rsidR="00EF0CF7" w:rsidP="00EF0CF7">
      <w:pPr>
        <w:pStyle w:val="Version"/>
        <w:sectPr w:rsidSect="003C11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117E" w:rsidP="003C117E">
      <w:pPr>
        <w:pStyle w:val="SuperHeading"/>
      </w:pPr>
      <w:r w:rsidRPr="003C117E">
        <w:t>AHCIRG210A Carry out installation tasks for sprinkler irrigation</w:t>
      </w:r>
    </w:p>
    <w:p w:rsidR="00000000" w:rsidRPr="003C117E" w:rsidP="003C117E">
      <w:pPr>
        <w:pStyle w:val="Heading1"/>
      </w:pPr>
      <w:bookmarkStart w:id="1" w:name="O_406991"/>
      <w:bookmarkEnd w:id="1"/>
      <w:r w:rsidRPr="003C117E">
        <w:t>Modification History</w:t>
      </w:r>
    </w:p>
    <w:p w:rsidR="00000000" w:rsidRPr="003C117E" w:rsidP="003C117E">
      <w:pPr>
        <w:pStyle w:val="BodyText"/>
      </w:pPr>
      <w:r w:rsidRPr="003C117E">
        <w:t>Not applicable.</w:t>
      </w:r>
    </w:p>
    <w:p w:rsidR="00000000" w:rsidRPr="003C117E" w:rsidP="003C117E">
      <w:pPr>
        <w:pStyle w:val="AllowPageBreak"/>
      </w:pPr>
    </w:p>
    <w:p w:rsidR="00000000" w:rsidRPr="003C117E" w:rsidP="003C117E">
      <w:pPr>
        <w:pStyle w:val="Heading1"/>
      </w:pPr>
      <w:bookmarkStart w:id="2" w:name="O_406992"/>
      <w:bookmarkEnd w:id="2"/>
      <w:r w:rsidRPr="003C117E">
        <w:t>Unit Descriptor</w:t>
      </w:r>
    </w:p>
    <w:p w:rsidR="00000000" w:rsidRPr="003C117E" w:rsidP="003C117E">
      <w:pPr>
        <w:pStyle w:val="BodyText"/>
      </w:pPr>
      <w:r w:rsidRPr="003C117E">
        <w:t>This Unit cover</w:t>
      </w:r>
      <w:r w:rsidRPr="003C117E">
        <w:t>s the process of assisting with the installation of sprinkler irrigation systems under supervision and defines the standard required to: assemble equipment and materials for installation work; assemble components; and identify faults and fix or report.</w:t>
      </w:r>
    </w:p>
    <w:p w:rsidR="00000000" w:rsidRPr="003C117E" w:rsidP="003C117E">
      <w:pPr>
        <w:pStyle w:val="AllowPageBreak"/>
      </w:pPr>
    </w:p>
    <w:p w:rsidR="00000000" w:rsidRPr="003C117E" w:rsidP="003C117E">
      <w:pPr>
        <w:pStyle w:val="Heading1"/>
      </w:pPr>
      <w:bookmarkStart w:id="3" w:name="O_406993"/>
      <w:bookmarkEnd w:id="3"/>
      <w:r w:rsidRPr="003C117E">
        <w:t>Application of the Unit</w:t>
      </w:r>
    </w:p>
    <w:p w:rsidR="00000000" w:rsidRPr="003C117E" w:rsidP="003C117E">
      <w:pPr>
        <w:pStyle w:val="BodyText"/>
      </w:pPr>
      <w:r w:rsidRPr="003C117E">
        <w:t>This Unit applies to workers in irrigation servicing, food or fibre production or amenity horticulture enterprises that operate under supervision and within enterprise guidelines.</w:t>
      </w:r>
    </w:p>
    <w:p w:rsidR="00000000" w:rsidRPr="003C117E" w:rsidP="003C117E">
      <w:pPr>
        <w:pStyle w:val="AllowPageBreak"/>
      </w:pPr>
    </w:p>
    <w:p w:rsidR="00000000" w:rsidRPr="003C117E" w:rsidP="003C117E">
      <w:pPr>
        <w:pStyle w:val="Heading1"/>
      </w:pPr>
      <w:bookmarkStart w:id="4" w:name="O_406994"/>
      <w:bookmarkEnd w:id="4"/>
      <w:r w:rsidRPr="003C117E">
        <w:t xml:space="preserve">Licensing/Regulatory </w:t>
      </w:r>
      <w:r w:rsidRPr="003C117E">
        <w:t>Information</w:t>
      </w:r>
    </w:p>
    <w:p w:rsidR="00000000" w:rsidRPr="003C117E" w:rsidP="003C117E">
      <w:pPr>
        <w:pStyle w:val="BodyText"/>
      </w:pPr>
      <w:r w:rsidRPr="003C117E">
        <w:t>Not applicable.</w:t>
      </w:r>
    </w:p>
    <w:p w:rsidR="00000000" w:rsidRPr="003C117E" w:rsidP="003C117E">
      <w:pPr>
        <w:pStyle w:val="AllowPageBreak"/>
      </w:pPr>
    </w:p>
    <w:p w:rsidR="00000000" w:rsidRPr="003C117E" w:rsidP="003C117E">
      <w:pPr>
        <w:pStyle w:val="Heading1"/>
      </w:pPr>
      <w:bookmarkStart w:id="5" w:name="O_406995"/>
      <w:bookmarkEnd w:id="5"/>
      <w:r w:rsidRPr="003C117E">
        <w:t>Pre-Requisites</w:t>
      </w:r>
    </w:p>
    <w:p w:rsidR="00000000" w:rsidRPr="003C117E" w:rsidP="003C117E">
      <w:pPr>
        <w:pStyle w:val="BodyText"/>
      </w:pPr>
      <w:r w:rsidRPr="003C117E">
        <w:t>Not applicable.</w:t>
      </w:r>
    </w:p>
    <w:p w:rsidR="00000000" w:rsidRPr="003C117E" w:rsidP="003C117E">
      <w:pPr>
        <w:pStyle w:val="AllowPageBreak"/>
      </w:pPr>
    </w:p>
    <w:p w:rsidR="00000000" w:rsidRPr="003C117E" w:rsidP="003C117E">
      <w:pPr>
        <w:pStyle w:val="Heading1"/>
      </w:pPr>
      <w:bookmarkStart w:id="6" w:name="O_406996"/>
      <w:bookmarkEnd w:id="6"/>
      <w:r w:rsidRPr="003C117E">
        <w:t>Employability Skills Information</w:t>
      </w:r>
    </w:p>
    <w:p w:rsidR="00000000" w:rsidRPr="003C117E" w:rsidP="003C117E">
      <w:pPr>
        <w:pStyle w:val="BodyText"/>
      </w:pPr>
      <w:r w:rsidRPr="003C117E">
        <w:t>This Unit contains employability skills.</w:t>
      </w:r>
    </w:p>
    <w:p w:rsidR="00000000" w:rsidRPr="003C117E" w:rsidP="003C117E">
      <w:pPr>
        <w:pStyle w:val="AllowPageBreak"/>
      </w:pPr>
    </w:p>
    <w:p w:rsidR="00000000" w:rsidRPr="003C117E" w:rsidP="003C117E">
      <w:pPr>
        <w:pStyle w:val="Heading1"/>
      </w:pPr>
      <w:bookmarkStart w:id="7" w:name="O_406997"/>
      <w:bookmarkEnd w:id="7"/>
      <w:r w:rsidRPr="003C117E">
        <w:t>Elements and Performance Criteria Pre-Content</w:t>
      </w:r>
    </w:p>
    <w:tbl>
      <w:tblPr>
        <w:tblW w:w="0" w:type="auto"/>
        <w:tblLayout w:type="fixed"/>
        <w:tblCellMar>
          <w:left w:w="62" w:type="dxa"/>
          <w:right w:w="62" w:type="dxa"/>
        </w:tblCellMar>
        <w:tblLook w:val="0000"/>
      </w:tblPr>
      <w:tblGrid>
        <w:gridCol w:w="2760"/>
        <w:gridCol w:w="6312"/>
      </w:tblGrid>
      <w:tr w:rsidTr="003C11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C117E">
            <w:pPr>
              <w:pStyle w:val="BodyText"/>
              <w:rPr>
                <w:lang w:val="en-NZ"/>
              </w:rPr>
            </w:pPr>
            <w:r w:rsidRPr="003C117E">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3C117E" w:rsidP="003C117E">
            <w:pPr>
              <w:pStyle w:val="BodyText"/>
            </w:pPr>
            <w:r w:rsidRPr="003C117E">
              <w:t>Performance criteria describe the performance needed to demonstrate achievement of the element. Where bold italicised text is used, further information is detailed in the required skills and</w:t>
            </w:r>
            <w:r w:rsidRPr="003C117E">
              <w:t xml:space="preserve"> knowledge section and the range statement. Assessment of performance is to be consistent with the evidence guide.</w:t>
            </w:r>
          </w:p>
        </w:tc>
      </w:tr>
    </w:tbl>
    <w:p w:rsidR="00000000" w:rsidRPr="003C117E" w:rsidP="003C117E">
      <w:pPr>
        <w:pStyle w:val="BodyText"/>
      </w:pPr>
    </w:p>
    <w:p w:rsidR="00000000" w:rsidRPr="003C117E" w:rsidP="003C117E">
      <w:pPr>
        <w:pStyle w:val="AllowPageBreak"/>
      </w:pPr>
    </w:p>
    <w:p w:rsidR="00000000" w:rsidRPr="003C117E" w:rsidP="003C117E">
      <w:pPr>
        <w:pStyle w:val="Heading1"/>
      </w:pPr>
      <w:bookmarkStart w:id="8" w:name="O_406998"/>
      <w:bookmarkEnd w:id="8"/>
      <w:r w:rsidRPr="003C117E">
        <w:t>Elements and Performance Criteria</w:t>
      </w:r>
    </w:p>
    <w:tbl>
      <w:tblPr>
        <w:tblW w:w="0" w:type="auto"/>
        <w:tblLayout w:type="fixed"/>
        <w:tblCellMar>
          <w:left w:w="62" w:type="dxa"/>
          <w:right w:w="62" w:type="dxa"/>
        </w:tblCellMar>
        <w:tblLook w:val="0000"/>
      </w:tblPr>
      <w:tblGrid>
        <w:gridCol w:w="2760"/>
        <w:gridCol w:w="6312"/>
      </w:tblGrid>
      <w:tr w:rsidTr="003C11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C117E">
            <w:pPr>
              <w:pStyle w:val="TableHeading"/>
              <w:rPr>
                <w:lang w:val="en-NZ"/>
              </w:rPr>
            </w:pPr>
            <w:r w:rsidRPr="003C117E">
              <w:t>ELEMENT</w:t>
            </w:r>
          </w:p>
        </w:tc>
        <w:tc>
          <w:tcPr>
            <w:tcW w:w="6312" w:type="dxa"/>
            <w:tcBorders>
              <w:top w:val="nil"/>
              <w:left w:val="nil"/>
              <w:bottom w:val="nil"/>
              <w:right w:val="nil"/>
            </w:tcBorders>
            <w:tcMar>
              <w:top w:w="0" w:type="dxa"/>
              <w:left w:w="62" w:type="dxa"/>
              <w:bottom w:w="0" w:type="dxa"/>
              <w:right w:w="62" w:type="dxa"/>
            </w:tcMar>
            <w:vAlign w:val="bottom"/>
          </w:tcPr>
          <w:p w:rsidR="00000000" w:rsidP="003C117E">
            <w:pPr>
              <w:pStyle w:val="TableHeading"/>
              <w:rPr>
                <w:lang w:val="en-NZ"/>
              </w:rPr>
            </w:pPr>
            <w:r w:rsidRPr="003C117E">
              <w:t>PERFORMANCE CRITERIA</w:t>
            </w:r>
          </w:p>
        </w:tc>
      </w:tr>
      <w:tr w:rsidTr="003C11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C117E">
            <w:pPr>
              <w:pStyle w:val="List"/>
              <w:rPr>
                <w:lang w:val="en-NZ"/>
              </w:rPr>
            </w:pPr>
            <w:r w:rsidRPr="003C117E">
              <w:t xml:space="preserve">1  Prepare for work on installing </w:t>
            </w:r>
            <w:r w:rsidRPr="003C117E">
              <w:rPr>
                <w:rStyle w:val="BoldandItalics"/>
              </w:rPr>
              <w:t>sprinkler irrigation systems</w:t>
            </w:r>
          </w:p>
        </w:tc>
        <w:tc>
          <w:tcPr>
            <w:tcW w:w="6312" w:type="dxa"/>
            <w:tcBorders>
              <w:top w:val="nil"/>
              <w:left w:val="nil"/>
              <w:bottom w:val="nil"/>
              <w:right w:val="nil"/>
            </w:tcBorders>
            <w:tcMar>
              <w:top w:w="0" w:type="dxa"/>
              <w:left w:w="62" w:type="dxa"/>
              <w:bottom w:w="0" w:type="dxa"/>
              <w:right w:w="62" w:type="dxa"/>
            </w:tcMar>
          </w:tcPr>
          <w:p w:rsidR="00000000" w:rsidRPr="003C117E" w:rsidP="003C117E">
            <w:pPr>
              <w:pStyle w:val="List"/>
            </w:pPr>
            <w:r w:rsidRPr="003C117E">
              <w:t>1.1 The required materials,</w:t>
            </w:r>
            <w:r w:rsidRPr="003C117E">
              <w:rPr>
                <w:rStyle w:val="SpecialBold"/>
              </w:rPr>
              <w:t xml:space="preserve"> </w:t>
            </w:r>
            <w:r w:rsidRPr="003C117E">
              <w:t>tools and equipment are identified according to lists provided and/or supervisor's instruction</w:t>
            </w:r>
          </w:p>
          <w:p w:rsidR="00000000" w:rsidRPr="003C117E" w:rsidP="003C117E">
            <w:pPr>
              <w:pStyle w:val="List"/>
            </w:pPr>
            <w:r w:rsidRPr="003C117E">
              <w:t>1.2 Techniques used when loading and unloading materials demonstrate correct manual handling and minimis</w:t>
            </w:r>
            <w:r w:rsidRPr="003C117E">
              <w:t>e damage to the load and the vehicle</w:t>
            </w:r>
          </w:p>
          <w:p w:rsidR="00000000" w:rsidRPr="003C117E" w:rsidP="003C117E">
            <w:pPr>
              <w:pStyle w:val="List"/>
            </w:pPr>
            <w:r w:rsidRPr="003C117E">
              <w:t>1.3 Suitable</w:t>
            </w:r>
            <w:r w:rsidRPr="003C117E">
              <w:rPr>
                <w:rStyle w:val="BoldandItalics"/>
              </w:rPr>
              <w:t xml:space="preserve"> personal protective equipment</w:t>
            </w:r>
            <w:r w:rsidRPr="003C117E">
              <w:rPr>
                <w:rStyle w:val="SpecialBold"/>
              </w:rPr>
              <w:t xml:space="preserve"> </w:t>
            </w:r>
            <w:r w:rsidRPr="003C117E">
              <w:rPr>
                <w:rStyle w:val="BoldandItalics"/>
              </w:rPr>
              <w:t>(PPE)</w:t>
            </w:r>
            <w:r w:rsidRPr="003C117E">
              <w:t xml:space="preserve"> is selected and checked prior to use</w:t>
            </w:r>
          </w:p>
          <w:p w:rsidR="00000000" w:rsidP="003C117E">
            <w:pPr>
              <w:pStyle w:val="List"/>
              <w:rPr>
                <w:lang w:val="en-NZ"/>
              </w:rPr>
            </w:pPr>
            <w:r w:rsidRPr="003C117E">
              <w:t>1.4</w:t>
            </w:r>
            <w:r w:rsidRPr="003C117E">
              <w:rPr>
                <w:rStyle w:val="SpecialBold"/>
              </w:rPr>
              <w:t xml:space="preserve"> </w:t>
            </w:r>
            <w:r w:rsidRPr="003C117E">
              <w:rPr>
                <w:rStyle w:val="BoldandItalics"/>
              </w:rPr>
              <w:t>OHS hazards</w:t>
            </w:r>
            <w:r w:rsidRPr="003C117E">
              <w:t xml:space="preserve"> are identified and reported to the supervisor</w:t>
            </w:r>
          </w:p>
        </w:tc>
      </w:tr>
      <w:tr w:rsidTr="003C11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C117E">
            <w:pPr>
              <w:pStyle w:val="List"/>
              <w:rPr>
                <w:lang w:val="en-NZ"/>
              </w:rPr>
            </w:pPr>
            <w:r w:rsidRPr="003C117E">
              <w:t>2  Assemble and lay out components</w:t>
            </w:r>
          </w:p>
        </w:tc>
        <w:tc>
          <w:tcPr>
            <w:tcW w:w="6312" w:type="dxa"/>
            <w:tcBorders>
              <w:top w:val="nil"/>
              <w:left w:val="nil"/>
              <w:bottom w:val="nil"/>
              <w:right w:val="nil"/>
            </w:tcBorders>
            <w:tcMar>
              <w:top w:w="0" w:type="dxa"/>
              <w:left w:w="62" w:type="dxa"/>
              <w:bottom w:w="0" w:type="dxa"/>
              <w:right w:w="62" w:type="dxa"/>
            </w:tcMar>
          </w:tcPr>
          <w:p w:rsidR="00000000" w:rsidRPr="003C117E" w:rsidP="003C117E">
            <w:pPr>
              <w:pStyle w:val="List"/>
            </w:pPr>
            <w:r w:rsidRPr="003C117E">
              <w:t>2.1 Equipment is checked to confirm</w:t>
            </w:r>
            <w:r w:rsidRPr="003C117E">
              <w:t xml:space="preserve"> readiness for use</w:t>
            </w:r>
          </w:p>
          <w:p w:rsidR="00000000" w:rsidRPr="003C117E" w:rsidP="003C117E">
            <w:pPr>
              <w:pStyle w:val="List"/>
            </w:pPr>
            <w:r w:rsidRPr="003C117E">
              <w:t>2.2 Materials are selected according to instructions</w:t>
            </w:r>
          </w:p>
          <w:p w:rsidR="00000000" w:rsidRPr="003C117E" w:rsidP="003C117E">
            <w:pPr>
              <w:pStyle w:val="List"/>
            </w:pPr>
            <w:r w:rsidRPr="003C117E">
              <w:t>2.3 Irrigation components are laid out in accordance with instructions</w:t>
            </w:r>
          </w:p>
          <w:p w:rsidR="00000000" w:rsidP="003C117E">
            <w:pPr>
              <w:pStyle w:val="List"/>
              <w:rPr>
                <w:lang w:val="en-NZ"/>
              </w:rPr>
            </w:pPr>
            <w:r w:rsidRPr="003C117E">
              <w:t>2.4 Trenches are dug or tidied up in accordance with instructions where required</w:t>
            </w:r>
          </w:p>
        </w:tc>
      </w:tr>
      <w:tr w:rsidTr="003C11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C117E">
            <w:pPr>
              <w:pStyle w:val="List"/>
              <w:rPr>
                <w:lang w:val="en-NZ"/>
              </w:rPr>
            </w:pPr>
            <w:r w:rsidRPr="003C117E">
              <w:t>3  Install irrigation component</w:t>
            </w:r>
            <w:r w:rsidRPr="003C117E">
              <w:t>s</w:t>
            </w:r>
          </w:p>
        </w:tc>
        <w:tc>
          <w:tcPr>
            <w:tcW w:w="6312" w:type="dxa"/>
            <w:tcBorders>
              <w:top w:val="nil"/>
              <w:left w:val="nil"/>
              <w:bottom w:val="nil"/>
              <w:right w:val="nil"/>
            </w:tcBorders>
            <w:tcMar>
              <w:top w:w="0" w:type="dxa"/>
              <w:left w:w="62" w:type="dxa"/>
              <w:bottom w:w="0" w:type="dxa"/>
              <w:right w:w="62" w:type="dxa"/>
            </w:tcMar>
          </w:tcPr>
          <w:p w:rsidR="00000000" w:rsidRPr="003C117E" w:rsidP="003C117E">
            <w:pPr>
              <w:pStyle w:val="List"/>
            </w:pPr>
            <w:r w:rsidRPr="003C117E">
              <w:t>3.1 Pipeline is joined or finished according to instructions</w:t>
            </w:r>
          </w:p>
          <w:p w:rsidR="00000000" w:rsidRPr="003C117E" w:rsidP="003C117E">
            <w:pPr>
              <w:pStyle w:val="List"/>
            </w:pPr>
            <w:r w:rsidRPr="003C117E">
              <w:t>3.2</w:t>
            </w:r>
            <w:r w:rsidRPr="003C117E">
              <w:rPr>
                <w:rStyle w:val="SpecialBold"/>
              </w:rPr>
              <w:t xml:space="preserve"> </w:t>
            </w:r>
            <w:r w:rsidRPr="003C117E">
              <w:rPr>
                <w:rStyle w:val="BoldandItalics"/>
              </w:rPr>
              <w:t>System components</w:t>
            </w:r>
            <w:r w:rsidRPr="003C117E">
              <w:t xml:space="preserve"> are added or inserted according to instructions</w:t>
            </w:r>
          </w:p>
          <w:p w:rsidR="00000000" w:rsidRPr="003C117E" w:rsidP="003C117E">
            <w:pPr>
              <w:pStyle w:val="List"/>
            </w:pPr>
            <w:r w:rsidRPr="003C117E">
              <w:t>3.3 Lines are positioned and secured according to instructions</w:t>
            </w:r>
          </w:p>
          <w:p w:rsidR="00000000" w:rsidP="003C117E">
            <w:pPr>
              <w:pStyle w:val="List"/>
              <w:rPr>
                <w:lang w:val="en-NZ"/>
              </w:rPr>
            </w:pPr>
            <w:r w:rsidRPr="003C117E">
              <w:t>3.4 Pumps and valves are fitted according to instructions</w:t>
            </w:r>
          </w:p>
        </w:tc>
      </w:tr>
      <w:tr w:rsidTr="003C11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C117E">
            <w:pPr>
              <w:pStyle w:val="List"/>
              <w:rPr>
                <w:lang w:val="en-NZ"/>
              </w:rPr>
            </w:pPr>
            <w:r w:rsidRPr="003C117E">
              <w:t>4  Complete installation activities</w:t>
            </w:r>
          </w:p>
        </w:tc>
        <w:tc>
          <w:tcPr>
            <w:tcW w:w="6312" w:type="dxa"/>
            <w:tcBorders>
              <w:top w:val="nil"/>
              <w:left w:val="nil"/>
              <w:bottom w:val="nil"/>
              <w:right w:val="nil"/>
            </w:tcBorders>
            <w:tcMar>
              <w:top w:w="0" w:type="dxa"/>
              <w:left w:w="62" w:type="dxa"/>
              <w:bottom w:w="0" w:type="dxa"/>
              <w:right w:w="62" w:type="dxa"/>
            </w:tcMar>
          </w:tcPr>
          <w:p w:rsidR="00000000" w:rsidRPr="003C117E" w:rsidP="003C117E">
            <w:pPr>
              <w:pStyle w:val="List"/>
            </w:pPr>
            <w:r w:rsidRPr="003C117E">
              <w:t>4.1 The irrigation system is commissioned and observed</w:t>
            </w:r>
          </w:p>
          <w:p w:rsidR="00000000" w:rsidRPr="003C117E" w:rsidP="003C117E">
            <w:pPr>
              <w:pStyle w:val="List"/>
            </w:pPr>
            <w:r w:rsidRPr="003C117E">
              <w:t>4.2 Problems and anomalies are recognised and reported</w:t>
            </w:r>
          </w:p>
          <w:p w:rsidR="00000000" w:rsidRPr="003C117E" w:rsidP="003C117E">
            <w:pPr>
              <w:pStyle w:val="List"/>
            </w:pPr>
            <w:r w:rsidRPr="003C117E">
              <w:t>4.3 Equipment is cleaned and stored according to instructions</w:t>
            </w:r>
          </w:p>
          <w:p w:rsidR="00000000" w:rsidRPr="003C117E" w:rsidP="003C117E">
            <w:pPr>
              <w:pStyle w:val="List"/>
            </w:pPr>
            <w:r w:rsidRPr="003C117E">
              <w:t>4.4 Materials are stored according to instructio</w:t>
            </w:r>
            <w:r w:rsidRPr="003C117E">
              <w:t>ns</w:t>
            </w:r>
          </w:p>
          <w:p w:rsidR="00000000" w:rsidRPr="003C117E" w:rsidP="003C117E">
            <w:pPr>
              <w:pStyle w:val="List"/>
            </w:pPr>
            <w:r w:rsidRPr="003C117E">
              <w:t>4.5 Waste is collected and disposed of or recycled according to workplace procedures</w:t>
            </w:r>
          </w:p>
          <w:p w:rsidR="00000000" w:rsidRPr="003C117E" w:rsidP="003C117E">
            <w:pPr>
              <w:pStyle w:val="List"/>
            </w:pPr>
            <w:r w:rsidRPr="003C117E">
              <w:t>4.6 Workplace information is recorded in the appropriate format</w:t>
            </w:r>
          </w:p>
        </w:tc>
      </w:tr>
    </w:tbl>
    <w:p w:rsidR="00000000" w:rsidRPr="003C117E" w:rsidP="003C117E">
      <w:pPr>
        <w:pStyle w:val="BodyText"/>
      </w:pPr>
    </w:p>
    <w:p w:rsidR="00000000" w:rsidRPr="003C117E" w:rsidP="003C117E">
      <w:pPr>
        <w:pStyle w:val="AllowPageBreak"/>
      </w:pPr>
    </w:p>
    <w:p w:rsidR="00000000" w:rsidRPr="003C117E" w:rsidP="003C117E">
      <w:pPr>
        <w:pStyle w:val="Heading1"/>
      </w:pPr>
      <w:bookmarkStart w:id="9" w:name="O_406999"/>
      <w:bookmarkEnd w:id="9"/>
      <w:r w:rsidRPr="003C117E">
        <w:t>Required Skills and Knowledge</w:t>
      </w:r>
    </w:p>
    <w:p w:rsidR="00000000" w:rsidRPr="003C117E" w:rsidP="003C117E">
      <w:pPr>
        <w:pStyle w:val="BodyText"/>
      </w:pPr>
      <w:r w:rsidRPr="003C117E">
        <w:t>This section describes the skills and knowledge require</w:t>
      </w:r>
      <w:r w:rsidRPr="003C117E">
        <w:t>d for this Unit.</w:t>
      </w:r>
    </w:p>
    <w:tbl>
      <w:tblPr>
        <w:tblW w:w="0" w:type="auto"/>
        <w:tblLayout w:type="fixed"/>
        <w:tblCellMar>
          <w:left w:w="62" w:type="dxa"/>
          <w:right w:w="62" w:type="dxa"/>
        </w:tblCellMar>
        <w:tblLook w:val="0000"/>
      </w:tblPr>
      <w:tblGrid>
        <w:gridCol w:w="9072"/>
      </w:tblGrid>
      <w:tr w:rsidTr="003C11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C117E">
            <w:pPr>
              <w:pStyle w:val="TableHeading"/>
              <w:rPr>
                <w:lang w:val="en-NZ"/>
              </w:rPr>
            </w:pPr>
            <w:r w:rsidRPr="003C117E">
              <w:t>Required skills include:</w:t>
            </w:r>
          </w:p>
        </w:tc>
      </w:tr>
      <w:tr w:rsidTr="003C11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C117E" w:rsidP="003C117E">
            <w:pPr>
              <w:pStyle w:val="BodyText"/>
            </w:pPr>
            <w:r w:rsidRPr="003C117E">
              <w:rPr>
                <w:rStyle w:val="SpecialBold"/>
              </w:rPr>
              <w:t>Ability to:</w:t>
            </w:r>
          </w:p>
          <w:p w:rsidR="00000000" w:rsidRPr="003C117E" w:rsidP="003C117E">
            <w:pPr>
              <w:pStyle w:val="ListBullet"/>
            </w:pPr>
            <w:r w:rsidRPr="003C117E">
              <w:t>organise equipment and materials for installation work</w:t>
            </w:r>
          </w:p>
          <w:p w:rsidR="00000000" w:rsidRPr="003C117E" w:rsidP="003C117E">
            <w:pPr>
              <w:pStyle w:val="ListBullet"/>
            </w:pPr>
            <w:r w:rsidRPr="003C117E">
              <w:t>use power tools and hand tools</w:t>
            </w:r>
          </w:p>
          <w:p w:rsidR="00000000" w:rsidRPr="003C117E" w:rsidP="003C117E">
            <w:pPr>
              <w:pStyle w:val="ListBullet"/>
            </w:pPr>
            <w:r w:rsidRPr="003C117E">
              <w:t>handle materials safely</w:t>
            </w:r>
          </w:p>
          <w:p w:rsidR="00000000" w:rsidRPr="003C117E" w:rsidP="003C117E">
            <w:pPr>
              <w:pStyle w:val="ListBullet"/>
            </w:pPr>
            <w:r w:rsidRPr="003C117E">
              <w:t>use hand signals for communicating with machine operator</w:t>
            </w:r>
          </w:p>
          <w:p w:rsidR="00000000" w:rsidRPr="003C117E" w:rsidP="003C117E">
            <w:pPr>
              <w:pStyle w:val="ListBullet"/>
            </w:pPr>
            <w:r w:rsidRPr="003C117E">
              <w:t>identify hazards and adopt safe work practices</w:t>
            </w:r>
          </w:p>
          <w:p w:rsidR="00000000" w:rsidRPr="003C117E" w:rsidP="003C117E">
            <w:pPr>
              <w:pStyle w:val="ListBullet"/>
            </w:pPr>
            <w:r w:rsidRPr="003C117E">
              <w:t>install irrigation components</w:t>
            </w:r>
          </w:p>
          <w:p w:rsidR="00000000" w:rsidRPr="003C117E" w:rsidP="003C117E">
            <w:pPr>
              <w:pStyle w:val="ListBullet"/>
            </w:pPr>
            <w:r w:rsidRPr="003C117E">
              <w:t>complete installation work</w:t>
            </w:r>
          </w:p>
          <w:p w:rsidR="00000000" w:rsidRPr="003C117E" w:rsidP="003C117E">
            <w:pPr>
              <w:pStyle w:val="ListBullet"/>
            </w:pPr>
            <w:r w:rsidRPr="003C117E">
              <w:t>communicate with work team members, supervisors, contractors and consultants</w:t>
            </w:r>
          </w:p>
          <w:p w:rsidR="00000000" w:rsidRPr="003C117E" w:rsidP="003C117E">
            <w:pPr>
              <w:pStyle w:val="ListBullet"/>
            </w:pPr>
            <w:r w:rsidRPr="003C117E">
              <w:t>use literacy skills to follow sequenced written instructions and record inf</w:t>
            </w:r>
            <w:r w:rsidRPr="003C117E">
              <w:t>ormation accurately and legibly</w:t>
            </w:r>
          </w:p>
          <w:p w:rsidR="00000000" w:rsidRPr="003C117E" w:rsidP="003C117E">
            <w:pPr>
              <w:pStyle w:val="ListBullet"/>
            </w:pPr>
            <w:r w:rsidRPr="003C117E">
              <w:t>use numeracy skills to estimate, calculate and record routine workplace measures</w:t>
            </w:r>
          </w:p>
          <w:p w:rsidR="00000000" w:rsidP="003C117E">
            <w:pPr>
              <w:pStyle w:val="ListBullet"/>
              <w:rPr>
                <w:lang w:val="en-NZ"/>
              </w:rPr>
            </w:pPr>
            <w:r w:rsidRPr="003C117E">
              <w:t>use interpersonal skills to relate to people from a range of social, cultural and ethnic backgrounds and with a range of physical and mental ab</w:t>
            </w:r>
            <w:r w:rsidRPr="003C117E">
              <w:t>ilities.</w:t>
            </w:r>
          </w:p>
        </w:tc>
      </w:tr>
      <w:tr w:rsidTr="003C11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C117E">
            <w:pPr>
              <w:pStyle w:val="TableHeading"/>
              <w:rPr>
                <w:lang w:val="en-NZ"/>
              </w:rPr>
            </w:pPr>
            <w:r w:rsidRPr="003C117E">
              <w:t>Required knowledge includes:</w:t>
            </w:r>
          </w:p>
        </w:tc>
      </w:tr>
      <w:tr w:rsidTr="003C11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C117E" w:rsidP="003C117E">
            <w:pPr>
              <w:pStyle w:val="BodyText"/>
            </w:pPr>
            <w:r w:rsidRPr="003C117E">
              <w:rPr>
                <w:rStyle w:val="SpecialBold"/>
              </w:rPr>
              <w:t>Knowledge of:</w:t>
            </w:r>
          </w:p>
          <w:p w:rsidR="00000000" w:rsidRPr="003C117E" w:rsidP="003C117E">
            <w:pPr>
              <w:pStyle w:val="ListBullet"/>
            </w:pPr>
            <w:r w:rsidRPr="003C117E">
              <w:t>sprinkler irrigation components and their function</w:t>
            </w:r>
          </w:p>
          <w:p w:rsidR="00000000" w:rsidRPr="003C117E" w:rsidP="003C117E">
            <w:pPr>
              <w:pStyle w:val="ListBullet"/>
            </w:pPr>
            <w:r w:rsidRPr="003C117E">
              <w:t>types of sprinklers and where they are used</w:t>
            </w:r>
          </w:p>
          <w:p w:rsidR="00000000" w:rsidRPr="003C117E" w:rsidP="003C117E">
            <w:pPr>
              <w:pStyle w:val="ListBullet"/>
            </w:pPr>
            <w:r w:rsidRPr="003C117E">
              <w:t>sprinkler spacing, coverage and pressure</w:t>
            </w:r>
          </w:p>
          <w:p w:rsidR="00000000" w:rsidRPr="003C117E" w:rsidP="003C117E">
            <w:pPr>
              <w:pStyle w:val="ListBullet"/>
            </w:pPr>
            <w:r w:rsidRPr="003C117E">
              <w:t xml:space="preserve">irrigation and/or drainage pipes, types and sizes </w:t>
            </w:r>
          </w:p>
          <w:p w:rsidR="00000000" w:rsidRPr="003C117E" w:rsidP="003C117E">
            <w:pPr>
              <w:pStyle w:val="ListBullet"/>
            </w:pPr>
            <w:r w:rsidRPr="003C117E">
              <w:t>bedding and backfill materials and handling methods</w:t>
            </w:r>
          </w:p>
          <w:p w:rsidR="00000000" w:rsidRPr="003C117E" w:rsidP="003C117E">
            <w:pPr>
              <w:pStyle w:val="ListBullet"/>
            </w:pPr>
            <w:r w:rsidRPr="003C117E">
              <w:t>set out procedures</w:t>
            </w:r>
          </w:p>
          <w:p w:rsidR="00000000" w:rsidRPr="003C117E" w:rsidP="003C117E">
            <w:pPr>
              <w:pStyle w:val="ListBullet"/>
            </w:pPr>
            <w:r w:rsidRPr="003C117E">
              <w:t>installation techniques and procedures</w:t>
            </w:r>
          </w:p>
          <w:p w:rsidR="00000000" w:rsidRPr="003C117E" w:rsidP="003C117E">
            <w:pPr>
              <w:pStyle w:val="ListBullet"/>
            </w:pPr>
            <w:r w:rsidRPr="003C117E">
              <w:t>safe use of hand and power tools and equipment</w:t>
            </w:r>
          </w:p>
          <w:p w:rsidR="00000000" w:rsidRPr="003C117E" w:rsidP="003C117E">
            <w:pPr>
              <w:pStyle w:val="ListBullet"/>
            </w:pPr>
            <w:r w:rsidRPr="003C117E">
              <w:t>working around machinery and hand signals for communication  work safely to instructions</w:t>
            </w:r>
          </w:p>
          <w:p w:rsidR="00000000" w:rsidRPr="003C117E" w:rsidP="003C117E">
            <w:pPr>
              <w:pStyle w:val="ListBullet"/>
            </w:pPr>
            <w:r w:rsidRPr="003C117E">
              <w:t>OHS issues</w:t>
            </w:r>
            <w:r w:rsidRPr="003C117E">
              <w:t xml:space="preserve"> and procedures related to installation.</w:t>
            </w:r>
          </w:p>
        </w:tc>
      </w:tr>
    </w:tbl>
    <w:p w:rsidR="00000000" w:rsidRPr="003C117E" w:rsidP="003C117E">
      <w:pPr>
        <w:pStyle w:val="BodyText"/>
      </w:pPr>
    </w:p>
    <w:p w:rsidR="00000000" w:rsidRPr="003C117E" w:rsidP="003C117E">
      <w:pPr>
        <w:pStyle w:val="AllowPageBreak"/>
      </w:pPr>
    </w:p>
    <w:p w:rsidR="00000000" w:rsidRPr="003C117E" w:rsidP="003C117E">
      <w:pPr>
        <w:pStyle w:val="Heading1"/>
      </w:pPr>
      <w:bookmarkStart w:id="10" w:name="O_407000"/>
      <w:bookmarkEnd w:id="10"/>
      <w:r w:rsidRPr="003C117E">
        <w:t>Evidence Guide</w:t>
      </w:r>
    </w:p>
    <w:tbl>
      <w:tblPr>
        <w:tblW w:w="0" w:type="auto"/>
        <w:tblLayout w:type="fixed"/>
        <w:tblCellMar>
          <w:left w:w="62" w:type="dxa"/>
          <w:right w:w="62" w:type="dxa"/>
        </w:tblCellMar>
        <w:tblLook w:val="0000"/>
      </w:tblPr>
      <w:tblGrid>
        <w:gridCol w:w="3674"/>
        <w:gridCol w:w="5398"/>
      </w:tblGrid>
      <w:tr w:rsidTr="003C117E">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17E">
            <w:pPr>
              <w:pStyle w:val="BodyText"/>
              <w:rPr>
                <w:lang w:val="en-NZ"/>
              </w:rPr>
            </w:pPr>
            <w:r w:rsidRPr="003C117E">
              <w:t xml:space="preserve">The evidence guide provides advice on assessment and must be read in conjunction with the performance criteria, required skills and knowledge, </w:t>
            </w:r>
            <w:r w:rsidRPr="003C117E">
              <w:t>range statement and the Assessment Guidelines for the Training Package.</w:t>
            </w:r>
          </w:p>
        </w:tc>
      </w:tr>
      <w:tr w:rsidTr="003C117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17E">
            <w:pPr>
              <w:pStyle w:val="BodyText"/>
              <w:rPr>
                <w:lang w:val="en-NZ"/>
              </w:rPr>
            </w:pPr>
            <w:r w:rsidRPr="003C117E">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17E">
            <w:pPr>
              <w:pStyle w:val="BodyText"/>
              <w:rPr>
                <w:lang w:val="en-NZ"/>
              </w:rPr>
            </w:pPr>
          </w:p>
        </w:tc>
      </w:tr>
      <w:tr w:rsidTr="003C117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17E">
            <w:pPr>
              <w:pStyle w:val="BodyText"/>
              <w:rPr>
                <w:lang w:val="en-NZ"/>
              </w:rPr>
            </w:pPr>
            <w:r w:rsidRPr="003C117E">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17E" w:rsidP="003C117E">
            <w:pPr>
              <w:pStyle w:val="BodyText"/>
            </w:pPr>
            <w:r w:rsidRPr="003C117E">
              <w:t>The evidence required to demonstrate competency in this Unit mus</w:t>
            </w:r>
            <w:r w:rsidRPr="003C117E">
              <w:t>t be relevant to workplace operations and satisfy holistically all of the requirements of the performance criteria and required skills and knowledge and include achievement of the following:</w:t>
            </w:r>
          </w:p>
          <w:p w:rsidR="00000000" w:rsidRPr="003C117E" w:rsidP="003C117E">
            <w:pPr>
              <w:pStyle w:val="ListBullet"/>
            </w:pPr>
            <w:r w:rsidRPr="003C117E">
              <w:t>assemble equipment and materials for installation work</w:t>
            </w:r>
          </w:p>
          <w:p w:rsidR="00000000" w:rsidRPr="003C117E" w:rsidP="003C117E">
            <w:pPr>
              <w:pStyle w:val="ListBullet"/>
            </w:pPr>
            <w:r w:rsidRPr="003C117E">
              <w:t>assemble components</w:t>
            </w:r>
          </w:p>
          <w:p w:rsidR="00000000" w:rsidP="003C117E">
            <w:pPr>
              <w:pStyle w:val="ListBullet"/>
              <w:rPr>
                <w:lang w:val="en-NZ"/>
              </w:rPr>
            </w:pPr>
            <w:r w:rsidRPr="003C117E">
              <w:t>identify faults and fix or report.</w:t>
            </w:r>
          </w:p>
        </w:tc>
      </w:tr>
      <w:tr w:rsidTr="003C117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17E">
            <w:pPr>
              <w:pStyle w:val="BodyText"/>
              <w:rPr>
                <w:lang w:val="en-NZ"/>
              </w:rPr>
            </w:pPr>
            <w:r w:rsidRPr="003C117E">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17E" w:rsidP="003C117E">
            <w:pPr>
              <w:pStyle w:val="BodyText"/>
            </w:pPr>
            <w:r w:rsidRPr="003C117E">
              <w:t>Competency requires the application of work practices under work conditions. Selection and use of resources for some worksites may differ due to the re</w:t>
            </w:r>
            <w:r w:rsidRPr="003C117E">
              <w:t>gional or enterprise circumstances.</w:t>
            </w:r>
          </w:p>
        </w:tc>
      </w:tr>
    </w:tbl>
    <w:p w:rsidR="00000000" w:rsidRPr="003C117E" w:rsidP="003C117E">
      <w:pPr>
        <w:pStyle w:val="BodyText"/>
      </w:pPr>
    </w:p>
    <w:p w:rsidR="00000000" w:rsidRPr="003C117E" w:rsidP="003C117E">
      <w:pPr>
        <w:pStyle w:val="AllowPageBreak"/>
      </w:pPr>
    </w:p>
    <w:p w:rsidR="00000000" w:rsidRPr="003C117E" w:rsidP="003C117E">
      <w:pPr>
        <w:pStyle w:val="Heading1"/>
      </w:pPr>
      <w:bookmarkStart w:id="11" w:name="O_407001"/>
      <w:bookmarkEnd w:id="11"/>
      <w:r w:rsidRPr="003C117E">
        <w:t>Range Statement</w:t>
      </w:r>
    </w:p>
    <w:tbl>
      <w:tblPr>
        <w:tblW w:w="0" w:type="auto"/>
        <w:tblLayout w:type="fixed"/>
        <w:tblCellMar>
          <w:left w:w="62" w:type="dxa"/>
          <w:right w:w="62" w:type="dxa"/>
        </w:tblCellMar>
        <w:tblLook w:val="0000"/>
      </w:tblPr>
      <w:tblGrid>
        <w:gridCol w:w="3674"/>
        <w:gridCol w:w="5398"/>
      </w:tblGrid>
      <w:tr w:rsidTr="003C117E">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17E">
            <w:pPr>
              <w:pStyle w:val="BodyText"/>
              <w:rPr>
                <w:lang w:val="en-NZ"/>
              </w:rPr>
            </w:pPr>
            <w:r w:rsidRPr="003C117E">
              <w:t xml:space="preserve">The range statement relates to the Unit of Competency as a whole. It allows for different work environments and situations that may affect performance. Bold italicised wording, if used </w:t>
            </w:r>
            <w:r w:rsidRPr="003C117E">
              <w:t>in the performance criteria, is detailed below. Essential operating conditions that may be present with training and assessment (depending on the work situation, needs of the candidate, accessibility of the item, and local industry and regional contexts) m</w:t>
            </w:r>
            <w:r w:rsidRPr="003C117E">
              <w:t>ay also be included.</w:t>
            </w:r>
          </w:p>
        </w:tc>
      </w:tr>
      <w:tr w:rsidTr="003C117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17E">
            <w:pPr>
              <w:pStyle w:val="BodyText"/>
              <w:rPr>
                <w:lang w:val="en-NZ"/>
              </w:rPr>
            </w:pPr>
            <w:r w:rsidRPr="003C117E">
              <w:rPr>
                <w:rStyle w:val="BoldandItalics"/>
              </w:rPr>
              <w:t>Sprinkler irrigation systems</w:t>
            </w:r>
            <w:r w:rsidRPr="003C117E">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17E">
            <w:pPr>
              <w:pStyle w:val="BodyText"/>
              <w:rPr>
                <w:lang w:val="en-NZ"/>
              </w:rPr>
            </w:pPr>
            <w:r w:rsidRPr="003C117E">
              <w:t>systems that use spray or rotor type sprinklers to distribute irrigation water at higher volume including pop-up sprinklers, fixed, and movable sprinklers (e.g. K Line and Ezy Shift).</w:t>
            </w:r>
          </w:p>
        </w:tc>
      </w:tr>
      <w:tr w:rsidTr="003C117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17E">
            <w:pPr>
              <w:pStyle w:val="BodyText"/>
              <w:rPr>
                <w:lang w:val="en-NZ"/>
              </w:rPr>
            </w:pPr>
            <w:r w:rsidRPr="003C117E">
              <w:rPr>
                <w:rStyle w:val="BoldandItalics"/>
              </w:rPr>
              <w:t xml:space="preserve">Personal protective clothing and equipment (PPE) </w:t>
            </w:r>
            <w:r w:rsidRPr="003C117E">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17E">
            <w:pPr>
              <w:pStyle w:val="BodyText"/>
              <w:rPr>
                <w:lang w:val="en-NZ"/>
              </w:rPr>
            </w:pPr>
            <w:r w:rsidRPr="003C117E">
              <w:t>PPE may include steel capped boots/shoes, overalls, gloves, sun hat, sunscreen lotion, safety goggles, face mask and hearing protection, and any protection required for the use of equipment.</w:t>
            </w:r>
          </w:p>
        </w:tc>
      </w:tr>
      <w:tr w:rsidTr="003C117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17E">
            <w:pPr>
              <w:pStyle w:val="BodyText"/>
              <w:rPr>
                <w:lang w:val="en-NZ"/>
              </w:rPr>
            </w:pPr>
            <w:r w:rsidRPr="003C117E">
              <w:rPr>
                <w:rStyle w:val="BoldandItalics"/>
              </w:rPr>
              <w:t>OH</w:t>
            </w:r>
            <w:r w:rsidRPr="003C117E">
              <w:rPr>
                <w:rStyle w:val="BoldandItalics"/>
              </w:rPr>
              <w:t xml:space="preserve">S </w:t>
            </w:r>
            <w:r w:rsidRPr="003C117E">
              <w:t>should be identified through site risk assessment and organisational procedures and hazards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17E">
            <w:pPr>
              <w:pStyle w:val="BodyText"/>
              <w:rPr>
                <w:lang w:val="en-NZ"/>
              </w:rPr>
            </w:pPr>
            <w:r w:rsidRPr="003C117E">
              <w:t>solar radiation, dust, noise, air- and soil-borne micro-organisms, chemicals and hazardous substances, sharp hand tools and equipment, manual handlin</w:t>
            </w:r>
            <w:r w:rsidRPr="003C117E">
              <w:t>g, holes, and slippery and uneven surfaces.</w:t>
            </w:r>
          </w:p>
        </w:tc>
      </w:tr>
      <w:tr w:rsidTr="003C117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17E">
            <w:pPr>
              <w:pStyle w:val="BodyText"/>
              <w:rPr>
                <w:lang w:val="en-NZ"/>
              </w:rPr>
            </w:pPr>
            <w:r w:rsidRPr="003C117E">
              <w:rPr>
                <w:rStyle w:val="SpecialBold"/>
              </w:rPr>
              <w:t xml:space="preserve">System components </w:t>
            </w:r>
            <w:r w:rsidRPr="003C117E">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17E" w:rsidP="003C117E">
            <w:pPr>
              <w:pStyle w:val="ListBullet"/>
            </w:pPr>
            <w:r w:rsidRPr="003C117E">
              <w:t>sprinklers</w:t>
            </w:r>
          </w:p>
          <w:p w:rsidR="00000000" w:rsidRPr="003C117E" w:rsidP="003C117E">
            <w:pPr>
              <w:pStyle w:val="ListBullet"/>
            </w:pPr>
            <w:r w:rsidRPr="003C117E">
              <w:t>lines</w:t>
            </w:r>
          </w:p>
          <w:p w:rsidR="00000000" w:rsidRPr="003C117E" w:rsidP="003C117E">
            <w:pPr>
              <w:pStyle w:val="ListBullet"/>
            </w:pPr>
            <w:r w:rsidRPr="003C117E">
              <w:t>filters and valves</w:t>
            </w:r>
          </w:p>
          <w:p w:rsidR="00000000" w:rsidRPr="003C117E" w:rsidP="003C117E">
            <w:pPr>
              <w:pStyle w:val="ListBullet"/>
            </w:pPr>
            <w:r w:rsidRPr="003C117E">
              <w:t>pumps</w:t>
            </w:r>
          </w:p>
          <w:p w:rsidR="00000000" w:rsidRPr="003C117E" w:rsidP="003C117E">
            <w:pPr>
              <w:pStyle w:val="ListBullet"/>
            </w:pPr>
            <w:r w:rsidRPr="003C117E">
              <w:t>delivery equipment</w:t>
            </w:r>
          </w:p>
          <w:p w:rsidR="00000000" w:rsidRPr="003C117E" w:rsidP="003C117E">
            <w:pPr>
              <w:pStyle w:val="ListBullet"/>
            </w:pPr>
            <w:r w:rsidRPr="003C117E">
              <w:t>system controllers.</w:t>
            </w:r>
          </w:p>
        </w:tc>
      </w:tr>
    </w:tbl>
    <w:p w:rsidR="00000000" w:rsidRPr="003C117E" w:rsidP="003C117E">
      <w:pPr>
        <w:pStyle w:val="BodyText"/>
      </w:pPr>
    </w:p>
    <w:p w:rsidR="00000000" w:rsidRPr="003C117E" w:rsidP="003C117E">
      <w:pPr>
        <w:pStyle w:val="AllowPageBreak"/>
      </w:pPr>
    </w:p>
    <w:p w:rsidR="00000000" w:rsidRPr="003C117E" w:rsidP="003C117E">
      <w:pPr>
        <w:pStyle w:val="Heading1"/>
      </w:pPr>
      <w:bookmarkStart w:id="12" w:name="O_407002"/>
      <w:bookmarkEnd w:id="12"/>
      <w:r w:rsidRPr="003C117E">
        <w:t>Unit Sector(s)</w:t>
      </w:r>
    </w:p>
    <w:p w:rsidR="00000000" w:rsidRPr="003C117E" w:rsidP="003C117E">
      <w:pPr>
        <w:pStyle w:val="BodyText"/>
      </w:pPr>
      <w:r w:rsidRPr="003C117E">
        <w:t>Irrigation</w:t>
      </w:r>
    </w:p>
    <w:p w:rsidR="00000000" w:rsidRPr="003C117E" w:rsidP="003C117E"/>
    <w:sectPr w:rsidSect="003C11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0CF7" w:rsidP="00EF0CF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CF7" w:rsidP="003C117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F0CF7" w:rsidP="003C11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F0CF7" w:rsidP="003C11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7E" w:rsidRPr="00EF0CF7" w:rsidP="00EF0C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CF7" w:rsidP="003C117E">
    <w:pPr>
      <w:pStyle w:val="Header"/>
      <w:framePr w:wrap="around"/>
    </w:pPr>
    <w:r>
      <w:fldChar w:fldCharType="begin"/>
    </w:r>
    <w:r>
      <w:instrText xml:space="preserve"> TITLE   \* MERGEFORMAT </w:instrText>
    </w:r>
    <w:r>
      <w:fldChar w:fldCharType="separate"/>
    </w:r>
    <w:r>
      <w:t>AHCIRG210A Carry out installation tasks for sprinkler irrigation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EF0CF7" w:rsidP="003C11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2A35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B834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1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117E"/>
    <w:pPr>
      <w:spacing w:before="360" w:after="60"/>
      <w:outlineLvl w:val="0"/>
    </w:pPr>
    <w:rPr>
      <w:sz w:val="32"/>
    </w:rPr>
  </w:style>
  <w:style w:type="paragraph" w:styleId="Heading2">
    <w:name w:val="heading 2"/>
    <w:basedOn w:val="HeadingBase"/>
    <w:next w:val="BodyText"/>
    <w:link w:val="Heading2Char"/>
    <w:qFormat/>
    <w:rsid w:val="003C117E"/>
    <w:pPr>
      <w:keepLines/>
      <w:spacing w:before="240" w:after="120"/>
      <w:outlineLvl w:val="1"/>
    </w:pPr>
    <w:rPr>
      <w:sz w:val="28"/>
      <w:szCs w:val="40"/>
    </w:rPr>
  </w:style>
  <w:style w:type="paragraph" w:styleId="Heading3">
    <w:name w:val="heading 3"/>
    <w:basedOn w:val="HeadingBase"/>
    <w:next w:val="BodyText"/>
    <w:link w:val="Heading3Char"/>
    <w:qFormat/>
    <w:rsid w:val="003C117E"/>
    <w:pPr>
      <w:spacing w:before="180" w:after="120"/>
      <w:outlineLvl w:val="2"/>
    </w:pPr>
    <w:rPr>
      <w:spacing w:val="-10"/>
      <w:kern w:val="32"/>
    </w:rPr>
  </w:style>
  <w:style w:type="paragraph" w:styleId="Heading4">
    <w:name w:val="heading 4"/>
    <w:basedOn w:val="HeadingBase"/>
    <w:next w:val="BodyText"/>
    <w:link w:val="Heading4Char"/>
    <w:qFormat/>
    <w:rsid w:val="003C117E"/>
    <w:pPr>
      <w:spacing w:before="160" w:after="120"/>
      <w:outlineLvl w:val="3"/>
    </w:pPr>
    <w:rPr>
      <w:sz w:val="22"/>
    </w:rPr>
  </w:style>
  <w:style w:type="paragraph" w:styleId="Heading5">
    <w:name w:val="heading 5"/>
    <w:basedOn w:val="HeadingBase"/>
    <w:next w:val="Normal"/>
    <w:link w:val="Heading5Char"/>
    <w:qFormat/>
    <w:rsid w:val="003C117E"/>
    <w:pPr>
      <w:spacing w:before="80"/>
      <w:outlineLvl w:val="4"/>
    </w:pPr>
    <w:rPr>
      <w:color w:val="918585"/>
      <w:sz w:val="20"/>
    </w:rPr>
  </w:style>
  <w:style w:type="paragraph" w:styleId="Heading6">
    <w:name w:val="heading 6"/>
    <w:basedOn w:val="HeadingBase"/>
    <w:next w:val="Normal"/>
    <w:link w:val="Heading6Char"/>
    <w:qFormat/>
    <w:rsid w:val="003C117E"/>
    <w:pPr>
      <w:spacing w:before="60"/>
      <w:outlineLvl w:val="5"/>
    </w:pPr>
    <w:rPr>
      <w:color w:val="918585"/>
      <w:sz w:val="20"/>
    </w:rPr>
  </w:style>
  <w:style w:type="paragraph" w:styleId="Heading7">
    <w:name w:val="heading 7"/>
    <w:basedOn w:val="Normal"/>
    <w:next w:val="Normal"/>
    <w:link w:val="Heading7Char"/>
    <w:qFormat/>
    <w:rsid w:val="003C117E"/>
    <w:pPr>
      <w:ind w:left="720"/>
      <w:outlineLvl w:val="6"/>
    </w:pPr>
    <w:rPr>
      <w:i/>
    </w:rPr>
  </w:style>
  <w:style w:type="paragraph" w:styleId="Heading8">
    <w:name w:val="heading 8"/>
    <w:basedOn w:val="Normal"/>
    <w:next w:val="Normal"/>
    <w:link w:val="Heading8Char"/>
    <w:qFormat/>
    <w:rsid w:val="003C117E"/>
    <w:pPr>
      <w:ind w:left="720"/>
      <w:outlineLvl w:val="7"/>
    </w:pPr>
    <w:rPr>
      <w:i/>
    </w:rPr>
  </w:style>
  <w:style w:type="paragraph" w:styleId="Heading9">
    <w:name w:val="heading 9"/>
    <w:basedOn w:val="Normal"/>
    <w:next w:val="Normal"/>
    <w:link w:val="Heading9Char"/>
    <w:qFormat/>
    <w:rsid w:val="003C117E"/>
    <w:pPr>
      <w:ind w:left="720"/>
      <w:outlineLvl w:val="8"/>
    </w:pPr>
    <w:rPr>
      <w:i/>
    </w:rPr>
  </w:style>
  <w:style w:type="character" w:default="1" w:styleId="DefaultParagraphFont">
    <w:name w:val="Default Paragraph Font"/>
    <w:uiPriority w:val="1"/>
    <w:unhideWhenUsed/>
    <w:rsid w:val="003C11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117E"/>
  </w:style>
  <w:style w:type="character" w:customStyle="1" w:styleId="Heading1Char">
    <w:name w:val="Heading 1 Char"/>
    <w:basedOn w:val="DefaultParagraphFont"/>
    <w:link w:val="Heading1"/>
    <w:rsid w:val="003C117E"/>
    <w:rPr>
      <w:rFonts w:ascii="Times New Roman" w:eastAsia="Times New Roman" w:hAnsi="Times New Roman" w:cs="Times New Roman"/>
      <w:b/>
      <w:sz w:val="32"/>
      <w:szCs w:val="20"/>
      <w:lang w:eastAsia="en-US"/>
    </w:rPr>
  </w:style>
  <w:style w:type="paragraph" w:styleId="BodyText">
    <w:name w:val="Body Text"/>
    <w:basedOn w:val="Normal"/>
    <w:link w:val="BodyTextChar"/>
    <w:rsid w:val="003C11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117E"/>
    <w:rPr>
      <w:rFonts w:ascii="Times New Roman" w:eastAsia="Times New Roman" w:hAnsi="Times New Roman" w:cs="Times New Roman"/>
      <w:sz w:val="24"/>
      <w:lang w:eastAsia="en-US"/>
    </w:rPr>
  </w:style>
  <w:style w:type="paragraph" w:styleId="Footer">
    <w:name w:val="footer"/>
    <w:basedOn w:val="Normal"/>
    <w:link w:val="FooterChar"/>
    <w:rsid w:val="003C11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117E"/>
    <w:rPr>
      <w:rFonts w:ascii="Times New Roman" w:eastAsia="Times New Roman" w:hAnsi="Times New Roman" w:cs="Times New Roman"/>
      <w:sz w:val="16"/>
      <w:lang w:eastAsia="en-US"/>
    </w:rPr>
  </w:style>
  <w:style w:type="paragraph" w:styleId="List">
    <w:name w:val="List"/>
    <w:basedOn w:val="BodyText"/>
    <w:next w:val="BodyText"/>
    <w:rsid w:val="003C117E"/>
    <w:pPr>
      <w:tabs>
        <w:tab w:val="left" w:pos="340"/>
      </w:tabs>
      <w:spacing w:before="60" w:after="60"/>
      <w:ind w:left="340" w:hanging="340"/>
    </w:pPr>
  </w:style>
  <w:style w:type="paragraph" w:styleId="ListBullet">
    <w:name w:val="List Bullet"/>
    <w:basedOn w:val="List"/>
    <w:rsid w:val="003C117E"/>
    <w:pPr>
      <w:numPr>
        <w:numId w:val="12"/>
      </w:numPr>
      <w:tabs>
        <w:tab w:val="clear" w:pos="340"/>
      </w:tabs>
      <w:spacing w:before="40" w:after="40"/>
    </w:pPr>
  </w:style>
  <w:style w:type="character" w:customStyle="1" w:styleId="SpecialBold">
    <w:name w:val="Special Bold"/>
    <w:basedOn w:val="DefaultParagraphFont"/>
    <w:rsid w:val="003C117E"/>
    <w:rPr>
      <w:b/>
      <w:spacing w:val="0"/>
    </w:rPr>
  </w:style>
  <w:style w:type="paragraph" w:customStyle="1" w:styleId="SuperHeading">
    <w:name w:val="SuperHeading"/>
    <w:basedOn w:val="Normal"/>
    <w:rsid w:val="003C117E"/>
    <w:pPr>
      <w:spacing w:before="240" w:after="120"/>
      <w:outlineLvl w:val="0"/>
    </w:pPr>
    <w:rPr>
      <w:rFonts w:ascii="Times New Roman" w:hAnsi="Times New Roman"/>
      <w:b/>
      <w:sz w:val="28"/>
    </w:rPr>
  </w:style>
  <w:style w:type="paragraph" w:customStyle="1" w:styleId="TableHeading">
    <w:name w:val="Table Heading"/>
    <w:basedOn w:val="HeadingBase"/>
    <w:rsid w:val="003C117E"/>
    <w:pPr>
      <w:keepLines/>
      <w:pBdr>
        <w:bottom w:val="single" w:sz="6" w:space="1" w:color="918585"/>
      </w:pBdr>
      <w:spacing w:before="240"/>
    </w:pPr>
  </w:style>
  <w:style w:type="paragraph" w:customStyle="1" w:styleId="AllowPageBreak">
    <w:name w:val="AllowPageBreak"/>
    <w:rsid w:val="003C11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117E"/>
    <w:rPr>
      <w:b/>
      <w:i/>
      <w:u w:val="none"/>
    </w:rPr>
  </w:style>
  <w:style w:type="character" w:customStyle="1" w:styleId="Heading2Char">
    <w:name w:val="Heading 2 Char"/>
    <w:basedOn w:val="DefaultParagraphFont"/>
    <w:link w:val="Heading2"/>
    <w:rsid w:val="003C11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11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11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11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11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11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11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117E"/>
    <w:rPr>
      <w:rFonts w:ascii="Courier New" w:eastAsia="Times New Roman" w:hAnsi="Courier New" w:cs="Times New Roman"/>
      <w:i/>
      <w:szCs w:val="20"/>
      <w:lang w:eastAsia="en-US"/>
    </w:rPr>
  </w:style>
  <w:style w:type="paragraph" w:customStyle="1" w:styleId="HeadingBase">
    <w:name w:val="Heading Base"/>
    <w:rsid w:val="003C11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117E"/>
    <w:pPr>
      <w:tabs>
        <w:tab w:val="right" w:leader="dot" w:pos="9072"/>
      </w:tabs>
      <w:ind w:left="567"/>
    </w:pPr>
    <w:rPr>
      <w:szCs w:val="22"/>
    </w:rPr>
  </w:style>
  <w:style w:type="paragraph" w:customStyle="1" w:styleId="TOCBase">
    <w:name w:val="TOC Base"/>
    <w:rsid w:val="003C11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117E"/>
    <w:pPr>
      <w:tabs>
        <w:tab w:val="right" w:leader="dot" w:pos="9072"/>
      </w:tabs>
      <w:spacing w:before="40" w:after="40"/>
      <w:ind w:left="284"/>
    </w:pPr>
    <w:rPr>
      <w:rFonts w:ascii="Times New Roman" w:hAnsi="Times New Roman"/>
    </w:rPr>
  </w:style>
  <w:style w:type="paragraph" w:styleId="TOC1">
    <w:name w:val="toc 1"/>
    <w:basedOn w:val="TOCBase"/>
    <w:next w:val="Normal"/>
    <w:rsid w:val="003C11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117E"/>
    <w:pPr>
      <w:spacing w:before="5040"/>
      <w:jc w:val="center"/>
    </w:pPr>
    <w:rPr>
      <w:sz w:val="48"/>
      <w:szCs w:val="72"/>
      <w:lang w:val="en-US"/>
    </w:rPr>
  </w:style>
  <w:style w:type="character" w:customStyle="1" w:styleId="TitleChar">
    <w:name w:val="Title Char"/>
    <w:basedOn w:val="DefaultParagraphFont"/>
    <w:link w:val="Title"/>
    <w:rsid w:val="003C11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117E"/>
    <w:pPr>
      <w:tabs>
        <w:tab w:val="left" w:pos="3600"/>
        <w:tab w:val="left" w:pos="3958"/>
      </w:tabs>
    </w:pPr>
  </w:style>
  <w:style w:type="paragraph" w:customStyle="1" w:styleId="Note">
    <w:name w:val="Note"/>
    <w:basedOn w:val="BodyText"/>
    <w:rsid w:val="003C11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117E"/>
    <w:pPr>
      <w:framePr w:wrap="auto" w:hAnchor="text" w:y="6049"/>
    </w:pPr>
    <w:rPr>
      <w:color w:val="000000"/>
      <w:sz w:val="40"/>
    </w:rPr>
  </w:style>
  <w:style w:type="paragraph" w:customStyle="1" w:styleId="TOCTitle">
    <w:name w:val="TOCTitle"/>
    <w:basedOn w:val="Heading1"/>
    <w:rsid w:val="003C117E"/>
    <w:pPr>
      <w:spacing w:after="240"/>
      <w:jc w:val="center"/>
      <w:outlineLvl w:val="9"/>
    </w:pPr>
    <w:rPr>
      <w:caps/>
    </w:rPr>
  </w:style>
  <w:style w:type="paragraph" w:customStyle="1" w:styleId="Version">
    <w:name w:val="Version"/>
    <w:rsid w:val="003C11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117E"/>
    <w:pPr>
      <w:numPr>
        <w:numId w:val="13"/>
      </w:numPr>
      <w:tabs>
        <w:tab w:val="clear" w:pos="680"/>
      </w:tabs>
    </w:pPr>
  </w:style>
  <w:style w:type="paragraph" w:styleId="Index1">
    <w:name w:val="index 1"/>
    <w:basedOn w:val="Normal"/>
    <w:next w:val="Normal"/>
    <w:semiHidden/>
    <w:rsid w:val="003C117E"/>
    <w:pPr>
      <w:keepNext w:val="0"/>
      <w:tabs>
        <w:tab w:val="right" w:pos="4176"/>
      </w:tabs>
      <w:ind w:left="198" w:hanging="198"/>
    </w:pPr>
    <w:rPr>
      <w:rFonts w:ascii="Garamond" w:hAnsi="Garamond"/>
    </w:rPr>
  </w:style>
  <w:style w:type="paragraph" w:styleId="IndexHeading">
    <w:name w:val="index heading"/>
    <w:basedOn w:val="Normal"/>
    <w:next w:val="Index1"/>
    <w:semiHidden/>
    <w:rsid w:val="003C117E"/>
    <w:pPr>
      <w:spacing w:before="120" w:after="120"/>
    </w:pPr>
    <w:rPr>
      <w:rFonts w:ascii="Arial" w:hAnsi="Arial"/>
      <w:b/>
      <w:color w:val="918585"/>
      <w:sz w:val="24"/>
    </w:rPr>
  </w:style>
  <w:style w:type="paragraph" w:styleId="Header">
    <w:name w:val="header"/>
    <w:basedOn w:val="Normal"/>
    <w:link w:val="HeaderChar"/>
    <w:rsid w:val="003C11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117E"/>
    <w:rPr>
      <w:rFonts w:ascii="Times New Roman" w:eastAsia="Times New Roman" w:hAnsi="Times New Roman" w:cs="Times New Roman"/>
      <w:sz w:val="16"/>
      <w:szCs w:val="20"/>
      <w:lang w:val="en-GB" w:eastAsia="en-US"/>
    </w:rPr>
  </w:style>
  <w:style w:type="paragraph" w:customStyle="1" w:styleId="Chapter">
    <w:name w:val="Chapter"/>
    <w:basedOn w:val="Normal"/>
    <w:rsid w:val="003C117E"/>
    <w:pPr>
      <w:spacing w:before="240"/>
    </w:pPr>
    <w:rPr>
      <w:rFonts w:ascii="Times New Roman" w:hAnsi="Times New Roman"/>
      <w:smallCaps/>
      <w:spacing w:val="80"/>
      <w:sz w:val="28"/>
    </w:rPr>
  </w:style>
  <w:style w:type="paragraph" w:customStyle="1" w:styleId="InChapter">
    <w:name w:val="InChapter"/>
    <w:basedOn w:val="Heading3"/>
    <w:rsid w:val="003C117E"/>
    <w:pPr>
      <w:spacing w:after="240"/>
      <w:outlineLvl w:val="9"/>
    </w:pPr>
    <w:rPr>
      <w:noProof/>
    </w:rPr>
  </w:style>
  <w:style w:type="paragraph" w:styleId="Index2">
    <w:name w:val="index 2"/>
    <w:basedOn w:val="Normal"/>
    <w:next w:val="Normal"/>
    <w:semiHidden/>
    <w:rsid w:val="003C117E"/>
    <w:pPr>
      <w:tabs>
        <w:tab w:val="right" w:pos="4176"/>
      </w:tabs>
      <w:ind w:left="568" w:hanging="284"/>
    </w:pPr>
    <w:rPr>
      <w:rFonts w:ascii="Garamond" w:hAnsi="Garamond"/>
    </w:rPr>
  </w:style>
  <w:style w:type="paragraph" w:customStyle="1" w:styleId="Byline">
    <w:name w:val="Byline"/>
    <w:rsid w:val="003C11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117E"/>
    <w:pPr>
      <w:tabs>
        <w:tab w:val="clear" w:pos="3600"/>
        <w:tab w:val="clear" w:pos="3958"/>
      </w:tabs>
      <w:jc w:val="right"/>
    </w:pPr>
  </w:style>
  <w:style w:type="character" w:styleId="Emphasis">
    <w:name w:val="Emphasis"/>
    <w:basedOn w:val="DefaultParagraphFont"/>
    <w:qFormat/>
    <w:rsid w:val="003C117E"/>
    <w:rPr>
      <w:i/>
    </w:rPr>
  </w:style>
  <w:style w:type="paragraph" w:styleId="Caption">
    <w:name w:val="caption"/>
    <w:basedOn w:val="BodyText"/>
    <w:next w:val="Normal"/>
    <w:qFormat/>
    <w:rsid w:val="003C117E"/>
    <w:pPr>
      <w:framePr w:w="2268" w:hSpace="181" w:vSpace="181" w:wrap="around" w:vAnchor="text" w:hAnchor="page" w:x="1135" w:y="285" w:anchorLock="1"/>
    </w:pPr>
    <w:rPr>
      <w:i/>
    </w:rPr>
  </w:style>
  <w:style w:type="paragraph" w:customStyle="1" w:styleId="MiniTOCTitle">
    <w:name w:val="MiniTOCTitle"/>
    <w:basedOn w:val="Heading4"/>
    <w:rsid w:val="003C117E"/>
    <w:pPr>
      <w:spacing w:before="240"/>
      <w:outlineLvl w:val="9"/>
    </w:pPr>
    <w:rPr>
      <w:noProof/>
      <w:sz w:val="24"/>
    </w:rPr>
  </w:style>
  <w:style w:type="paragraph" w:customStyle="1" w:styleId="MiniTOCItem">
    <w:name w:val="MiniTOCItem"/>
    <w:basedOn w:val="ListBullet"/>
    <w:rsid w:val="003C117E"/>
    <w:pPr>
      <w:numPr>
        <w:numId w:val="0"/>
      </w:numPr>
      <w:tabs>
        <w:tab w:val="right" w:leader="dot" w:pos="6521"/>
      </w:tabs>
      <w:spacing w:before="0" w:after="0"/>
    </w:pPr>
  </w:style>
  <w:style w:type="paragraph" w:customStyle="1" w:styleId="TOFTitle">
    <w:name w:val="TOFTitle"/>
    <w:basedOn w:val="TOCTitle"/>
    <w:rsid w:val="003C117E"/>
  </w:style>
  <w:style w:type="paragraph" w:styleId="TableofFigures">
    <w:name w:val="table of figures"/>
    <w:basedOn w:val="Normal"/>
    <w:next w:val="Normal"/>
    <w:semiHidden/>
    <w:rsid w:val="003C117E"/>
    <w:pPr>
      <w:tabs>
        <w:tab w:val="right" w:leader="dot" w:pos="9072"/>
      </w:tabs>
      <w:ind w:left="970" w:hanging="403"/>
    </w:pPr>
    <w:rPr>
      <w:rFonts w:ascii="Times New Roman" w:hAnsi="Times New Roman"/>
      <w:b/>
    </w:rPr>
  </w:style>
  <w:style w:type="paragraph" w:styleId="ListNumber">
    <w:name w:val="List Number"/>
    <w:basedOn w:val="List"/>
    <w:rsid w:val="003C117E"/>
    <w:pPr>
      <w:numPr>
        <w:numId w:val="10"/>
      </w:numPr>
    </w:pPr>
  </w:style>
  <w:style w:type="character" w:customStyle="1" w:styleId="WingdingSymbols">
    <w:name w:val="Wingding Symbols"/>
    <w:rsid w:val="003C117E"/>
    <w:rPr>
      <w:rFonts w:ascii="Wingdings" w:hAnsi="Wingdings"/>
    </w:rPr>
  </w:style>
  <w:style w:type="character" w:customStyle="1" w:styleId="HotSpot">
    <w:name w:val="HotSpot"/>
    <w:rsid w:val="003C117E"/>
    <w:rPr>
      <w:color w:val="0033CC"/>
      <w:u w:val="none"/>
    </w:rPr>
  </w:style>
  <w:style w:type="paragraph" w:customStyle="1" w:styleId="BodyTextRight">
    <w:name w:val="Body Text Right"/>
    <w:basedOn w:val="BodyText"/>
    <w:rsid w:val="003C117E"/>
    <w:pPr>
      <w:spacing w:before="0" w:after="0"/>
      <w:jc w:val="right"/>
    </w:pPr>
  </w:style>
  <w:style w:type="paragraph" w:styleId="Index3">
    <w:name w:val="index 3"/>
    <w:basedOn w:val="ListNumber2"/>
    <w:next w:val="Normal"/>
    <w:semiHidden/>
    <w:rsid w:val="003C117E"/>
    <w:pPr>
      <w:numPr>
        <w:numId w:val="0"/>
      </w:numPr>
      <w:tabs>
        <w:tab w:val="right" w:leader="dot" w:pos="4176"/>
      </w:tabs>
    </w:pPr>
  </w:style>
  <w:style w:type="paragraph" w:styleId="ListNumber2">
    <w:name w:val="List Number 2"/>
    <w:basedOn w:val="List2"/>
    <w:rsid w:val="003C117E"/>
    <w:pPr>
      <w:numPr>
        <w:numId w:val="9"/>
      </w:numPr>
      <w:tabs>
        <w:tab w:val="clear" w:pos="1060"/>
      </w:tabs>
    </w:pPr>
  </w:style>
  <w:style w:type="paragraph" w:customStyle="1" w:styleId="MarginNote">
    <w:name w:val="Margin Note"/>
    <w:basedOn w:val="BodyText"/>
    <w:rsid w:val="003C11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11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11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117E"/>
    <w:rPr>
      <w:sz w:val="32"/>
    </w:rPr>
  </w:style>
  <w:style w:type="paragraph" w:customStyle="1" w:styleId="HeadingProcedure">
    <w:name w:val="Heading Procedure"/>
    <w:basedOn w:val="HeadingBase"/>
    <w:next w:val="Normal"/>
    <w:rsid w:val="003C117E"/>
    <w:pPr>
      <w:tabs>
        <w:tab w:val="left" w:pos="0"/>
      </w:tabs>
      <w:spacing w:before="120" w:after="60"/>
    </w:pPr>
    <w:rPr>
      <w:i/>
      <w:color w:val="918585"/>
      <w:sz w:val="22"/>
    </w:rPr>
  </w:style>
  <w:style w:type="paragraph" w:customStyle="1" w:styleId="TableBodyText">
    <w:name w:val="Table Body Text"/>
    <w:basedOn w:val="BodyText"/>
    <w:rsid w:val="003C117E"/>
    <w:pPr>
      <w:spacing w:before="60" w:after="60"/>
    </w:pPr>
  </w:style>
  <w:style w:type="paragraph" w:styleId="ListContinue">
    <w:name w:val="List Continue"/>
    <w:basedOn w:val="List"/>
    <w:rsid w:val="003C117E"/>
    <w:pPr>
      <w:ind w:firstLine="0"/>
    </w:pPr>
  </w:style>
  <w:style w:type="paragraph" w:customStyle="1" w:styleId="ListNote">
    <w:name w:val="List Note"/>
    <w:basedOn w:val="List"/>
    <w:rsid w:val="003C117E"/>
    <w:pPr>
      <w:pBdr>
        <w:top w:val="single" w:sz="6" w:space="2" w:color="918585"/>
        <w:bottom w:val="single" w:sz="6" w:space="2" w:color="918585"/>
      </w:pBdr>
      <w:tabs>
        <w:tab w:val="left" w:pos="1021"/>
      </w:tabs>
      <w:ind w:firstLine="0"/>
    </w:pPr>
  </w:style>
  <w:style w:type="paragraph" w:customStyle="1" w:styleId="Warning">
    <w:name w:val="Warning"/>
    <w:basedOn w:val="BodyText"/>
    <w:rsid w:val="003C117E"/>
    <w:pPr>
      <w:shd w:val="clear" w:color="auto" w:fill="D9D9D9"/>
      <w:tabs>
        <w:tab w:val="left" w:pos="992"/>
      </w:tabs>
      <w:ind w:left="119" w:right="119"/>
    </w:pPr>
    <w:rPr>
      <w:sz w:val="20"/>
    </w:rPr>
  </w:style>
  <w:style w:type="paragraph" w:customStyle="1" w:styleId="MarginIcons">
    <w:name w:val="Margin Icons"/>
    <w:basedOn w:val="BodyText"/>
    <w:rsid w:val="003C11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117E"/>
    <w:rPr>
      <w:rFonts w:ascii="Courier New" w:hAnsi="Courier New"/>
    </w:rPr>
  </w:style>
  <w:style w:type="paragraph" w:customStyle="1" w:styleId="NoteBullet">
    <w:name w:val="Note Bullet"/>
    <w:basedOn w:val="Note"/>
    <w:rsid w:val="003C117E"/>
    <w:pPr>
      <w:tabs>
        <w:tab w:val="clear" w:pos="680"/>
      </w:tabs>
      <w:spacing w:before="60" w:after="60"/>
    </w:pPr>
  </w:style>
  <w:style w:type="paragraph" w:customStyle="1" w:styleId="SubHeading2">
    <w:name w:val="SubHeading2"/>
    <w:basedOn w:val="HeadingBase"/>
    <w:rsid w:val="003C117E"/>
    <w:pPr>
      <w:spacing w:before="240" w:after="60"/>
    </w:pPr>
    <w:rPr>
      <w:sz w:val="20"/>
    </w:rPr>
  </w:style>
  <w:style w:type="paragraph" w:customStyle="1" w:styleId="SubHeading1">
    <w:name w:val="SubHeading1"/>
    <w:basedOn w:val="HeadingBase"/>
    <w:rsid w:val="003C117E"/>
    <w:pPr>
      <w:spacing w:before="240" w:after="60"/>
    </w:pPr>
    <w:rPr>
      <w:color w:val="918585"/>
      <w:sz w:val="22"/>
    </w:rPr>
  </w:style>
  <w:style w:type="paragraph" w:customStyle="1" w:styleId="SideHeading">
    <w:name w:val="Side Heading"/>
    <w:basedOn w:val="HeadingBase"/>
    <w:rsid w:val="003C11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117E"/>
    <w:pPr>
      <w:tabs>
        <w:tab w:val="num" w:pos="360"/>
      </w:tabs>
    </w:pPr>
  </w:style>
  <w:style w:type="paragraph" w:styleId="PlainText">
    <w:name w:val="Plain Text"/>
    <w:basedOn w:val="Normal"/>
    <w:link w:val="PlainTextChar"/>
    <w:rsid w:val="003C117E"/>
    <w:rPr>
      <w:sz w:val="20"/>
    </w:rPr>
  </w:style>
  <w:style w:type="character" w:customStyle="1" w:styleId="PlainTextChar">
    <w:name w:val="Plain Text Char"/>
    <w:basedOn w:val="DefaultParagraphFont"/>
    <w:link w:val="PlainText"/>
    <w:rsid w:val="003C117E"/>
    <w:rPr>
      <w:rFonts w:ascii="Courier New" w:eastAsia="Times New Roman" w:hAnsi="Courier New" w:cs="Times New Roman"/>
      <w:sz w:val="20"/>
      <w:szCs w:val="20"/>
      <w:lang w:eastAsia="en-US"/>
    </w:rPr>
  </w:style>
  <w:style w:type="character" w:customStyle="1" w:styleId="MenuOption">
    <w:name w:val="Menu Option"/>
    <w:basedOn w:val="DefaultParagraphFont"/>
    <w:rsid w:val="003C117E"/>
    <w:rPr>
      <w:b/>
      <w:smallCaps/>
    </w:rPr>
  </w:style>
  <w:style w:type="paragraph" w:customStyle="1" w:styleId="TableListNumber">
    <w:name w:val="Table List Number"/>
    <w:basedOn w:val="ListNumber"/>
    <w:rsid w:val="003C117E"/>
    <w:pPr>
      <w:numPr>
        <w:numId w:val="0"/>
      </w:numPr>
    </w:pPr>
  </w:style>
  <w:style w:type="paragraph" w:styleId="TOC4">
    <w:name w:val="toc 4"/>
    <w:basedOn w:val="TOCBase"/>
    <w:next w:val="Normal"/>
    <w:semiHidden/>
    <w:rsid w:val="003C117E"/>
    <w:pPr>
      <w:tabs>
        <w:tab w:val="right" w:leader="dot" w:pos="9071"/>
      </w:tabs>
      <w:ind w:left="1701"/>
    </w:pPr>
  </w:style>
  <w:style w:type="paragraph" w:customStyle="1" w:styleId="ListAlpha">
    <w:name w:val="List Alpha"/>
    <w:basedOn w:val="List"/>
    <w:rsid w:val="003C117E"/>
    <w:pPr>
      <w:numPr>
        <w:numId w:val="8"/>
      </w:numPr>
    </w:pPr>
  </w:style>
  <w:style w:type="paragraph" w:customStyle="1" w:styleId="ListAlpha2">
    <w:name w:val="List Alpha 2"/>
    <w:basedOn w:val="List2"/>
    <w:rsid w:val="003C117E"/>
    <w:pPr>
      <w:numPr>
        <w:numId w:val="7"/>
      </w:numPr>
    </w:pPr>
  </w:style>
  <w:style w:type="paragraph" w:styleId="List2">
    <w:name w:val="List 2"/>
    <w:basedOn w:val="BodyText"/>
    <w:rsid w:val="003C117E"/>
    <w:pPr>
      <w:tabs>
        <w:tab w:val="left" w:pos="680"/>
      </w:tabs>
      <w:spacing w:before="60" w:after="60"/>
      <w:ind w:left="680" w:hanging="340"/>
    </w:pPr>
  </w:style>
  <w:style w:type="paragraph" w:styleId="List3">
    <w:name w:val="List 3"/>
    <w:basedOn w:val="BodyText"/>
    <w:rsid w:val="003C117E"/>
    <w:pPr>
      <w:tabs>
        <w:tab w:val="left" w:pos="1021"/>
      </w:tabs>
      <w:spacing w:before="60" w:after="60"/>
      <w:ind w:left="1020" w:hanging="340"/>
    </w:pPr>
  </w:style>
  <w:style w:type="paragraph" w:styleId="List4">
    <w:name w:val="List 4"/>
    <w:basedOn w:val="BodyText"/>
    <w:rsid w:val="003C117E"/>
    <w:pPr>
      <w:tabs>
        <w:tab w:val="left" w:pos="1361"/>
      </w:tabs>
      <w:spacing w:before="60" w:after="60"/>
      <w:ind w:left="1361" w:hanging="340"/>
    </w:pPr>
  </w:style>
  <w:style w:type="paragraph" w:styleId="List5">
    <w:name w:val="List 5"/>
    <w:basedOn w:val="BodyText"/>
    <w:rsid w:val="003C117E"/>
    <w:pPr>
      <w:tabs>
        <w:tab w:val="left" w:pos="1701"/>
      </w:tabs>
      <w:spacing w:before="60" w:after="60"/>
      <w:ind w:left="1701" w:hanging="340"/>
    </w:pPr>
  </w:style>
  <w:style w:type="paragraph" w:styleId="ListBullet3">
    <w:name w:val="List Bullet 3"/>
    <w:basedOn w:val="List3"/>
    <w:rsid w:val="003C117E"/>
    <w:pPr>
      <w:numPr>
        <w:numId w:val="14"/>
      </w:numPr>
      <w:tabs>
        <w:tab w:val="clear" w:pos="1021"/>
      </w:tabs>
      <w:ind w:left="1037" w:hanging="357"/>
    </w:pPr>
  </w:style>
  <w:style w:type="paragraph" w:styleId="ListBullet4">
    <w:name w:val="List Bullet 4"/>
    <w:basedOn w:val="List4"/>
    <w:rsid w:val="003C117E"/>
    <w:pPr>
      <w:numPr>
        <w:numId w:val="2"/>
      </w:numPr>
    </w:pPr>
  </w:style>
  <w:style w:type="paragraph" w:styleId="ListBullet5">
    <w:name w:val="List Bullet 5"/>
    <w:basedOn w:val="List5"/>
    <w:rsid w:val="003C117E"/>
    <w:pPr>
      <w:numPr>
        <w:numId w:val="3"/>
      </w:numPr>
    </w:pPr>
  </w:style>
  <w:style w:type="paragraph" w:styleId="ListContinue2">
    <w:name w:val="List Continue 2"/>
    <w:basedOn w:val="List2"/>
    <w:rsid w:val="003C117E"/>
    <w:pPr>
      <w:ind w:firstLine="0"/>
    </w:pPr>
  </w:style>
  <w:style w:type="paragraph" w:styleId="ListContinue3">
    <w:name w:val="List Continue 3"/>
    <w:basedOn w:val="List3"/>
    <w:rsid w:val="003C117E"/>
    <w:pPr>
      <w:ind w:left="1021" w:firstLine="0"/>
    </w:pPr>
  </w:style>
  <w:style w:type="paragraph" w:styleId="ListContinue4">
    <w:name w:val="List Continue 4"/>
    <w:basedOn w:val="List4"/>
    <w:rsid w:val="003C117E"/>
    <w:pPr>
      <w:ind w:firstLine="0"/>
    </w:pPr>
  </w:style>
  <w:style w:type="paragraph" w:styleId="ListContinue5">
    <w:name w:val="List Continue 5"/>
    <w:basedOn w:val="List5"/>
    <w:rsid w:val="003C117E"/>
    <w:pPr>
      <w:ind w:firstLine="0"/>
    </w:pPr>
  </w:style>
  <w:style w:type="paragraph" w:styleId="ListNumber3">
    <w:name w:val="List Number 3"/>
    <w:basedOn w:val="List3"/>
    <w:rsid w:val="003C117E"/>
    <w:pPr>
      <w:numPr>
        <w:numId w:val="4"/>
      </w:numPr>
    </w:pPr>
  </w:style>
  <w:style w:type="paragraph" w:styleId="ListNumber4">
    <w:name w:val="List Number 4"/>
    <w:basedOn w:val="List4"/>
    <w:rsid w:val="003C117E"/>
    <w:pPr>
      <w:numPr>
        <w:numId w:val="5"/>
      </w:numPr>
    </w:pPr>
  </w:style>
  <w:style w:type="paragraph" w:styleId="ListNumber5">
    <w:name w:val="List Number 5"/>
    <w:basedOn w:val="List5"/>
    <w:rsid w:val="003C117E"/>
    <w:pPr>
      <w:numPr>
        <w:numId w:val="6"/>
      </w:numPr>
    </w:pPr>
  </w:style>
  <w:style w:type="paragraph" w:styleId="BlockText">
    <w:name w:val="Block Text"/>
    <w:basedOn w:val="Normal"/>
    <w:rsid w:val="003C117E"/>
    <w:pPr>
      <w:spacing w:after="120"/>
      <w:ind w:left="1440" w:right="1440"/>
    </w:pPr>
  </w:style>
  <w:style w:type="character" w:customStyle="1" w:styleId="Subscript">
    <w:name w:val="Subscript"/>
    <w:basedOn w:val="DefaultParagraphFont"/>
    <w:rsid w:val="003C117E"/>
    <w:rPr>
      <w:sz w:val="16"/>
      <w:vertAlign w:val="subscript"/>
    </w:rPr>
  </w:style>
  <w:style w:type="character" w:customStyle="1" w:styleId="Superscript">
    <w:name w:val="Superscript"/>
    <w:basedOn w:val="DefaultParagraphFont"/>
    <w:rsid w:val="003C117E"/>
    <w:rPr>
      <w:sz w:val="16"/>
      <w:vertAlign w:val="superscript"/>
    </w:rPr>
  </w:style>
  <w:style w:type="character" w:customStyle="1" w:styleId="Symbols">
    <w:name w:val="Symbols"/>
    <w:basedOn w:val="DefaultParagraphFont"/>
    <w:rsid w:val="003C117E"/>
    <w:rPr>
      <w:rFonts w:ascii="Symbol" w:hAnsi="Symbol"/>
    </w:rPr>
  </w:style>
  <w:style w:type="character" w:customStyle="1" w:styleId="MenuOptions">
    <w:name w:val="Menu Options"/>
    <w:basedOn w:val="DefaultParagraphFont"/>
    <w:rsid w:val="003C117E"/>
    <w:rPr>
      <w:rFonts w:ascii="Arial Narrow" w:hAnsi="Arial Narrow"/>
      <w:smallCaps/>
    </w:rPr>
  </w:style>
  <w:style w:type="character" w:customStyle="1" w:styleId="Buttons">
    <w:name w:val="Buttons"/>
    <w:basedOn w:val="DefaultParagraphFont"/>
    <w:rsid w:val="003C117E"/>
    <w:rPr>
      <w:b/>
    </w:rPr>
  </w:style>
  <w:style w:type="character" w:customStyle="1" w:styleId="Underlined">
    <w:name w:val="Underlined"/>
    <w:basedOn w:val="DefaultParagraphFont"/>
    <w:rsid w:val="003C117E"/>
    <w:rPr>
      <w:u w:val="single"/>
    </w:rPr>
  </w:style>
  <w:style w:type="paragraph" w:customStyle="1" w:styleId="TableBodyTextRight">
    <w:name w:val="Table Body Text Right"/>
    <w:basedOn w:val="TableBodyText"/>
    <w:rsid w:val="003C117E"/>
    <w:pPr>
      <w:widowControl w:val="0"/>
      <w:autoSpaceDE w:val="0"/>
      <w:autoSpaceDN w:val="0"/>
      <w:adjustRightInd w:val="0"/>
      <w:jc w:val="right"/>
    </w:pPr>
    <w:rPr>
      <w:rFonts w:cs="Arial"/>
      <w:szCs w:val="18"/>
    </w:rPr>
  </w:style>
  <w:style w:type="paragraph" w:customStyle="1" w:styleId="CopyrightText">
    <w:name w:val="Copyright Text"/>
    <w:basedOn w:val="BodyText"/>
    <w:rsid w:val="003C117E"/>
    <w:rPr>
      <w:sz w:val="18"/>
    </w:rPr>
  </w:style>
  <w:style w:type="paragraph" w:customStyle="1" w:styleId="BodySmallRight">
    <w:name w:val="Body Small Right"/>
    <w:basedOn w:val="BodyTextRight"/>
    <w:rsid w:val="003C117E"/>
    <w:rPr>
      <w:sz w:val="18"/>
      <w:szCs w:val="18"/>
    </w:rPr>
  </w:style>
  <w:style w:type="paragraph" w:customStyle="1" w:styleId="MarginEdition">
    <w:name w:val="Margin Edition"/>
    <w:basedOn w:val="MarginNote"/>
    <w:rsid w:val="003C117E"/>
    <w:pPr>
      <w:spacing w:before="0" w:after="0"/>
    </w:pPr>
    <w:rPr>
      <w:rFonts w:ascii="Times New Roman" w:hAnsi="Times New Roman"/>
      <w:color w:val="999999"/>
    </w:rPr>
  </w:style>
  <w:style w:type="paragraph" w:customStyle="1" w:styleId="Spacer">
    <w:name w:val="Spacer"/>
    <w:basedOn w:val="Normal"/>
    <w:rsid w:val="003C117E"/>
    <w:rPr>
      <w:sz w:val="2"/>
      <w:szCs w:val="2"/>
    </w:rPr>
  </w:style>
  <w:style w:type="character" w:customStyle="1" w:styleId="Small">
    <w:name w:val="Small"/>
    <w:basedOn w:val="DefaultParagraphFont"/>
    <w:rsid w:val="003C117E"/>
    <w:rPr>
      <w:sz w:val="16"/>
    </w:rPr>
  </w:style>
  <w:style w:type="paragraph" w:customStyle="1" w:styleId="WideTable">
    <w:name w:val="Wide Table"/>
    <w:basedOn w:val="Normal"/>
    <w:rsid w:val="003C117E"/>
    <w:pPr>
      <w:ind w:left="-1418"/>
    </w:pPr>
    <w:rPr>
      <w:sz w:val="2"/>
      <w:szCs w:val="2"/>
    </w:rPr>
  </w:style>
  <w:style w:type="character" w:styleId="PageNumber">
    <w:name w:val="page number"/>
    <w:basedOn w:val="DefaultParagraphFont"/>
    <w:rsid w:val="003C117E"/>
  </w:style>
  <w:style w:type="paragraph" w:styleId="Quote">
    <w:name w:val="Quote"/>
    <w:basedOn w:val="Heading1"/>
    <w:link w:val="QuoteChar"/>
    <w:qFormat/>
    <w:rsid w:val="003C117E"/>
    <w:rPr>
      <w:b w:val="0"/>
      <w:sz w:val="72"/>
      <w:szCs w:val="72"/>
      <w:lang w:val="en-NZ"/>
    </w:rPr>
  </w:style>
  <w:style w:type="character" w:customStyle="1" w:styleId="QuoteChar">
    <w:name w:val="Quote Char"/>
    <w:basedOn w:val="DefaultParagraphFont"/>
    <w:link w:val="Quote"/>
    <w:rsid w:val="003C11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117E"/>
    <w:pPr>
      <w:pageBreakBefore/>
    </w:pPr>
  </w:style>
  <w:style w:type="paragraph" w:customStyle="1" w:styleId="Border">
    <w:name w:val="Border"/>
    <w:basedOn w:val="Normal"/>
    <w:qFormat/>
    <w:rsid w:val="003C11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117E"/>
    <w:rPr>
      <w:b/>
      <w:bCs/>
      <w:i/>
      <w:iCs/>
      <w:color w:val="auto"/>
    </w:rPr>
  </w:style>
  <w:style w:type="paragraph" w:styleId="IntenseQuote">
    <w:name w:val="Intense Quote"/>
    <w:basedOn w:val="Normal"/>
    <w:next w:val="Normal"/>
    <w:link w:val="IntenseQuoteChar"/>
    <w:uiPriority w:val="30"/>
    <w:qFormat/>
    <w:rsid w:val="003C11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11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117E"/>
    <w:rPr>
      <w:smallCaps/>
      <w:color w:val="auto"/>
      <w:u w:val="single"/>
    </w:rPr>
  </w:style>
  <w:style w:type="character" w:styleId="IntenseReference">
    <w:name w:val="Intense Reference"/>
    <w:basedOn w:val="DefaultParagraphFont"/>
    <w:uiPriority w:val="32"/>
    <w:qFormat/>
    <w:rsid w:val="003C117E"/>
    <w:rPr>
      <w:b/>
      <w:bCs/>
      <w:smallCaps/>
      <w:color w:val="auto"/>
      <w:spacing w:val="5"/>
      <w:u w:val="single"/>
    </w:rPr>
  </w:style>
  <w:style w:type="paragraph" w:customStyle="1" w:styleId="2ColumnHeading">
    <w:name w:val="2Column Heading"/>
    <w:basedOn w:val="BodyText"/>
    <w:qFormat/>
    <w:rsid w:val="003C117E"/>
    <w:pPr>
      <w:spacing w:after="60"/>
      <w:ind w:left="-2268"/>
    </w:pPr>
    <w:rPr>
      <w:b/>
    </w:rPr>
  </w:style>
  <w:style w:type="paragraph" w:customStyle="1" w:styleId="Heading1TOC">
    <w:name w:val="Heading1 TOC"/>
    <w:basedOn w:val="Normal"/>
    <w:qFormat/>
    <w:rsid w:val="003C117E"/>
    <w:pPr>
      <w:spacing w:before="240" w:after="120"/>
    </w:pPr>
    <w:rPr>
      <w:rFonts w:ascii="Times New Roman" w:hAnsi="Times New Roman"/>
      <w:b/>
      <w:sz w:val="32"/>
    </w:rPr>
  </w:style>
  <w:style w:type="paragraph" w:customStyle="1" w:styleId="Heading2TOC">
    <w:name w:val="Heading2 TOC"/>
    <w:basedOn w:val="Normal"/>
    <w:qFormat/>
    <w:rsid w:val="003C117E"/>
    <w:pPr>
      <w:spacing w:before="240" w:after="60"/>
    </w:pPr>
    <w:rPr>
      <w:rFonts w:ascii="Times New Roman" w:hAnsi="Times New Roman"/>
      <w:b/>
      <w:sz w:val="28"/>
    </w:rPr>
  </w:style>
  <w:style w:type="character" w:customStyle="1" w:styleId="Underline">
    <w:name w:val="Underline"/>
    <w:basedOn w:val="DefaultParagraphFont"/>
    <w:qFormat/>
    <w:rsid w:val="003C117E"/>
    <w:rPr>
      <w:u w:val="single"/>
    </w:rPr>
  </w:style>
  <w:style w:type="paragraph" w:styleId="BalloonText">
    <w:name w:val="Balloon Text"/>
    <w:basedOn w:val="Normal"/>
    <w:link w:val="BalloonTextChar"/>
    <w:rsid w:val="003C117E"/>
    <w:rPr>
      <w:rFonts w:ascii="Tahoma" w:hAnsi="Tahoma" w:cs="Tahoma"/>
      <w:sz w:val="16"/>
      <w:szCs w:val="16"/>
    </w:rPr>
  </w:style>
  <w:style w:type="character" w:customStyle="1" w:styleId="BalloonTextChar">
    <w:name w:val="Balloon Text Char"/>
    <w:basedOn w:val="DefaultParagraphFont"/>
    <w:link w:val="BalloonText"/>
    <w:rsid w:val="003C11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11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11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117E"/>
    <w:rPr>
      <w:b/>
      <w:color w:val="660033"/>
      <w:spacing w:val="0"/>
    </w:rPr>
  </w:style>
  <w:style w:type="paragraph" w:customStyle="1" w:styleId="Nameditemlist">
    <w:name w:val="Named item list"/>
    <w:basedOn w:val="BodyText"/>
    <w:qFormat/>
    <w:rsid w:val="003C11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906</Words>
  <Characters>5578</Characters>
  <Application>Microsoft Office Word</Application>
  <DocSecurity>0</DocSecurity>
  <Lines>173</Lines>
  <Paragraphs>97</Paragraphs>
  <ScaleCrop>false</ScaleCrop>
  <Company>Author-it Software Corporation Ltd.</Company>
  <LinksUpToDate>false</LinksUpToDate>
  <CharactersWithSpaces>6422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AHCIRG210A Carry out installation tasks for sprinkler irrigation</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2012-07-02T03:13:00Z</dcterms:created>
  <dcterms:modified xsi:type="dcterms:W3CDTF">2012-07-02T03:13:00Z</dcterms:modified>
</cp:coreProperties>
</file>