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9EC" w:rsidP="009729EC">
      <w:pPr>
        <w:pStyle w:val="Title"/>
      </w:pPr>
      <w:r>
        <w:fldChar w:fldCharType="begin"/>
      </w:r>
      <w:r>
        <w:instrText xml:space="preserve"> TITLE   \* MERGEFORMAT </w:instrText>
      </w:r>
      <w:r>
        <w:fldChar w:fldCharType="separate"/>
      </w:r>
      <w:r>
        <w:t>AHCIRG205A Maintain gravity-fed irrigation systems</w:t>
      </w:r>
      <w:r>
        <w:fldChar w:fldCharType="end"/>
      </w:r>
    </w:p>
    <w:p w:rsidR="009729EC" w:rsidP="009729EC">
      <w:pPr>
        <w:pStyle w:val="Version"/>
        <w:sectPr w:rsidSect="00A86B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BFA" w:rsidP="00A86BFA">
      <w:pPr>
        <w:pStyle w:val="SuperHeading"/>
      </w:pPr>
      <w:r w:rsidRPr="00A86BFA">
        <w:t>AHCIRG205A Maintain gravity-fed irrigation systems</w:t>
      </w:r>
    </w:p>
    <w:p w:rsidR="00000000" w:rsidRPr="00A86BFA" w:rsidP="00A86BFA">
      <w:pPr>
        <w:pStyle w:val="Heading1"/>
      </w:pPr>
      <w:bookmarkStart w:id="1" w:name="O_267852"/>
      <w:bookmarkEnd w:id="1"/>
      <w:r w:rsidRPr="00A86BFA">
        <w:t>Modification History</w:t>
      </w:r>
    </w:p>
    <w:p w:rsidR="00000000" w:rsidRPr="00A86BFA" w:rsidP="00A86BFA">
      <w:pPr>
        <w:pStyle w:val="BodyText"/>
      </w:pPr>
      <w:r w:rsidRPr="00A86BFA">
        <w:t>Not Applicable</w:t>
      </w:r>
    </w:p>
    <w:p w:rsidR="00000000" w:rsidRPr="00A86BFA" w:rsidP="00A86BFA">
      <w:pPr>
        <w:pStyle w:val="AllowPageBreak"/>
      </w:pPr>
    </w:p>
    <w:p w:rsidR="00000000" w:rsidRPr="00A86BFA" w:rsidP="00A86BFA">
      <w:pPr>
        <w:pStyle w:val="Heading1"/>
      </w:pPr>
      <w:bookmarkStart w:id="2" w:name="O_188107"/>
      <w:bookmarkEnd w:id="2"/>
      <w:r w:rsidRPr="00A86BFA">
        <w:t>Unit Descriptor</w:t>
      </w:r>
    </w:p>
    <w:tbl>
      <w:tblPr>
        <w:tblW w:w="0" w:type="auto"/>
        <w:tblLayout w:type="fixed"/>
        <w:tblCellMar>
          <w:left w:w="62" w:type="dxa"/>
          <w:right w:w="62" w:type="dxa"/>
        </w:tblCellMar>
        <w:tblLook w:val="0000"/>
      </w:tblPr>
      <w:tblGrid>
        <w:gridCol w:w="2670"/>
        <w:gridCol w:w="5852"/>
      </w:tblGrid>
      <w:tr w:rsidTr="009729EC">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BodyText"/>
            </w:pPr>
            <w:r w:rsidRPr="00A86BFA">
              <w:t>This unit covers the process of maintaining gravity fed irrigation systems under routine supervision</w:t>
            </w:r>
            <w:r w:rsidRPr="00A86BFA">
              <w:t xml:space="preserve"> and defines the standard required to:  check for problems and return the system to smooth running;  build or repair banks;  control weeds and silt build-up;  carry out maintenance activities.</w:t>
            </w:r>
          </w:p>
        </w:tc>
      </w:tr>
    </w:tbl>
    <w:p w:rsidR="009729EC" w:rsidP="00A86BFA">
      <w:pPr>
        <w:pStyle w:val="BodyText"/>
      </w:pPr>
    </w:p>
    <w:p w:rsidR="009729EC" w:rsidP="00A86BFA">
      <w:pPr>
        <w:pStyle w:val="BodyText"/>
      </w:pPr>
    </w:p>
    <w:p w:rsidR="00000000" w:rsidRPr="00A86BFA" w:rsidP="00A86BFA">
      <w:pPr>
        <w:pStyle w:val="Heading1"/>
      </w:pPr>
      <w:bookmarkStart w:id="3" w:name="O_188111"/>
      <w:bookmarkEnd w:id="3"/>
      <w:r w:rsidRPr="00A86BFA">
        <w:t>Application of the Unit</w:t>
      </w:r>
    </w:p>
    <w:tbl>
      <w:tblPr>
        <w:tblW w:w="0" w:type="auto"/>
        <w:tblLayout w:type="fixed"/>
        <w:tblCellMar>
          <w:left w:w="62" w:type="dxa"/>
          <w:right w:w="62" w:type="dxa"/>
        </w:tblCellMar>
        <w:tblLook w:val="0000"/>
      </w:tblPr>
      <w:tblGrid>
        <w:gridCol w:w="2755"/>
        <w:gridCol w:w="5767"/>
      </w:tblGrid>
      <w:tr w:rsidTr="009729EC">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BodyText"/>
            </w:pPr>
            <w:r w:rsidRPr="00A86BFA">
              <w:t>This unit applies to working with limited supervision, within enterprise guidelines.</w:t>
            </w:r>
          </w:p>
        </w:tc>
      </w:tr>
    </w:tbl>
    <w:p w:rsidR="009729EC" w:rsidP="00A86BFA">
      <w:pPr>
        <w:pStyle w:val="BodyText"/>
      </w:pPr>
    </w:p>
    <w:p w:rsidR="009729EC" w:rsidP="00A86BFA">
      <w:pPr>
        <w:pStyle w:val="BodyText"/>
      </w:pPr>
    </w:p>
    <w:p w:rsidR="00000000" w:rsidRPr="00A86BFA" w:rsidP="00A86BFA">
      <w:pPr>
        <w:pStyle w:val="Heading1"/>
      </w:pPr>
      <w:bookmarkStart w:id="4" w:name="O_276112"/>
      <w:bookmarkEnd w:id="4"/>
      <w:r w:rsidRPr="00A86BFA">
        <w:t>Licensing/Regulatory Information</w:t>
      </w:r>
    </w:p>
    <w:p w:rsidR="00000000" w:rsidRPr="00A86BFA" w:rsidP="00A86BFA">
      <w:pPr>
        <w:pStyle w:val="BodyText"/>
      </w:pPr>
      <w:r w:rsidRPr="00A86BFA">
        <w:t>Not Applicable</w:t>
      </w:r>
    </w:p>
    <w:p w:rsidR="00000000" w:rsidRPr="00A86BFA" w:rsidP="00A86BFA">
      <w:pPr>
        <w:pStyle w:val="AllowPageBreak"/>
      </w:pPr>
    </w:p>
    <w:p w:rsidR="00000000" w:rsidRPr="00A86BFA" w:rsidP="00A86BFA">
      <w:pPr>
        <w:pStyle w:val="Heading1"/>
      </w:pPr>
      <w:bookmarkStart w:id="5" w:name="O_188109"/>
      <w:bookmarkEnd w:id="5"/>
      <w:r w:rsidRPr="00A86BFA">
        <w:t>Pre-Requisites</w:t>
      </w:r>
    </w:p>
    <w:tbl>
      <w:tblPr>
        <w:tblW w:w="0" w:type="auto"/>
        <w:tblLayout w:type="fixed"/>
        <w:tblCellMar>
          <w:left w:w="62" w:type="dxa"/>
          <w:right w:w="62" w:type="dxa"/>
        </w:tblCellMar>
        <w:tblLook w:val="0000"/>
      </w:tblPr>
      <w:tblGrid>
        <w:gridCol w:w="2775"/>
        <w:gridCol w:w="1295"/>
        <w:gridCol w:w="4452"/>
      </w:tblGrid>
      <w:tr w:rsidTr="009729E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p>
        </w:tc>
      </w:tr>
      <w:tr w:rsidTr="009729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p>
        </w:tc>
      </w:tr>
      <w:tr w:rsidTr="009729E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BodyText"/>
            </w:pPr>
          </w:p>
        </w:tc>
      </w:tr>
    </w:tbl>
    <w:p w:rsidR="009729EC" w:rsidP="00A86BFA">
      <w:pPr>
        <w:pStyle w:val="BodyText"/>
      </w:pPr>
    </w:p>
    <w:p w:rsidR="009729EC" w:rsidP="00A86BFA">
      <w:pPr>
        <w:pStyle w:val="BodyText"/>
      </w:pPr>
    </w:p>
    <w:p w:rsidR="00000000" w:rsidRPr="00A86BFA" w:rsidP="00A86BFA">
      <w:pPr>
        <w:pStyle w:val="Heading1"/>
      </w:pPr>
      <w:bookmarkStart w:id="6" w:name="O_188108"/>
      <w:bookmarkEnd w:id="6"/>
      <w:r w:rsidRPr="00A86BFA">
        <w:t>Employability Skills Information</w:t>
      </w:r>
    </w:p>
    <w:tbl>
      <w:tblPr>
        <w:tblW w:w="0" w:type="auto"/>
        <w:tblLayout w:type="fixed"/>
        <w:tblCellMar>
          <w:left w:w="62" w:type="dxa"/>
          <w:right w:w="62" w:type="dxa"/>
        </w:tblCellMar>
        <w:tblLook w:val="0000"/>
      </w:tblPr>
      <w:tblGrid>
        <w:gridCol w:w="2802"/>
        <w:gridCol w:w="5720"/>
      </w:tblGrid>
      <w:tr w:rsidTr="009729E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BodyText"/>
            </w:pPr>
            <w:r w:rsidRPr="00A86BFA">
              <w:t>This unit contains employability skills.</w:t>
            </w:r>
          </w:p>
        </w:tc>
      </w:tr>
    </w:tbl>
    <w:p w:rsidR="009729EC" w:rsidP="00A86BFA">
      <w:pPr>
        <w:pStyle w:val="BodyText"/>
      </w:pPr>
    </w:p>
    <w:p w:rsidR="009729EC" w:rsidP="00A86BFA">
      <w:pPr>
        <w:pStyle w:val="BodyText"/>
      </w:pPr>
    </w:p>
    <w:p w:rsidR="00000000" w:rsidRPr="00A86BFA" w:rsidP="00A86BFA">
      <w:pPr>
        <w:pStyle w:val="Heading1"/>
      </w:pPr>
      <w:bookmarkStart w:id="7" w:name="O_285898"/>
      <w:bookmarkEnd w:id="7"/>
      <w:r w:rsidRPr="00A86BFA">
        <w:t>Elements and Performance Criteria Pre-Content</w:t>
      </w:r>
    </w:p>
    <w:p w:rsidR="00000000" w:rsidRPr="00A86BFA" w:rsidP="00A86BFA">
      <w:pPr>
        <w:pStyle w:val="BodyText"/>
      </w:pPr>
      <w:r w:rsidRPr="00A86BFA">
        <w:t>Not Applicable</w:t>
      </w:r>
    </w:p>
    <w:p w:rsidR="00000000" w:rsidRPr="00A86BFA" w:rsidP="00A86BFA">
      <w:pPr>
        <w:pStyle w:val="AllowPageBreak"/>
      </w:pPr>
    </w:p>
    <w:p w:rsidR="00000000" w:rsidRPr="00A86BFA" w:rsidP="00A86BFA">
      <w:pPr>
        <w:pStyle w:val="Heading1"/>
      </w:pPr>
      <w:bookmarkStart w:id="8" w:name="O_232565"/>
      <w:bookmarkEnd w:id="8"/>
      <w:r w:rsidRPr="00A86BFA">
        <w:t>Elements and Performance Criteria</w:t>
      </w:r>
    </w:p>
    <w:tbl>
      <w:tblPr>
        <w:tblW w:w="0" w:type="auto"/>
        <w:tblLayout w:type="fixed"/>
        <w:tblCellMar>
          <w:left w:w="62" w:type="dxa"/>
          <w:right w:w="62" w:type="dxa"/>
        </w:tblCellMar>
        <w:tblLook w:val="0000"/>
      </w:tblPr>
      <w:tblGrid>
        <w:gridCol w:w="2558"/>
        <w:gridCol w:w="5964"/>
      </w:tblGrid>
      <w:tr w:rsidTr="009729EC">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BodyText"/>
            </w:pPr>
            <w:r w:rsidRPr="00A86BFA">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PERFORMANCE CRITERIA</w:t>
            </w:r>
          </w:p>
        </w:tc>
      </w:tr>
      <w:tr w:rsidTr="009729E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p>
        </w:tc>
      </w:tr>
      <w:tr w:rsidTr="009729E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List"/>
              <w:rPr>
                <w:lang w:val="en-NZ"/>
              </w:rPr>
            </w:pPr>
            <w:r w:rsidRPr="00A86BFA">
              <w:t>1.</w:t>
            </w:r>
            <w:r w:rsidRPr="00A86BFA">
              <w:tab/>
              <w:t>Carry out pre and post season maintenance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List2"/>
            </w:pPr>
            <w:r w:rsidRPr="00A86BFA">
              <w:t>1.1.</w:t>
            </w:r>
            <w:r w:rsidRPr="00A86BFA">
              <w:tab/>
              <w:t>Equipment is prepared pre-season for effective operation in accordance with design specifications and enterprise standards.</w:t>
            </w:r>
          </w:p>
          <w:p w:rsidR="00000000" w:rsidRPr="00A86BFA" w:rsidP="00A86BFA">
            <w:pPr>
              <w:pStyle w:val="List2"/>
            </w:pPr>
            <w:r w:rsidRPr="00A86BFA">
              <w:t>1.2.</w:t>
            </w:r>
            <w:r w:rsidRPr="00A86BFA">
              <w:tab/>
            </w:r>
            <w:r w:rsidRPr="00A86BFA">
              <w:t>System is closed and made resistant to damage post-season in accordance with design specifications and enterprise standards.</w:t>
            </w:r>
          </w:p>
          <w:p w:rsidR="00000000" w:rsidP="00A86BFA">
            <w:pPr>
              <w:pStyle w:val="List2"/>
              <w:rPr>
                <w:lang w:val="en-NZ"/>
              </w:rPr>
            </w:pPr>
            <w:r w:rsidRPr="00A86BFA">
              <w:t>1.3.</w:t>
            </w:r>
            <w:r w:rsidRPr="00A86BFA">
              <w:tab/>
              <w:t>Equipment is stored post-season according to enterprise standards.</w:t>
            </w:r>
          </w:p>
        </w:tc>
      </w:tr>
      <w:tr w:rsidTr="009729E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List"/>
              <w:rPr>
                <w:lang w:val="en-NZ"/>
              </w:rPr>
            </w:pPr>
            <w:r w:rsidRPr="00A86BFA">
              <w:t>2.</w:t>
            </w:r>
            <w:r w:rsidRPr="00A86BFA">
              <w:tab/>
              <w:t>Carry out routine maintenance activities on gravity fed</w:t>
            </w:r>
            <w:r w:rsidRPr="00A86BFA">
              <w:t xml:space="preserve"> irrigation delivery systems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List2"/>
            </w:pPr>
            <w:r w:rsidRPr="00A86BFA">
              <w:t>2.1.</w:t>
            </w:r>
            <w:r w:rsidRPr="00A86BFA">
              <w:tab/>
              <w:t>All maintenance activities are carried out according to the maintenance program, Occupational Health and Safety (OHS) requirements and the manufacturer's specifications.</w:t>
            </w:r>
          </w:p>
          <w:p w:rsidR="00000000" w:rsidRPr="00A86BFA" w:rsidP="00A86BFA">
            <w:pPr>
              <w:pStyle w:val="List2"/>
            </w:pPr>
            <w:r w:rsidRPr="00A86BFA">
              <w:t>2.2.</w:t>
            </w:r>
            <w:r w:rsidRPr="00A86BFA">
              <w:tab/>
              <w:t xml:space="preserve">Mechanical equipment is serviced in accordance </w:t>
            </w:r>
            <w:r w:rsidRPr="00A86BFA">
              <w:t>with the operator's manual or as directed.</w:t>
            </w:r>
          </w:p>
          <w:p w:rsidR="00000000" w:rsidRPr="00A86BFA" w:rsidP="00A86BFA">
            <w:pPr>
              <w:pStyle w:val="List2"/>
            </w:pPr>
            <w:r w:rsidRPr="00A86BFA">
              <w:t>2.3.</w:t>
            </w:r>
            <w:r w:rsidRPr="00A86BFA">
              <w:tab/>
              <w:t>Supply and distribution system is flushed and cleaned as directed.</w:t>
            </w:r>
          </w:p>
          <w:p w:rsidR="00000000" w:rsidRPr="00A86BFA" w:rsidP="00A86BFA">
            <w:pPr>
              <w:pStyle w:val="List2"/>
            </w:pPr>
            <w:r w:rsidRPr="00A86BFA">
              <w:t>2.4.</w:t>
            </w:r>
            <w:r w:rsidRPr="00A86BFA">
              <w:tab/>
              <w:t>System inlets, outlets, structures and fittings are maintained as directed.</w:t>
            </w:r>
          </w:p>
          <w:p w:rsidR="00000000" w:rsidRPr="00A86BFA" w:rsidP="00A86BFA">
            <w:pPr>
              <w:pStyle w:val="List2"/>
            </w:pPr>
            <w:r w:rsidRPr="00A86BFA">
              <w:t>2.5.</w:t>
            </w:r>
            <w:r w:rsidRPr="00A86BFA">
              <w:tab/>
              <w:t>System is checked for smooth running and is free of dam</w:t>
            </w:r>
            <w:r w:rsidRPr="00A86BFA">
              <w:t>age, leaks and blockages in channels, drains and outlets, as necessary, in accordance with design specifications and enterprise procedures.</w:t>
            </w:r>
          </w:p>
          <w:p w:rsidR="00000000" w:rsidRPr="00A86BFA" w:rsidP="00A86BFA">
            <w:pPr>
              <w:pStyle w:val="List2"/>
            </w:pPr>
            <w:r w:rsidRPr="00A86BFA">
              <w:t>2.6.</w:t>
            </w:r>
            <w:r w:rsidRPr="00A86BFA">
              <w:tab/>
              <w:t>Silt is cleared from channels, drains, sumps and crossings with no disruption to gradients and levels, as neces</w:t>
            </w:r>
            <w:r w:rsidRPr="00A86BFA">
              <w:t>sary.</w:t>
            </w:r>
          </w:p>
          <w:p w:rsidR="00000000" w:rsidRPr="00A86BFA" w:rsidP="00A86BFA">
            <w:pPr>
              <w:pStyle w:val="List2"/>
            </w:pPr>
            <w:r w:rsidRPr="00A86BFA">
              <w:t>2.7.</w:t>
            </w:r>
            <w:r w:rsidRPr="00A86BFA">
              <w:tab/>
              <w:t>Adverse environmental impacts of the irrigation system are identified and reported.</w:t>
            </w:r>
          </w:p>
          <w:p w:rsidR="00000000" w:rsidP="00A86BFA">
            <w:pPr>
              <w:pStyle w:val="List2"/>
              <w:rPr>
                <w:lang w:val="en-NZ"/>
              </w:rPr>
            </w:pPr>
            <w:r w:rsidRPr="00A86BFA">
              <w:t>2.8.</w:t>
            </w:r>
            <w:r w:rsidRPr="00A86BFA">
              <w:tab/>
              <w:t>Appropriate materials are used for backfilling and building/repairing banks in accordance with enterprise standards.</w:t>
            </w:r>
          </w:p>
        </w:tc>
      </w:tr>
      <w:tr w:rsidTr="009729E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List"/>
              <w:rPr>
                <w:lang w:val="en-NZ"/>
              </w:rPr>
            </w:pPr>
            <w:r w:rsidRPr="00A86BFA">
              <w:t>3.</w:t>
            </w:r>
            <w:r w:rsidRPr="00A86BFA">
              <w:tab/>
              <w:t>Clear system of weeds using mechani</w:t>
            </w:r>
            <w:r w:rsidRPr="00A86BFA">
              <w:t>cal or chemical methods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List2"/>
            </w:pPr>
            <w:r w:rsidRPr="00A86BFA">
              <w:t>3.1.</w:t>
            </w:r>
            <w:r w:rsidRPr="00A86BFA">
              <w:tab/>
              <w:t>Weeds are removed/controlled in accordance with enterprise standards, OHS and environmental requirements.</w:t>
            </w:r>
          </w:p>
          <w:p w:rsidR="00000000" w:rsidRPr="00A86BFA" w:rsidP="00A86BFA">
            <w:pPr>
              <w:pStyle w:val="List2"/>
            </w:pPr>
            <w:r w:rsidRPr="00A86BFA">
              <w:t>3.2.</w:t>
            </w:r>
            <w:r w:rsidRPr="00A86BFA">
              <w:tab/>
              <w:t>Crops and plants are protected from damage in accordance with enterprise standards.</w:t>
            </w:r>
          </w:p>
          <w:p w:rsidR="00000000" w:rsidP="00A86BFA">
            <w:pPr>
              <w:pStyle w:val="List2"/>
              <w:rPr>
                <w:lang w:val="en-NZ"/>
              </w:rPr>
            </w:pPr>
            <w:r w:rsidRPr="00A86BFA">
              <w:t>3.3.</w:t>
            </w:r>
            <w:r w:rsidRPr="00A86BFA">
              <w:tab/>
            </w:r>
            <w:r w:rsidRPr="00A86BFA">
              <w:t>Water flow from outlets is checked, as necessary, to verify freedom from blockage.</w:t>
            </w:r>
          </w:p>
        </w:tc>
      </w:tr>
      <w:tr w:rsidTr="009729EC">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List"/>
              <w:rPr>
                <w:lang w:val="en-NZ"/>
              </w:rPr>
            </w:pPr>
            <w:r w:rsidRPr="00A86BFA">
              <w:t>4.</w:t>
            </w:r>
            <w:r w:rsidRPr="00A86BFA">
              <w:tab/>
              <w:t>Record and report maintenance activities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List2"/>
            </w:pPr>
            <w:r w:rsidRPr="00A86BFA">
              <w:t>4.1.</w:t>
            </w:r>
            <w:r w:rsidRPr="00A86BFA">
              <w:tab/>
              <w:t>All damage and blockage caused by pests and vermin are recorded by damage type, location and the section of the system affe</w:t>
            </w:r>
            <w:r w:rsidRPr="00A86BFA">
              <w:t>cted.</w:t>
            </w:r>
          </w:p>
          <w:p w:rsidR="00000000" w:rsidRPr="00A86BFA" w:rsidP="00A86BFA">
            <w:pPr>
              <w:pStyle w:val="List2"/>
            </w:pPr>
            <w:r w:rsidRPr="00A86BFA">
              <w:t>4.2.</w:t>
            </w:r>
            <w:r w:rsidRPr="00A86BFA">
              <w:tab/>
              <w:t>Damage or faulty pumps, valves, electrical components and computer systems are recorded and reported, and action taken to effect repairs.</w:t>
            </w:r>
          </w:p>
          <w:p w:rsidR="00000000" w:rsidRPr="00A86BFA" w:rsidP="00A86BFA">
            <w:pPr>
              <w:pStyle w:val="List2"/>
            </w:pPr>
            <w:r w:rsidRPr="00A86BFA">
              <w:t>4.3.</w:t>
            </w:r>
            <w:r w:rsidRPr="00A86BFA">
              <w:tab/>
              <w:t>All routine maintenance activities are recorded and reported in accordance with enterprise standards.</w:t>
            </w:r>
          </w:p>
        </w:tc>
      </w:tr>
    </w:tbl>
    <w:p w:rsidR="009729EC" w:rsidP="00A86BFA">
      <w:pPr>
        <w:pStyle w:val="BodyText"/>
      </w:pPr>
    </w:p>
    <w:p w:rsidR="009729EC" w:rsidP="00A86BFA">
      <w:pPr>
        <w:pStyle w:val="BodyText"/>
      </w:pPr>
    </w:p>
    <w:p w:rsidR="00000000" w:rsidRPr="00A86BFA" w:rsidP="00A86BFA">
      <w:pPr>
        <w:pStyle w:val="Heading1"/>
      </w:pPr>
      <w:bookmarkStart w:id="9" w:name="O_256515"/>
      <w:bookmarkEnd w:id="9"/>
      <w:r w:rsidRPr="00A86BFA">
        <w:t>Required Skills and Knowledge</w:t>
      </w:r>
    </w:p>
    <w:tbl>
      <w:tblPr>
        <w:tblW w:w="0" w:type="auto"/>
        <w:tblLayout w:type="fixed"/>
        <w:tblCellMar>
          <w:left w:w="62" w:type="dxa"/>
          <w:right w:w="62" w:type="dxa"/>
        </w:tblCellMar>
        <w:tblLook w:val="0000"/>
      </w:tblPr>
      <w:tblGrid>
        <w:gridCol w:w="8522"/>
      </w:tblGrid>
      <w:tr w:rsidTr="009729E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REQUIRED SKILLS AND KNOWLEDGE</w:t>
            </w:r>
          </w:p>
        </w:tc>
      </w:tr>
      <w:tr w:rsidTr="009729E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t>This section describes the skills and knowledge required for this unit.</w:t>
            </w:r>
          </w:p>
        </w:tc>
      </w:tr>
      <w:tr w:rsidTr="009729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Required skills</w:t>
            </w:r>
          </w:p>
        </w:tc>
      </w:tr>
      <w:tr w:rsidTr="009729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ListBullet"/>
            </w:pPr>
            <w:r w:rsidRPr="00A86BFA">
              <w:t>identify hazards and adopt safe work practices</w:t>
            </w:r>
          </w:p>
          <w:p w:rsidR="00000000" w:rsidRPr="00A86BFA" w:rsidP="00A86BFA">
            <w:pPr>
              <w:pStyle w:val="ListBullet"/>
            </w:pPr>
            <w:r w:rsidRPr="00A86BFA">
              <w:t>read and follow operational procedures for gravity fed irrigation system maintenance</w:t>
            </w:r>
          </w:p>
          <w:p w:rsidR="00000000" w:rsidRPr="00A86BFA" w:rsidP="00A86BFA">
            <w:pPr>
              <w:pStyle w:val="ListBullet"/>
            </w:pPr>
            <w:r w:rsidRPr="00A86BFA">
              <w:t xml:space="preserve">identify adverse environmental impacts of gravity fed irrigation system and take appropriate remedial action </w:t>
            </w:r>
          </w:p>
          <w:p w:rsidR="00000000" w:rsidRPr="00A86BFA" w:rsidP="00A86BFA">
            <w:pPr>
              <w:pStyle w:val="ListBullet"/>
            </w:pPr>
            <w:r w:rsidRPr="00A86BFA">
              <w:t xml:space="preserve">read instructions and safely use chemicals for weed control </w:t>
            </w:r>
          </w:p>
          <w:p w:rsidR="00000000" w:rsidRPr="00A86BFA" w:rsidP="00A86BFA">
            <w:pPr>
              <w:pStyle w:val="ListBullet"/>
            </w:pPr>
            <w:r w:rsidRPr="00A86BFA">
              <w:t>use mechanical equipment to build/repair banks and for weed removal</w:t>
            </w:r>
          </w:p>
          <w:p w:rsidR="00000000" w:rsidRPr="00A86BFA" w:rsidP="00A86BFA">
            <w:pPr>
              <w:pStyle w:val="ListBullet"/>
            </w:pPr>
            <w:r w:rsidRPr="00A86BFA">
              <w:t xml:space="preserve">record and report maintenance observations and activities </w:t>
            </w:r>
          </w:p>
          <w:p w:rsidR="00000000" w:rsidRPr="00A86BFA" w:rsidP="00A86BFA">
            <w:pPr>
              <w:pStyle w:val="ListBullet"/>
            </w:pPr>
            <w:r w:rsidRPr="00A86BFA">
              <w:t>follow OHS procedures relating to gravity fed irrigation maintenance</w:t>
            </w:r>
          </w:p>
          <w:p w:rsidR="00000000" w:rsidRPr="00A86BFA" w:rsidP="00A86BFA">
            <w:pPr>
              <w:pStyle w:val="ListBullet"/>
            </w:pPr>
            <w:r w:rsidRPr="00A86BFA">
              <w:t>use literacy skills to follow sequenced written instructions</w:t>
            </w:r>
            <w:r w:rsidRPr="00A86BFA">
              <w:t xml:space="preserve"> and record information accurately and legibly</w:t>
            </w:r>
          </w:p>
          <w:p w:rsidR="00000000" w:rsidRPr="00A86BFA" w:rsidP="00A86BFA">
            <w:pPr>
              <w:pStyle w:val="ListBullet"/>
            </w:pPr>
            <w:r w:rsidRPr="00A86BFA">
              <w:t>use oral communication skills/language competence to fulfil the job role as specified by the organisation including questioning, active listening, asking for clarification and seeking advice from supervisor</w:t>
            </w:r>
          </w:p>
          <w:p w:rsidR="00000000" w:rsidRPr="00A86BFA" w:rsidP="00A86BFA">
            <w:pPr>
              <w:pStyle w:val="ListBullet"/>
            </w:pPr>
            <w:r w:rsidRPr="00A86BFA">
              <w:t>us</w:t>
            </w:r>
            <w:r w:rsidRPr="00A86BFA">
              <w:t>e numeracy skills to estimate, calculate and record routine workplace measures</w:t>
            </w:r>
          </w:p>
          <w:p w:rsidR="00000000" w:rsidP="00A86BFA">
            <w:pPr>
              <w:pStyle w:val="ListBullet"/>
              <w:rPr>
                <w:lang w:val="en-NZ"/>
              </w:rPr>
            </w:pPr>
            <w:r w:rsidRPr="00A86BFA">
              <w:t>use interpersonal skills to relate to people from a range of social, cultural and ethnic backgrounds and with a range of physical and mental abilities.</w:t>
            </w:r>
          </w:p>
        </w:tc>
      </w:tr>
      <w:tr w:rsidTr="009729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Required knowledge</w:t>
            </w:r>
          </w:p>
        </w:tc>
      </w:tr>
      <w:tr w:rsidTr="009729E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ListBullet"/>
            </w:pPr>
            <w:r w:rsidRPr="00A86BFA">
              <w:t>OHS</w:t>
            </w:r>
            <w:r w:rsidRPr="00A86BFA">
              <w:t xml:space="preserve"> and environmental legislative and  enterprise procedures relating to gravity fed irrigation maintenance</w:t>
            </w:r>
          </w:p>
          <w:p w:rsidR="00000000" w:rsidRPr="00A86BFA" w:rsidP="00A86BFA">
            <w:pPr>
              <w:pStyle w:val="ListBullet"/>
            </w:pPr>
            <w:r w:rsidRPr="00A86BFA">
              <w:t xml:space="preserve">types of channels, furrows, borders, fittings and outlets </w:t>
            </w:r>
          </w:p>
          <w:p w:rsidR="00000000" w:rsidRPr="00A86BFA" w:rsidP="00A86BFA">
            <w:pPr>
              <w:pStyle w:val="ListBullet"/>
            </w:pPr>
            <w:r w:rsidRPr="00A86BFA">
              <w:t>system cleaning procedures</w:t>
            </w:r>
          </w:p>
          <w:p w:rsidR="00000000" w:rsidRPr="00A86BFA" w:rsidP="00A86BFA">
            <w:pPr>
              <w:pStyle w:val="ListBullet"/>
            </w:pPr>
            <w:r w:rsidRPr="00A86BFA">
              <w:t xml:space="preserve">damage and problems that can occur with gravity-fed irrigation systems </w:t>
            </w:r>
          </w:p>
          <w:p w:rsidR="00000000" w:rsidRPr="00A86BFA" w:rsidP="00A86BFA">
            <w:pPr>
              <w:pStyle w:val="ListBullet"/>
            </w:pPr>
            <w:r w:rsidRPr="00A86BFA">
              <w:t xml:space="preserve">weed types encountered in gravity fed irrigation systems and their control </w:t>
            </w:r>
          </w:p>
          <w:p w:rsidR="00000000" w:rsidRPr="00A86BFA" w:rsidP="00A86BFA">
            <w:pPr>
              <w:pStyle w:val="ListBullet"/>
            </w:pPr>
            <w:r w:rsidRPr="00A86BFA">
              <w:t>environmentally safe disposal procedures for chemical containers and residues, oils/grease and used parts.</w:t>
            </w:r>
          </w:p>
        </w:tc>
      </w:tr>
    </w:tbl>
    <w:p w:rsidR="009729EC" w:rsidP="00A86BFA">
      <w:pPr>
        <w:pStyle w:val="BodyText"/>
      </w:pPr>
    </w:p>
    <w:p w:rsidR="009729EC" w:rsidP="00A86BFA">
      <w:pPr>
        <w:pStyle w:val="BodyText"/>
      </w:pPr>
    </w:p>
    <w:p w:rsidR="00000000" w:rsidRPr="00A86BFA" w:rsidP="00A86BFA">
      <w:pPr>
        <w:pStyle w:val="AllowPageBreak"/>
      </w:pPr>
    </w:p>
    <w:p w:rsidR="00000000" w:rsidRPr="00A86BFA" w:rsidP="00A86BFA">
      <w:pPr>
        <w:pStyle w:val="Heading1"/>
      </w:pPr>
      <w:bookmarkStart w:id="10" w:name="O_240549"/>
      <w:bookmarkEnd w:id="10"/>
      <w:r w:rsidRPr="00A86BFA">
        <w:t>Evidence Guide</w:t>
      </w:r>
    </w:p>
    <w:tbl>
      <w:tblPr>
        <w:tblW w:w="9570" w:type="dxa"/>
        <w:tblLayout w:type="fixed"/>
        <w:tblCellMar>
          <w:left w:w="62" w:type="dxa"/>
          <w:right w:w="62" w:type="dxa"/>
        </w:tblCellMar>
        <w:tblLook w:val="0000"/>
      </w:tblPr>
      <w:tblGrid>
        <w:gridCol w:w="3908"/>
        <w:gridCol w:w="5662"/>
      </w:tblGrid>
      <w:tr w:rsidTr="009729E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EVIDENCE GUIDE</w:t>
            </w:r>
          </w:p>
        </w:tc>
      </w:tr>
      <w:tr w:rsidTr="009729E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t xml:space="preserve">The evidence guide provides advice on assessment and must be read in conjunction with the performance criteria, required skills and knowledge, </w:t>
            </w:r>
            <w:r w:rsidRPr="00A86BFA">
              <w:t>range statement and the Assessment Guidelines for the Training Package.</w:t>
            </w:r>
          </w:p>
        </w:tc>
      </w:tr>
      <w:tr w:rsidTr="009729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p>
        </w:tc>
      </w:tr>
      <w:tr w:rsidTr="009729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BodyText"/>
            </w:pPr>
            <w:r w:rsidRPr="00A86BFA">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A86BFA" w:rsidP="00A86BFA">
            <w:pPr>
              <w:pStyle w:val="ListBullet"/>
            </w:pPr>
            <w:r w:rsidRPr="00A86BFA">
              <w:t>check for problems and return the system to smooth running</w:t>
            </w:r>
          </w:p>
          <w:p w:rsidR="00000000" w:rsidRPr="00A86BFA" w:rsidP="00A86BFA">
            <w:pPr>
              <w:pStyle w:val="ListBullet"/>
            </w:pPr>
            <w:r w:rsidRPr="00A86BFA">
              <w:t>build or repair banks</w:t>
            </w:r>
          </w:p>
          <w:p w:rsidR="00000000" w:rsidRPr="00A86BFA" w:rsidP="00A86BFA">
            <w:pPr>
              <w:pStyle w:val="ListBullet"/>
            </w:pPr>
            <w:r w:rsidRPr="00A86BFA">
              <w:t>control weeds and silt build-up</w:t>
            </w:r>
          </w:p>
          <w:p w:rsidR="00000000" w:rsidP="00A86BFA">
            <w:pPr>
              <w:pStyle w:val="ListBullet"/>
              <w:rPr>
                <w:lang w:val="en-NZ"/>
              </w:rPr>
            </w:pPr>
            <w:r w:rsidRPr="00A86BFA">
              <w:t>carry out maintenance activities.</w:t>
            </w:r>
          </w:p>
        </w:tc>
      </w:tr>
      <w:tr w:rsidTr="009729E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BodyText"/>
            </w:pPr>
            <w:r w:rsidRPr="00A86BFA">
              <w:t>Competency requires the application of work practices under work conditions.  Selection and use of resources for some worksites may differ due to the regional or enterprise circumstances.</w:t>
            </w:r>
          </w:p>
        </w:tc>
      </w:tr>
    </w:tbl>
    <w:p w:rsidR="009729EC" w:rsidP="00A86BFA">
      <w:pPr>
        <w:pStyle w:val="BodyText"/>
      </w:pPr>
    </w:p>
    <w:p w:rsidR="009729EC" w:rsidP="00A86BFA">
      <w:pPr>
        <w:pStyle w:val="BodyText"/>
      </w:pPr>
    </w:p>
    <w:p w:rsidR="00000000" w:rsidRPr="00A86BFA" w:rsidP="00A86BFA">
      <w:pPr>
        <w:pStyle w:val="Heading1"/>
      </w:pPr>
      <w:bookmarkStart w:id="11" w:name="O_248532"/>
      <w:bookmarkEnd w:id="11"/>
      <w:r w:rsidRPr="00A86BFA">
        <w:t>Range Statement</w:t>
      </w:r>
    </w:p>
    <w:tbl>
      <w:tblPr>
        <w:tblW w:w="0" w:type="auto"/>
        <w:tblLayout w:type="fixed"/>
        <w:tblCellMar>
          <w:left w:w="62" w:type="dxa"/>
          <w:right w:w="62" w:type="dxa"/>
        </w:tblCellMar>
        <w:tblLook w:val="0000"/>
      </w:tblPr>
      <w:tblGrid>
        <w:gridCol w:w="3464"/>
        <w:gridCol w:w="5058"/>
      </w:tblGrid>
      <w:tr w:rsidTr="009729E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RANGE STATEMENT</w:t>
            </w:r>
          </w:p>
        </w:tc>
      </w:tr>
      <w:tr w:rsidTr="009729E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t>The range statement relates to the unit of competency as a whole.</w:t>
            </w:r>
          </w:p>
        </w:tc>
      </w:tr>
      <w:tr w:rsidTr="009729E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t>Gravity-fed irrigation systems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ListBullet"/>
            </w:pPr>
            <w:r w:rsidRPr="00A86BFA">
              <w:t>border check systems</w:t>
            </w:r>
          </w:p>
          <w:p w:rsidR="00000000" w:rsidRPr="00A86BFA" w:rsidP="00A86BFA">
            <w:pPr>
              <w:pStyle w:val="ListBullet"/>
            </w:pPr>
            <w:r w:rsidRPr="00A86BFA">
              <w:t>contour irrigation</w:t>
            </w:r>
          </w:p>
          <w:p w:rsidR="00000000" w:rsidRPr="00A86BFA" w:rsidP="00A86BFA">
            <w:pPr>
              <w:pStyle w:val="ListBullet"/>
            </w:pPr>
            <w:r w:rsidRPr="00A86BFA">
              <w:t>furrow irrigation</w:t>
            </w:r>
          </w:p>
          <w:p w:rsidR="00000000" w:rsidRPr="00A86BFA" w:rsidP="00A86BFA">
            <w:pPr>
              <w:pStyle w:val="ListBullet"/>
            </w:pPr>
            <w:r w:rsidRPr="00A86BFA">
              <w:t>hillside flooding</w:t>
            </w:r>
          </w:p>
          <w:p w:rsidR="00000000" w:rsidP="00A86BFA">
            <w:pPr>
              <w:pStyle w:val="ListBullet"/>
              <w:rPr>
                <w:lang w:val="en-NZ"/>
              </w:rPr>
            </w:pPr>
            <w:r w:rsidRPr="00A86BFA">
              <w:t>basin irrigation.</w:t>
            </w:r>
          </w:p>
        </w:tc>
      </w:tr>
      <w:tr w:rsidTr="009729E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t>Border check systems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ListBullet"/>
            </w:pPr>
            <w:r w:rsidRPr="00A86BFA">
              <w:t>permanent or temporary earth</w:t>
            </w:r>
          </w:p>
          <w:p w:rsidR="00000000" w:rsidRPr="00A86BFA" w:rsidP="00A86BFA">
            <w:pPr>
              <w:pStyle w:val="ListBullet"/>
            </w:pPr>
            <w:r w:rsidRPr="00A86BFA">
              <w:t>plastic or concrete devices for insertion in a drain for reticulating water</w:t>
            </w:r>
          </w:p>
          <w:p w:rsidR="00000000" w:rsidRPr="00A86BFA" w:rsidP="00A86BFA">
            <w:pPr>
              <w:pStyle w:val="ListBullet"/>
            </w:pPr>
            <w:r w:rsidRPr="00A86BFA">
              <w:t>contour banks used to collect and distribute water along the perimeter of an irrigation plot</w:t>
            </w:r>
          </w:p>
          <w:p w:rsidR="00000000" w:rsidRPr="00A86BFA" w:rsidP="00A86BFA">
            <w:pPr>
              <w:pStyle w:val="ListBullet"/>
            </w:pPr>
            <w:r w:rsidRPr="00A86BFA">
              <w:t>contour banks within a plot to collect/distribute water</w:t>
            </w:r>
          </w:p>
          <w:p w:rsidR="00000000" w:rsidP="00A86BFA">
            <w:pPr>
              <w:pStyle w:val="ListBullet"/>
              <w:rPr>
                <w:lang w:val="en-NZ"/>
              </w:rPr>
            </w:pPr>
            <w:r w:rsidRPr="00A86BFA">
              <w:t>la</w:t>
            </w:r>
            <w:r w:rsidRPr="00A86BFA">
              <w:t>rger scale systems to stop water exiting one area to another</w:t>
            </w:r>
          </w:p>
        </w:tc>
      </w:tr>
      <w:tr w:rsidTr="009729EC">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t>Gravity fed systems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ListBullet"/>
            </w:pPr>
            <w:r w:rsidRPr="00A86BFA">
              <w:t>manual operation and monitoring to fully automated with computer control and monitoring.</w:t>
            </w:r>
          </w:p>
        </w:tc>
      </w:tr>
    </w:tbl>
    <w:p w:rsidR="009729EC" w:rsidP="00A86BFA">
      <w:pPr>
        <w:pStyle w:val="BodyText"/>
      </w:pPr>
    </w:p>
    <w:p w:rsidR="009729EC" w:rsidP="00A86BFA">
      <w:pPr>
        <w:pStyle w:val="BodyText"/>
      </w:pPr>
    </w:p>
    <w:p w:rsidR="00000000" w:rsidRPr="00A86BFA" w:rsidP="00A86BFA">
      <w:pPr>
        <w:pStyle w:val="Heading1"/>
      </w:pPr>
      <w:bookmarkStart w:id="12" w:name="O_188113"/>
      <w:bookmarkEnd w:id="12"/>
      <w:r w:rsidRPr="00A86BFA">
        <w:t>Unit Sector(s)</w:t>
      </w:r>
    </w:p>
    <w:tbl>
      <w:tblPr>
        <w:tblW w:w="0" w:type="auto"/>
        <w:tblLayout w:type="fixed"/>
        <w:tblCellMar>
          <w:left w:w="62" w:type="dxa"/>
          <w:right w:w="62" w:type="dxa"/>
        </w:tblCellMar>
        <w:tblLook w:val="0000"/>
      </w:tblPr>
      <w:tblGrid>
        <w:gridCol w:w="2615"/>
        <w:gridCol w:w="5907"/>
      </w:tblGrid>
      <w:tr w:rsidTr="009729EC">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BodyText"/>
            </w:pPr>
            <w:r w:rsidRPr="00A86BFA">
              <w:t>Irrigation</w:t>
            </w:r>
          </w:p>
        </w:tc>
      </w:tr>
    </w:tbl>
    <w:p w:rsidR="009729EC" w:rsidP="00A86BFA">
      <w:pPr>
        <w:pStyle w:val="BodyText"/>
      </w:pPr>
    </w:p>
    <w:p w:rsidR="009729EC" w:rsidP="00A86BFA">
      <w:pPr>
        <w:pStyle w:val="BodyText"/>
      </w:pPr>
    </w:p>
    <w:p w:rsidR="00000000" w:rsidRPr="00A86BFA" w:rsidP="00A86BFA">
      <w:pPr>
        <w:pStyle w:val="Heading1"/>
      </w:pPr>
      <w:bookmarkStart w:id="13" w:name="O_188110"/>
      <w:bookmarkEnd w:id="13"/>
      <w:r w:rsidRPr="00A86BFA">
        <w:t>Co-requisite units</w:t>
      </w:r>
    </w:p>
    <w:tbl>
      <w:tblPr>
        <w:tblW w:w="0" w:type="auto"/>
        <w:tblLayout w:type="fixed"/>
        <w:tblCellMar>
          <w:left w:w="62" w:type="dxa"/>
          <w:right w:w="62" w:type="dxa"/>
        </w:tblCellMar>
        <w:tblLook w:val="0000"/>
      </w:tblPr>
      <w:tblGrid>
        <w:gridCol w:w="2641"/>
        <w:gridCol w:w="1322"/>
        <w:gridCol w:w="4559"/>
      </w:tblGrid>
      <w:tr w:rsidTr="009729E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p>
        </w:tc>
      </w:tr>
      <w:tr w:rsidTr="009729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p>
        </w:tc>
      </w:tr>
      <w:tr w:rsidTr="009729E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BodyText"/>
            </w:pPr>
          </w:p>
        </w:tc>
      </w:tr>
    </w:tbl>
    <w:p w:rsidR="009729EC" w:rsidP="00A86BFA">
      <w:pPr>
        <w:pStyle w:val="BodyText"/>
      </w:pPr>
    </w:p>
    <w:p w:rsidR="009729EC" w:rsidP="00A86BFA">
      <w:pPr>
        <w:pStyle w:val="BodyText"/>
      </w:pPr>
    </w:p>
    <w:p w:rsidR="00000000" w:rsidRPr="00A86BFA" w:rsidP="00A86BFA">
      <w:pPr>
        <w:pStyle w:val="Heading1"/>
      </w:pPr>
      <w:bookmarkStart w:id="14" w:name="O_188112"/>
      <w:bookmarkEnd w:id="14"/>
      <w:r w:rsidRPr="00A86BFA">
        <w:t>Competency field</w:t>
      </w:r>
    </w:p>
    <w:tbl>
      <w:tblPr>
        <w:tblW w:w="0" w:type="auto"/>
        <w:tblLayout w:type="fixed"/>
        <w:tblCellMar>
          <w:left w:w="62" w:type="dxa"/>
          <w:right w:w="62" w:type="dxa"/>
        </w:tblCellMar>
        <w:tblLook w:val="0000"/>
      </w:tblPr>
      <w:tblGrid>
        <w:gridCol w:w="2784"/>
        <w:gridCol w:w="5738"/>
      </w:tblGrid>
      <w:tr w:rsidTr="009729E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6BFA">
            <w:pPr>
              <w:pStyle w:val="BodyText"/>
              <w:rPr>
                <w:lang w:val="en-NZ"/>
              </w:rPr>
            </w:pPr>
            <w:r w:rsidRPr="00A86BF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6BFA" w:rsidP="00A86BFA">
            <w:pPr>
              <w:pStyle w:val="BodyText"/>
            </w:pPr>
          </w:p>
        </w:tc>
      </w:tr>
    </w:tbl>
    <w:p w:rsidR="009729EC" w:rsidP="00A86BFA">
      <w:pPr>
        <w:pStyle w:val="BodyText"/>
      </w:pPr>
    </w:p>
    <w:p w:rsidR="009729EC" w:rsidP="00A86BFA">
      <w:pPr>
        <w:pStyle w:val="BodyText"/>
      </w:pPr>
    </w:p>
    <w:p w:rsidR="00000000" w:rsidRPr="00A86BFA" w:rsidP="00A86BFA"/>
    <w:sectPr w:rsidSect="00A86B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B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9EC" w:rsidP="009729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B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EC" w:rsidP="00A86B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729EC" w:rsidP="00A86B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729EC" w:rsidP="00A86B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B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29EC" w:rsidP="009729E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B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9EC" w:rsidP="00A86BFA">
    <w:pPr>
      <w:pStyle w:val="Header"/>
      <w:framePr w:wrap="around"/>
    </w:pPr>
    <w:r>
      <w:fldChar w:fldCharType="begin"/>
    </w:r>
    <w:r>
      <w:instrText xml:space="preserve"> TITLE   \* MERGEFORMAT </w:instrText>
    </w:r>
    <w:r>
      <w:fldChar w:fldCharType="separate"/>
    </w:r>
    <w:r>
      <w:t>AHCIRG205A Maintain gravity-fed irrigation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729EC" w:rsidP="00A86B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E818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51664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6BFA"/>
    <w:pPr>
      <w:spacing w:before="360" w:after="60"/>
      <w:outlineLvl w:val="0"/>
    </w:pPr>
    <w:rPr>
      <w:sz w:val="32"/>
    </w:rPr>
  </w:style>
  <w:style w:type="paragraph" w:styleId="Heading2">
    <w:name w:val="heading 2"/>
    <w:basedOn w:val="HeadingBase"/>
    <w:next w:val="BodyText"/>
    <w:link w:val="Heading2Char"/>
    <w:qFormat/>
    <w:rsid w:val="00A86BFA"/>
    <w:pPr>
      <w:keepLines/>
      <w:spacing w:before="240" w:after="120"/>
      <w:outlineLvl w:val="1"/>
    </w:pPr>
    <w:rPr>
      <w:sz w:val="28"/>
      <w:szCs w:val="40"/>
    </w:rPr>
  </w:style>
  <w:style w:type="paragraph" w:styleId="Heading3">
    <w:name w:val="heading 3"/>
    <w:basedOn w:val="HeadingBase"/>
    <w:next w:val="BodyText"/>
    <w:link w:val="Heading3Char"/>
    <w:qFormat/>
    <w:rsid w:val="00A86BFA"/>
    <w:pPr>
      <w:spacing w:before="180" w:after="120"/>
      <w:outlineLvl w:val="2"/>
    </w:pPr>
    <w:rPr>
      <w:spacing w:val="-10"/>
      <w:kern w:val="32"/>
    </w:rPr>
  </w:style>
  <w:style w:type="paragraph" w:styleId="Heading4">
    <w:name w:val="heading 4"/>
    <w:basedOn w:val="HeadingBase"/>
    <w:next w:val="BodyText"/>
    <w:link w:val="Heading4Char"/>
    <w:qFormat/>
    <w:rsid w:val="00A86BFA"/>
    <w:pPr>
      <w:spacing w:before="160" w:after="120"/>
      <w:outlineLvl w:val="3"/>
    </w:pPr>
    <w:rPr>
      <w:sz w:val="22"/>
    </w:rPr>
  </w:style>
  <w:style w:type="paragraph" w:styleId="Heading5">
    <w:name w:val="heading 5"/>
    <w:basedOn w:val="HeadingBase"/>
    <w:next w:val="Normal"/>
    <w:link w:val="Heading5Char"/>
    <w:qFormat/>
    <w:rsid w:val="00A86BFA"/>
    <w:pPr>
      <w:spacing w:before="80"/>
      <w:outlineLvl w:val="4"/>
    </w:pPr>
    <w:rPr>
      <w:color w:val="918585"/>
      <w:sz w:val="20"/>
    </w:rPr>
  </w:style>
  <w:style w:type="paragraph" w:styleId="Heading6">
    <w:name w:val="heading 6"/>
    <w:basedOn w:val="HeadingBase"/>
    <w:next w:val="Normal"/>
    <w:link w:val="Heading6Char"/>
    <w:qFormat/>
    <w:rsid w:val="00A86BFA"/>
    <w:pPr>
      <w:spacing w:before="60"/>
      <w:outlineLvl w:val="5"/>
    </w:pPr>
    <w:rPr>
      <w:color w:val="918585"/>
      <w:sz w:val="20"/>
    </w:rPr>
  </w:style>
  <w:style w:type="paragraph" w:styleId="Heading7">
    <w:name w:val="heading 7"/>
    <w:basedOn w:val="Normal"/>
    <w:next w:val="Normal"/>
    <w:link w:val="Heading7Char"/>
    <w:qFormat/>
    <w:rsid w:val="00A86BFA"/>
    <w:pPr>
      <w:ind w:left="720"/>
      <w:outlineLvl w:val="6"/>
    </w:pPr>
    <w:rPr>
      <w:i/>
    </w:rPr>
  </w:style>
  <w:style w:type="paragraph" w:styleId="Heading8">
    <w:name w:val="heading 8"/>
    <w:basedOn w:val="Normal"/>
    <w:next w:val="Normal"/>
    <w:link w:val="Heading8Char"/>
    <w:qFormat/>
    <w:rsid w:val="00A86BFA"/>
    <w:pPr>
      <w:ind w:left="720"/>
      <w:outlineLvl w:val="7"/>
    </w:pPr>
    <w:rPr>
      <w:i/>
    </w:rPr>
  </w:style>
  <w:style w:type="paragraph" w:styleId="Heading9">
    <w:name w:val="heading 9"/>
    <w:basedOn w:val="Normal"/>
    <w:next w:val="Normal"/>
    <w:link w:val="Heading9Char"/>
    <w:qFormat/>
    <w:rsid w:val="00A86BFA"/>
    <w:pPr>
      <w:ind w:left="720"/>
      <w:outlineLvl w:val="8"/>
    </w:pPr>
    <w:rPr>
      <w:i/>
    </w:rPr>
  </w:style>
  <w:style w:type="character" w:default="1" w:styleId="DefaultParagraphFont">
    <w:name w:val="Default Paragraph Font"/>
    <w:uiPriority w:val="1"/>
    <w:unhideWhenUsed/>
    <w:rsid w:val="00A86B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BFA"/>
  </w:style>
  <w:style w:type="character" w:customStyle="1" w:styleId="Heading1Char">
    <w:name w:val="Heading 1 Char"/>
    <w:basedOn w:val="DefaultParagraphFont"/>
    <w:link w:val="Heading1"/>
    <w:rsid w:val="00A86BFA"/>
    <w:rPr>
      <w:rFonts w:ascii="Times New Roman" w:eastAsia="Times New Roman" w:hAnsi="Times New Roman" w:cs="Times New Roman"/>
      <w:b/>
      <w:sz w:val="32"/>
      <w:szCs w:val="20"/>
      <w:lang w:eastAsia="en-US"/>
    </w:rPr>
  </w:style>
  <w:style w:type="paragraph" w:styleId="BodyText">
    <w:name w:val="Body Text"/>
    <w:basedOn w:val="Normal"/>
    <w:link w:val="BodyTextChar"/>
    <w:rsid w:val="00A86B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6BFA"/>
    <w:rPr>
      <w:rFonts w:ascii="Times New Roman" w:eastAsia="Times New Roman" w:hAnsi="Times New Roman" w:cs="Times New Roman"/>
      <w:sz w:val="24"/>
      <w:lang w:val="en-US" w:eastAsia="en-US"/>
    </w:rPr>
  </w:style>
  <w:style w:type="paragraph" w:styleId="Footer">
    <w:name w:val="footer"/>
    <w:basedOn w:val="Normal"/>
    <w:link w:val="FooterChar"/>
    <w:rsid w:val="00A86B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BFA"/>
    <w:rPr>
      <w:rFonts w:ascii="Times New Roman" w:eastAsia="Times New Roman" w:hAnsi="Times New Roman" w:cs="Times New Roman"/>
      <w:sz w:val="16"/>
      <w:lang w:val="en-US" w:eastAsia="en-US"/>
    </w:rPr>
  </w:style>
  <w:style w:type="paragraph" w:styleId="List">
    <w:name w:val="List"/>
    <w:basedOn w:val="BodyText"/>
    <w:next w:val="BodyText"/>
    <w:rsid w:val="00A86BFA"/>
    <w:pPr>
      <w:tabs>
        <w:tab w:val="left" w:pos="340"/>
      </w:tabs>
      <w:spacing w:before="60" w:after="60"/>
      <w:ind w:left="340" w:hanging="340"/>
    </w:pPr>
  </w:style>
  <w:style w:type="paragraph" w:styleId="ListBullet">
    <w:name w:val="List Bullet"/>
    <w:basedOn w:val="List"/>
    <w:rsid w:val="00A86BFA"/>
    <w:pPr>
      <w:numPr>
        <w:numId w:val="12"/>
      </w:numPr>
      <w:tabs>
        <w:tab w:val="clear" w:pos="340"/>
      </w:tabs>
      <w:spacing w:before="40" w:after="40"/>
    </w:pPr>
  </w:style>
  <w:style w:type="character" w:customStyle="1" w:styleId="SpecialBold">
    <w:name w:val="Special Bold"/>
    <w:basedOn w:val="DefaultParagraphFont"/>
    <w:rsid w:val="00A86BFA"/>
    <w:rPr>
      <w:b/>
      <w:spacing w:val="0"/>
    </w:rPr>
  </w:style>
  <w:style w:type="paragraph" w:styleId="Header">
    <w:name w:val="header"/>
    <w:basedOn w:val="Normal"/>
    <w:link w:val="HeaderChar"/>
    <w:rsid w:val="00A86B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B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6BFA"/>
    <w:pPr>
      <w:spacing w:before="240" w:after="120"/>
      <w:outlineLvl w:val="0"/>
    </w:pPr>
    <w:rPr>
      <w:rFonts w:ascii="Times New Roman" w:hAnsi="Times New Roman"/>
      <w:b/>
      <w:sz w:val="28"/>
    </w:rPr>
  </w:style>
  <w:style w:type="paragraph" w:customStyle="1" w:styleId="AllowPageBreak">
    <w:name w:val="AllowPageBreak"/>
    <w:rsid w:val="00A86B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86BFA"/>
    <w:pPr>
      <w:tabs>
        <w:tab w:val="left" w:pos="680"/>
      </w:tabs>
      <w:spacing w:before="60" w:after="60"/>
      <w:ind w:left="680" w:hanging="340"/>
    </w:pPr>
  </w:style>
  <w:style w:type="character" w:customStyle="1" w:styleId="Heading2Char">
    <w:name w:val="Heading 2 Char"/>
    <w:basedOn w:val="DefaultParagraphFont"/>
    <w:link w:val="Heading2"/>
    <w:rsid w:val="00A86B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B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B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B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B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B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6B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6BFA"/>
    <w:rPr>
      <w:rFonts w:ascii="Courier New" w:eastAsia="Times New Roman" w:hAnsi="Courier New" w:cs="Times New Roman"/>
      <w:i/>
      <w:szCs w:val="20"/>
      <w:lang w:val="en-US" w:eastAsia="en-US"/>
    </w:rPr>
  </w:style>
  <w:style w:type="paragraph" w:customStyle="1" w:styleId="HeadingBase">
    <w:name w:val="Heading Base"/>
    <w:rsid w:val="00A86B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BFA"/>
    <w:pPr>
      <w:tabs>
        <w:tab w:val="right" w:leader="dot" w:pos="9072"/>
      </w:tabs>
      <w:ind w:left="567"/>
    </w:pPr>
    <w:rPr>
      <w:szCs w:val="22"/>
    </w:rPr>
  </w:style>
  <w:style w:type="paragraph" w:customStyle="1" w:styleId="TOCBase">
    <w:name w:val="TOC Base"/>
    <w:rsid w:val="00A86B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BFA"/>
    <w:pPr>
      <w:tabs>
        <w:tab w:val="right" w:leader="dot" w:pos="9072"/>
      </w:tabs>
      <w:spacing w:before="40" w:after="40"/>
      <w:ind w:left="284"/>
    </w:pPr>
    <w:rPr>
      <w:rFonts w:ascii="Times New Roman" w:hAnsi="Times New Roman"/>
    </w:rPr>
  </w:style>
  <w:style w:type="paragraph" w:styleId="TOC1">
    <w:name w:val="toc 1"/>
    <w:basedOn w:val="TOCBase"/>
    <w:next w:val="Normal"/>
    <w:rsid w:val="00A86B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6BFA"/>
    <w:pPr>
      <w:spacing w:before="5040"/>
      <w:jc w:val="center"/>
    </w:pPr>
    <w:rPr>
      <w:sz w:val="48"/>
      <w:szCs w:val="72"/>
      <w:lang w:val="en-US"/>
    </w:rPr>
  </w:style>
  <w:style w:type="character" w:customStyle="1" w:styleId="TitleChar">
    <w:name w:val="Title Char"/>
    <w:basedOn w:val="DefaultParagraphFont"/>
    <w:link w:val="Title"/>
    <w:rsid w:val="00A86B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BFA"/>
    <w:pPr>
      <w:tabs>
        <w:tab w:val="left" w:pos="3600"/>
        <w:tab w:val="left" w:pos="3958"/>
      </w:tabs>
    </w:pPr>
  </w:style>
  <w:style w:type="paragraph" w:customStyle="1" w:styleId="Note">
    <w:name w:val="Note"/>
    <w:basedOn w:val="BodyText"/>
    <w:rsid w:val="00A86B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BFA"/>
    <w:pPr>
      <w:framePr w:wrap="auto" w:hAnchor="text" w:y="6049"/>
    </w:pPr>
    <w:rPr>
      <w:color w:val="000000"/>
      <w:sz w:val="40"/>
    </w:rPr>
  </w:style>
  <w:style w:type="paragraph" w:customStyle="1" w:styleId="TOCTitle">
    <w:name w:val="TOCTitle"/>
    <w:basedOn w:val="Heading1"/>
    <w:rsid w:val="00A86BFA"/>
    <w:pPr>
      <w:spacing w:after="240"/>
      <w:jc w:val="center"/>
      <w:outlineLvl w:val="9"/>
    </w:pPr>
    <w:rPr>
      <w:caps/>
    </w:rPr>
  </w:style>
  <w:style w:type="paragraph" w:customStyle="1" w:styleId="Version">
    <w:name w:val="Version"/>
    <w:rsid w:val="00A86B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BFA"/>
    <w:pPr>
      <w:numPr>
        <w:numId w:val="13"/>
      </w:numPr>
      <w:tabs>
        <w:tab w:val="clear" w:pos="680"/>
      </w:tabs>
    </w:pPr>
  </w:style>
  <w:style w:type="paragraph" w:styleId="Index1">
    <w:name w:val="index 1"/>
    <w:basedOn w:val="Normal"/>
    <w:next w:val="Normal"/>
    <w:semiHidden/>
    <w:rsid w:val="00A86BFA"/>
    <w:pPr>
      <w:keepNext w:val="0"/>
      <w:tabs>
        <w:tab w:val="right" w:pos="4176"/>
      </w:tabs>
      <w:ind w:left="198" w:hanging="198"/>
    </w:pPr>
    <w:rPr>
      <w:rFonts w:ascii="Garamond" w:hAnsi="Garamond"/>
    </w:rPr>
  </w:style>
  <w:style w:type="paragraph" w:styleId="IndexHeading">
    <w:name w:val="index heading"/>
    <w:basedOn w:val="Normal"/>
    <w:next w:val="Index1"/>
    <w:semiHidden/>
    <w:rsid w:val="00A86BFA"/>
    <w:pPr>
      <w:spacing w:before="120" w:after="120"/>
    </w:pPr>
    <w:rPr>
      <w:rFonts w:ascii="Arial" w:hAnsi="Arial"/>
      <w:b/>
      <w:color w:val="918585"/>
      <w:sz w:val="24"/>
    </w:rPr>
  </w:style>
  <w:style w:type="paragraph" w:customStyle="1" w:styleId="Chapter">
    <w:name w:val="Chapter"/>
    <w:basedOn w:val="Normal"/>
    <w:rsid w:val="00A86BFA"/>
    <w:pPr>
      <w:spacing w:before="240"/>
    </w:pPr>
    <w:rPr>
      <w:rFonts w:ascii="Times New Roman" w:hAnsi="Times New Roman"/>
      <w:smallCaps/>
      <w:spacing w:val="80"/>
      <w:sz w:val="28"/>
    </w:rPr>
  </w:style>
  <w:style w:type="paragraph" w:customStyle="1" w:styleId="InChapter">
    <w:name w:val="InChapter"/>
    <w:basedOn w:val="Heading3"/>
    <w:rsid w:val="00A86BFA"/>
    <w:pPr>
      <w:spacing w:after="240"/>
      <w:outlineLvl w:val="9"/>
    </w:pPr>
    <w:rPr>
      <w:noProof/>
    </w:rPr>
  </w:style>
  <w:style w:type="paragraph" w:styleId="Index2">
    <w:name w:val="index 2"/>
    <w:basedOn w:val="Normal"/>
    <w:next w:val="Normal"/>
    <w:semiHidden/>
    <w:rsid w:val="00A86BFA"/>
    <w:pPr>
      <w:tabs>
        <w:tab w:val="right" w:pos="4176"/>
      </w:tabs>
      <w:ind w:left="568" w:hanging="284"/>
    </w:pPr>
    <w:rPr>
      <w:rFonts w:ascii="Garamond" w:hAnsi="Garamond"/>
    </w:rPr>
  </w:style>
  <w:style w:type="paragraph" w:customStyle="1" w:styleId="Byline">
    <w:name w:val="Byline"/>
    <w:rsid w:val="00A86B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BFA"/>
    <w:pPr>
      <w:tabs>
        <w:tab w:val="clear" w:pos="3600"/>
        <w:tab w:val="clear" w:pos="3958"/>
      </w:tabs>
      <w:jc w:val="right"/>
    </w:pPr>
  </w:style>
  <w:style w:type="character" w:styleId="Emphasis">
    <w:name w:val="Emphasis"/>
    <w:basedOn w:val="DefaultParagraphFont"/>
    <w:qFormat/>
    <w:rsid w:val="00A86BFA"/>
    <w:rPr>
      <w:i/>
    </w:rPr>
  </w:style>
  <w:style w:type="paragraph" w:styleId="Caption">
    <w:name w:val="caption"/>
    <w:basedOn w:val="BodyText"/>
    <w:next w:val="Normal"/>
    <w:qFormat/>
    <w:rsid w:val="00A86BFA"/>
    <w:pPr>
      <w:framePr w:w="2268" w:hSpace="181" w:vSpace="181" w:wrap="around" w:vAnchor="text" w:hAnchor="page" w:x="1135" w:y="285" w:anchorLock="1"/>
    </w:pPr>
    <w:rPr>
      <w:i/>
    </w:rPr>
  </w:style>
  <w:style w:type="paragraph" w:customStyle="1" w:styleId="MiniTOCTitle">
    <w:name w:val="MiniTOCTitle"/>
    <w:basedOn w:val="Heading4"/>
    <w:rsid w:val="00A86BFA"/>
    <w:pPr>
      <w:spacing w:before="240"/>
      <w:outlineLvl w:val="9"/>
    </w:pPr>
    <w:rPr>
      <w:noProof/>
      <w:sz w:val="24"/>
    </w:rPr>
  </w:style>
  <w:style w:type="paragraph" w:customStyle="1" w:styleId="MiniTOCItem">
    <w:name w:val="MiniTOCItem"/>
    <w:basedOn w:val="ListBullet"/>
    <w:rsid w:val="00A86BFA"/>
    <w:pPr>
      <w:numPr>
        <w:numId w:val="0"/>
      </w:numPr>
      <w:tabs>
        <w:tab w:val="right" w:leader="dot" w:pos="6521"/>
      </w:tabs>
      <w:spacing w:before="0" w:after="0"/>
    </w:pPr>
  </w:style>
  <w:style w:type="paragraph" w:customStyle="1" w:styleId="TOFTitle">
    <w:name w:val="TOFTitle"/>
    <w:basedOn w:val="TOCTitle"/>
    <w:rsid w:val="00A86BFA"/>
  </w:style>
  <w:style w:type="paragraph" w:styleId="TableofFigures">
    <w:name w:val="table of figures"/>
    <w:basedOn w:val="Normal"/>
    <w:next w:val="Normal"/>
    <w:semiHidden/>
    <w:rsid w:val="00A86BFA"/>
    <w:pPr>
      <w:tabs>
        <w:tab w:val="right" w:leader="dot" w:pos="9072"/>
      </w:tabs>
      <w:ind w:left="970" w:hanging="403"/>
    </w:pPr>
    <w:rPr>
      <w:rFonts w:ascii="Times New Roman" w:hAnsi="Times New Roman"/>
      <w:b/>
    </w:rPr>
  </w:style>
  <w:style w:type="paragraph" w:styleId="ListNumber">
    <w:name w:val="List Number"/>
    <w:basedOn w:val="List"/>
    <w:rsid w:val="00A86BFA"/>
    <w:pPr>
      <w:numPr>
        <w:numId w:val="10"/>
      </w:numPr>
    </w:pPr>
  </w:style>
  <w:style w:type="character" w:customStyle="1" w:styleId="WingdingSymbols">
    <w:name w:val="Wingding Symbols"/>
    <w:rsid w:val="00A86BFA"/>
    <w:rPr>
      <w:rFonts w:ascii="Wingdings" w:hAnsi="Wingdings"/>
    </w:rPr>
  </w:style>
  <w:style w:type="paragraph" w:customStyle="1" w:styleId="TableHeading">
    <w:name w:val="Table Heading"/>
    <w:basedOn w:val="HeadingBase"/>
    <w:rsid w:val="00A86BFA"/>
    <w:pPr>
      <w:keepLines/>
      <w:pBdr>
        <w:bottom w:val="single" w:sz="6" w:space="1" w:color="918585"/>
      </w:pBdr>
      <w:spacing w:before="240"/>
    </w:pPr>
  </w:style>
  <w:style w:type="character" w:customStyle="1" w:styleId="HotSpot">
    <w:name w:val="HotSpot"/>
    <w:rsid w:val="00A86BFA"/>
    <w:rPr>
      <w:color w:val="0033CC"/>
      <w:u w:val="none"/>
    </w:rPr>
  </w:style>
  <w:style w:type="paragraph" w:customStyle="1" w:styleId="BodyTextRight">
    <w:name w:val="Body Text Right"/>
    <w:basedOn w:val="BodyText"/>
    <w:rsid w:val="00A86BFA"/>
    <w:pPr>
      <w:spacing w:before="0" w:after="0"/>
      <w:jc w:val="right"/>
    </w:pPr>
  </w:style>
  <w:style w:type="paragraph" w:styleId="Index3">
    <w:name w:val="index 3"/>
    <w:basedOn w:val="ListNumber2"/>
    <w:next w:val="Normal"/>
    <w:semiHidden/>
    <w:rsid w:val="00A86BFA"/>
    <w:pPr>
      <w:numPr>
        <w:numId w:val="0"/>
      </w:numPr>
      <w:tabs>
        <w:tab w:val="right" w:leader="dot" w:pos="4176"/>
      </w:tabs>
    </w:pPr>
  </w:style>
  <w:style w:type="paragraph" w:styleId="ListNumber2">
    <w:name w:val="List Number 2"/>
    <w:basedOn w:val="List2"/>
    <w:rsid w:val="00A86BFA"/>
    <w:pPr>
      <w:numPr>
        <w:numId w:val="9"/>
      </w:numPr>
      <w:tabs>
        <w:tab w:val="clear" w:pos="1060"/>
      </w:tabs>
    </w:pPr>
  </w:style>
  <w:style w:type="paragraph" w:customStyle="1" w:styleId="MarginNote">
    <w:name w:val="Margin Note"/>
    <w:basedOn w:val="BodyText"/>
    <w:rsid w:val="00A86B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B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B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6BFA"/>
    <w:rPr>
      <w:sz w:val="32"/>
    </w:rPr>
  </w:style>
  <w:style w:type="paragraph" w:customStyle="1" w:styleId="HeadingProcedure">
    <w:name w:val="Heading Procedure"/>
    <w:basedOn w:val="HeadingBase"/>
    <w:next w:val="Normal"/>
    <w:rsid w:val="00A86BFA"/>
    <w:pPr>
      <w:tabs>
        <w:tab w:val="left" w:pos="0"/>
      </w:tabs>
      <w:spacing w:before="120" w:after="60"/>
    </w:pPr>
    <w:rPr>
      <w:i/>
      <w:color w:val="918585"/>
      <w:sz w:val="22"/>
    </w:rPr>
  </w:style>
  <w:style w:type="paragraph" w:customStyle="1" w:styleId="TableBodyText">
    <w:name w:val="Table Body Text"/>
    <w:basedOn w:val="BodyText"/>
    <w:rsid w:val="00A86BFA"/>
    <w:pPr>
      <w:spacing w:before="60" w:after="60"/>
    </w:pPr>
  </w:style>
  <w:style w:type="paragraph" w:styleId="ListContinue">
    <w:name w:val="List Continue"/>
    <w:basedOn w:val="List"/>
    <w:rsid w:val="00A86BFA"/>
    <w:pPr>
      <w:ind w:firstLine="0"/>
    </w:pPr>
  </w:style>
  <w:style w:type="paragraph" w:customStyle="1" w:styleId="ListNote">
    <w:name w:val="List Note"/>
    <w:basedOn w:val="List"/>
    <w:rsid w:val="00A86BFA"/>
    <w:pPr>
      <w:pBdr>
        <w:top w:val="single" w:sz="6" w:space="2" w:color="918585"/>
        <w:bottom w:val="single" w:sz="6" w:space="2" w:color="918585"/>
      </w:pBdr>
      <w:tabs>
        <w:tab w:val="left" w:pos="1021"/>
      </w:tabs>
      <w:ind w:firstLine="0"/>
    </w:pPr>
  </w:style>
  <w:style w:type="paragraph" w:customStyle="1" w:styleId="Warning">
    <w:name w:val="Warning"/>
    <w:basedOn w:val="BodyText"/>
    <w:rsid w:val="00A86BFA"/>
    <w:pPr>
      <w:shd w:val="clear" w:color="auto" w:fill="D9D9D9"/>
      <w:tabs>
        <w:tab w:val="left" w:pos="992"/>
      </w:tabs>
      <w:ind w:left="119" w:right="119"/>
    </w:pPr>
    <w:rPr>
      <w:sz w:val="20"/>
    </w:rPr>
  </w:style>
  <w:style w:type="paragraph" w:customStyle="1" w:styleId="MarginIcons">
    <w:name w:val="Margin Icons"/>
    <w:basedOn w:val="BodyText"/>
    <w:rsid w:val="00A86B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BFA"/>
    <w:rPr>
      <w:rFonts w:ascii="Courier New" w:hAnsi="Courier New"/>
    </w:rPr>
  </w:style>
  <w:style w:type="paragraph" w:customStyle="1" w:styleId="NoteBullet">
    <w:name w:val="Note Bullet"/>
    <w:basedOn w:val="Note"/>
    <w:rsid w:val="00A86BFA"/>
    <w:pPr>
      <w:tabs>
        <w:tab w:val="clear" w:pos="680"/>
      </w:tabs>
      <w:spacing w:before="60" w:after="60"/>
    </w:pPr>
  </w:style>
  <w:style w:type="paragraph" w:customStyle="1" w:styleId="SubHeading2">
    <w:name w:val="SubHeading2"/>
    <w:basedOn w:val="HeadingBase"/>
    <w:rsid w:val="00A86BFA"/>
    <w:pPr>
      <w:spacing w:before="240" w:after="60"/>
    </w:pPr>
    <w:rPr>
      <w:sz w:val="20"/>
    </w:rPr>
  </w:style>
  <w:style w:type="paragraph" w:customStyle="1" w:styleId="SubHeading1">
    <w:name w:val="SubHeading1"/>
    <w:basedOn w:val="HeadingBase"/>
    <w:rsid w:val="00A86BFA"/>
    <w:pPr>
      <w:spacing w:before="240" w:after="60"/>
    </w:pPr>
    <w:rPr>
      <w:color w:val="918585"/>
      <w:sz w:val="22"/>
    </w:rPr>
  </w:style>
  <w:style w:type="paragraph" w:customStyle="1" w:styleId="SideHeading">
    <w:name w:val="Side Heading"/>
    <w:basedOn w:val="HeadingBase"/>
    <w:rsid w:val="00A86B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BFA"/>
    <w:pPr>
      <w:tabs>
        <w:tab w:val="num" w:pos="360"/>
      </w:tabs>
    </w:pPr>
  </w:style>
  <w:style w:type="paragraph" w:styleId="PlainText">
    <w:name w:val="Plain Text"/>
    <w:basedOn w:val="Normal"/>
    <w:link w:val="PlainTextChar"/>
    <w:rsid w:val="00A86BFA"/>
    <w:rPr>
      <w:sz w:val="20"/>
    </w:rPr>
  </w:style>
  <w:style w:type="character" w:customStyle="1" w:styleId="PlainTextChar">
    <w:name w:val="Plain Text Char"/>
    <w:basedOn w:val="DefaultParagraphFont"/>
    <w:link w:val="PlainText"/>
    <w:rsid w:val="00A86B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6BFA"/>
    <w:rPr>
      <w:b/>
      <w:smallCaps/>
    </w:rPr>
  </w:style>
  <w:style w:type="paragraph" w:customStyle="1" w:styleId="TableListNumber">
    <w:name w:val="Table List Number"/>
    <w:basedOn w:val="ListNumber"/>
    <w:rsid w:val="00A86BFA"/>
    <w:pPr>
      <w:numPr>
        <w:numId w:val="0"/>
      </w:numPr>
    </w:pPr>
  </w:style>
  <w:style w:type="paragraph" w:styleId="TOC4">
    <w:name w:val="toc 4"/>
    <w:basedOn w:val="TOCBase"/>
    <w:next w:val="Normal"/>
    <w:semiHidden/>
    <w:rsid w:val="00A86BFA"/>
    <w:pPr>
      <w:tabs>
        <w:tab w:val="right" w:leader="dot" w:pos="9071"/>
      </w:tabs>
      <w:ind w:left="1701"/>
    </w:pPr>
  </w:style>
  <w:style w:type="paragraph" w:customStyle="1" w:styleId="ListAlpha">
    <w:name w:val="List Alpha"/>
    <w:basedOn w:val="List"/>
    <w:rsid w:val="00A86BFA"/>
    <w:pPr>
      <w:numPr>
        <w:numId w:val="8"/>
      </w:numPr>
    </w:pPr>
  </w:style>
  <w:style w:type="paragraph" w:customStyle="1" w:styleId="ListAlpha2">
    <w:name w:val="List Alpha 2"/>
    <w:basedOn w:val="List2"/>
    <w:rsid w:val="00A86BFA"/>
    <w:pPr>
      <w:numPr>
        <w:numId w:val="7"/>
      </w:numPr>
    </w:pPr>
  </w:style>
  <w:style w:type="paragraph" w:styleId="List3">
    <w:name w:val="List 3"/>
    <w:basedOn w:val="BodyText"/>
    <w:rsid w:val="00A86BFA"/>
    <w:pPr>
      <w:tabs>
        <w:tab w:val="left" w:pos="1021"/>
      </w:tabs>
      <w:spacing w:before="60" w:after="60"/>
      <w:ind w:left="1020" w:hanging="340"/>
    </w:pPr>
  </w:style>
  <w:style w:type="paragraph" w:styleId="List4">
    <w:name w:val="List 4"/>
    <w:basedOn w:val="BodyText"/>
    <w:rsid w:val="00A86BFA"/>
    <w:pPr>
      <w:tabs>
        <w:tab w:val="left" w:pos="1361"/>
      </w:tabs>
      <w:spacing w:before="60" w:after="60"/>
      <w:ind w:left="1361" w:hanging="340"/>
    </w:pPr>
  </w:style>
  <w:style w:type="paragraph" w:styleId="List5">
    <w:name w:val="List 5"/>
    <w:basedOn w:val="BodyText"/>
    <w:rsid w:val="00A86BFA"/>
    <w:pPr>
      <w:tabs>
        <w:tab w:val="left" w:pos="1701"/>
      </w:tabs>
      <w:spacing w:before="60" w:after="60"/>
      <w:ind w:left="1701" w:hanging="340"/>
    </w:pPr>
  </w:style>
  <w:style w:type="paragraph" w:styleId="ListBullet3">
    <w:name w:val="List Bullet 3"/>
    <w:basedOn w:val="List3"/>
    <w:rsid w:val="00A86BFA"/>
    <w:pPr>
      <w:numPr>
        <w:numId w:val="14"/>
      </w:numPr>
      <w:tabs>
        <w:tab w:val="clear" w:pos="1021"/>
      </w:tabs>
      <w:ind w:left="1037" w:hanging="357"/>
    </w:pPr>
  </w:style>
  <w:style w:type="paragraph" w:styleId="ListBullet4">
    <w:name w:val="List Bullet 4"/>
    <w:basedOn w:val="List4"/>
    <w:rsid w:val="00A86BFA"/>
    <w:pPr>
      <w:numPr>
        <w:numId w:val="2"/>
      </w:numPr>
    </w:pPr>
  </w:style>
  <w:style w:type="paragraph" w:styleId="ListBullet5">
    <w:name w:val="List Bullet 5"/>
    <w:basedOn w:val="List5"/>
    <w:rsid w:val="00A86BFA"/>
    <w:pPr>
      <w:numPr>
        <w:numId w:val="3"/>
      </w:numPr>
    </w:pPr>
  </w:style>
  <w:style w:type="paragraph" w:styleId="ListContinue2">
    <w:name w:val="List Continue 2"/>
    <w:basedOn w:val="List2"/>
    <w:rsid w:val="00A86BFA"/>
    <w:pPr>
      <w:ind w:firstLine="0"/>
    </w:pPr>
  </w:style>
  <w:style w:type="paragraph" w:styleId="ListContinue3">
    <w:name w:val="List Continue 3"/>
    <w:basedOn w:val="List3"/>
    <w:rsid w:val="00A86BFA"/>
    <w:pPr>
      <w:ind w:left="1021" w:firstLine="0"/>
    </w:pPr>
  </w:style>
  <w:style w:type="paragraph" w:styleId="ListContinue4">
    <w:name w:val="List Continue 4"/>
    <w:basedOn w:val="List4"/>
    <w:rsid w:val="00A86BFA"/>
    <w:pPr>
      <w:ind w:firstLine="0"/>
    </w:pPr>
  </w:style>
  <w:style w:type="paragraph" w:styleId="ListContinue5">
    <w:name w:val="List Continue 5"/>
    <w:basedOn w:val="List5"/>
    <w:rsid w:val="00A86BFA"/>
    <w:pPr>
      <w:ind w:firstLine="0"/>
    </w:pPr>
  </w:style>
  <w:style w:type="paragraph" w:styleId="ListNumber3">
    <w:name w:val="List Number 3"/>
    <w:basedOn w:val="List3"/>
    <w:rsid w:val="00A86BFA"/>
    <w:pPr>
      <w:numPr>
        <w:numId w:val="4"/>
      </w:numPr>
    </w:pPr>
  </w:style>
  <w:style w:type="paragraph" w:styleId="ListNumber4">
    <w:name w:val="List Number 4"/>
    <w:basedOn w:val="List4"/>
    <w:rsid w:val="00A86BFA"/>
    <w:pPr>
      <w:numPr>
        <w:numId w:val="5"/>
      </w:numPr>
    </w:pPr>
  </w:style>
  <w:style w:type="paragraph" w:styleId="ListNumber5">
    <w:name w:val="List Number 5"/>
    <w:basedOn w:val="List5"/>
    <w:rsid w:val="00A86BFA"/>
    <w:pPr>
      <w:numPr>
        <w:numId w:val="6"/>
      </w:numPr>
    </w:pPr>
  </w:style>
  <w:style w:type="paragraph" w:styleId="BlockText">
    <w:name w:val="Block Text"/>
    <w:basedOn w:val="Normal"/>
    <w:rsid w:val="00A86BFA"/>
    <w:pPr>
      <w:spacing w:after="120"/>
      <w:ind w:left="1440" w:right="1440"/>
    </w:pPr>
  </w:style>
  <w:style w:type="character" w:customStyle="1" w:styleId="Subscript">
    <w:name w:val="Subscript"/>
    <w:basedOn w:val="DefaultParagraphFont"/>
    <w:rsid w:val="00A86BFA"/>
    <w:rPr>
      <w:sz w:val="16"/>
      <w:vertAlign w:val="subscript"/>
    </w:rPr>
  </w:style>
  <w:style w:type="character" w:customStyle="1" w:styleId="Superscript">
    <w:name w:val="Superscript"/>
    <w:basedOn w:val="DefaultParagraphFont"/>
    <w:rsid w:val="00A86BFA"/>
    <w:rPr>
      <w:sz w:val="16"/>
      <w:vertAlign w:val="superscript"/>
    </w:rPr>
  </w:style>
  <w:style w:type="character" w:customStyle="1" w:styleId="Symbols">
    <w:name w:val="Symbols"/>
    <w:basedOn w:val="DefaultParagraphFont"/>
    <w:rsid w:val="00A86BFA"/>
    <w:rPr>
      <w:rFonts w:ascii="Symbol" w:hAnsi="Symbol"/>
    </w:rPr>
  </w:style>
  <w:style w:type="character" w:customStyle="1" w:styleId="MenuOptions">
    <w:name w:val="Menu Options"/>
    <w:basedOn w:val="DefaultParagraphFont"/>
    <w:rsid w:val="00A86BFA"/>
    <w:rPr>
      <w:rFonts w:ascii="Arial Narrow" w:hAnsi="Arial Narrow"/>
      <w:smallCaps/>
    </w:rPr>
  </w:style>
  <w:style w:type="character" w:customStyle="1" w:styleId="Buttons">
    <w:name w:val="Buttons"/>
    <w:basedOn w:val="DefaultParagraphFont"/>
    <w:rsid w:val="00A86BFA"/>
    <w:rPr>
      <w:b/>
    </w:rPr>
  </w:style>
  <w:style w:type="character" w:customStyle="1" w:styleId="Underlined">
    <w:name w:val="Underlined"/>
    <w:basedOn w:val="DefaultParagraphFont"/>
    <w:rsid w:val="00A86BFA"/>
    <w:rPr>
      <w:u w:val="single"/>
    </w:rPr>
  </w:style>
  <w:style w:type="paragraph" w:customStyle="1" w:styleId="TableBodyTextRight">
    <w:name w:val="Table Body Text Right"/>
    <w:basedOn w:val="TableBodyText"/>
    <w:rsid w:val="00A86BFA"/>
    <w:pPr>
      <w:widowControl w:val="0"/>
      <w:autoSpaceDE w:val="0"/>
      <w:autoSpaceDN w:val="0"/>
      <w:adjustRightInd w:val="0"/>
      <w:jc w:val="right"/>
    </w:pPr>
    <w:rPr>
      <w:rFonts w:cs="Arial"/>
      <w:szCs w:val="18"/>
    </w:rPr>
  </w:style>
  <w:style w:type="paragraph" w:customStyle="1" w:styleId="CopyrightText">
    <w:name w:val="Copyright Text"/>
    <w:basedOn w:val="BodyText"/>
    <w:rsid w:val="00A86BFA"/>
    <w:rPr>
      <w:sz w:val="18"/>
    </w:rPr>
  </w:style>
  <w:style w:type="paragraph" w:customStyle="1" w:styleId="BodySmallRight">
    <w:name w:val="Body Small Right"/>
    <w:basedOn w:val="BodyTextRight"/>
    <w:rsid w:val="00A86BFA"/>
    <w:rPr>
      <w:sz w:val="18"/>
      <w:szCs w:val="18"/>
    </w:rPr>
  </w:style>
  <w:style w:type="paragraph" w:customStyle="1" w:styleId="MarginEdition">
    <w:name w:val="Margin Edition"/>
    <w:basedOn w:val="MarginNote"/>
    <w:rsid w:val="00A86BFA"/>
    <w:pPr>
      <w:spacing w:before="0" w:after="0"/>
    </w:pPr>
    <w:rPr>
      <w:rFonts w:ascii="Times New Roman" w:hAnsi="Times New Roman"/>
      <w:color w:val="999999"/>
    </w:rPr>
  </w:style>
  <w:style w:type="paragraph" w:customStyle="1" w:styleId="Spacer">
    <w:name w:val="Spacer"/>
    <w:basedOn w:val="Normal"/>
    <w:rsid w:val="00A86BFA"/>
    <w:rPr>
      <w:sz w:val="2"/>
      <w:szCs w:val="2"/>
    </w:rPr>
  </w:style>
  <w:style w:type="character" w:customStyle="1" w:styleId="Small">
    <w:name w:val="Small"/>
    <w:basedOn w:val="DefaultParagraphFont"/>
    <w:rsid w:val="00A86BFA"/>
    <w:rPr>
      <w:sz w:val="16"/>
    </w:rPr>
  </w:style>
  <w:style w:type="paragraph" w:customStyle="1" w:styleId="WideTable">
    <w:name w:val="Wide Table"/>
    <w:basedOn w:val="Normal"/>
    <w:rsid w:val="00A86BFA"/>
    <w:pPr>
      <w:ind w:left="-1418"/>
    </w:pPr>
    <w:rPr>
      <w:sz w:val="2"/>
      <w:szCs w:val="2"/>
    </w:rPr>
  </w:style>
  <w:style w:type="character" w:styleId="PageNumber">
    <w:name w:val="page number"/>
    <w:basedOn w:val="DefaultParagraphFont"/>
    <w:rsid w:val="00A86BFA"/>
  </w:style>
  <w:style w:type="paragraph" w:styleId="Quote">
    <w:name w:val="Quote"/>
    <w:basedOn w:val="Heading1"/>
    <w:link w:val="QuoteChar"/>
    <w:qFormat/>
    <w:rsid w:val="00A86BFA"/>
    <w:rPr>
      <w:b w:val="0"/>
      <w:sz w:val="72"/>
      <w:szCs w:val="72"/>
      <w:lang w:val="en-NZ"/>
    </w:rPr>
  </w:style>
  <w:style w:type="character" w:customStyle="1" w:styleId="QuoteChar">
    <w:name w:val="Quote Char"/>
    <w:basedOn w:val="DefaultParagraphFont"/>
    <w:link w:val="Quote"/>
    <w:rsid w:val="00A86B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BFA"/>
    <w:pPr>
      <w:pageBreakBefore/>
    </w:pPr>
  </w:style>
  <w:style w:type="paragraph" w:customStyle="1" w:styleId="Border">
    <w:name w:val="Border"/>
    <w:basedOn w:val="Normal"/>
    <w:qFormat/>
    <w:rsid w:val="00A86B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BFA"/>
    <w:rPr>
      <w:b/>
      <w:bCs/>
      <w:i/>
      <w:iCs/>
      <w:color w:val="auto"/>
    </w:rPr>
  </w:style>
  <w:style w:type="paragraph" w:styleId="IntenseQuote">
    <w:name w:val="Intense Quote"/>
    <w:basedOn w:val="Normal"/>
    <w:next w:val="Normal"/>
    <w:link w:val="IntenseQuoteChar"/>
    <w:uiPriority w:val="30"/>
    <w:qFormat/>
    <w:rsid w:val="00A86B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B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6BFA"/>
    <w:rPr>
      <w:smallCaps/>
      <w:color w:val="auto"/>
      <w:u w:val="single"/>
    </w:rPr>
  </w:style>
  <w:style w:type="character" w:styleId="IntenseReference">
    <w:name w:val="Intense Reference"/>
    <w:basedOn w:val="DefaultParagraphFont"/>
    <w:uiPriority w:val="32"/>
    <w:qFormat/>
    <w:rsid w:val="00A86BFA"/>
    <w:rPr>
      <w:b/>
      <w:bCs/>
      <w:smallCaps/>
      <w:color w:val="auto"/>
      <w:spacing w:val="5"/>
      <w:u w:val="single"/>
    </w:rPr>
  </w:style>
  <w:style w:type="paragraph" w:customStyle="1" w:styleId="2ColumnHeading">
    <w:name w:val="2Column Heading"/>
    <w:basedOn w:val="BodyText"/>
    <w:qFormat/>
    <w:rsid w:val="00A86BFA"/>
    <w:pPr>
      <w:spacing w:after="60"/>
      <w:ind w:left="-2268"/>
    </w:pPr>
    <w:rPr>
      <w:b/>
    </w:rPr>
  </w:style>
  <w:style w:type="paragraph" w:customStyle="1" w:styleId="Heading1TOC">
    <w:name w:val="Heading1 TOC"/>
    <w:basedOn w:val="Normal"/>
    <w:qFormat/>
    <w:rsid w:val="00A86BFA"/>
    <w:pPr>
      <w:spacing w:before="240" w:after="120"/>
    </w:pPr>
    <w:rPr>
      <w:rFonts w:ascii="Times New Roman" w:hAnsi="Times New Roman"/>
      <w:b/>
      <w:sz w:val="32"/>
    </w:rPr>
  </w:style>
  <w:style w:type="paragraph" w:customStyle="1" w:styleId="Heading2TOC">
    <w:name w:val="Heading2 TOC"/>
    <w:basedOn w:val="Normal"/>
    <w:qFormat/>
    <w:rsid w:val="00A86BFA"/>
    <w:pPr>
      <w:spacing w:before="240" w:after="60"/>
    </w:pPr>
    <w:rPr>
      <w:rFonts w:ascii="Times New Roman" w:hAnsi="Times New Roman"/>
      <w:b/>
      <w:sz w:val="28"/>
    </w:rPr>
  </w:style>
  <w:style w:type="character" w:customStyle="1" w:styleId="Underline">
    <w:name w:val="Underline"/>
    <w:basedOn w:val="DefaultParagraphFont"/>
    <w:qFormat/>
    <w:rsid w:val="00A86BFA"/>
    <w:rPr>
      <w:u w:val="single"/>
    </w:rPr>
  </w:style>
  <w:style w:type="character" w:customStyle="1" w:styleId="BoldandItalics">
    <w:name w:val="Bold and Italics"/>
    <w:qFormat/>
    <w:rsid w:val="00A86BFA"/>
    <w:rPr>
      <w:b/>
      <w:i/>
      <w:u w:val="none"/>
    </w:rPr>
  </w:style>
  <w:style w:type="paragraph" w:styleId="BalloonText">
    <w:name w:val="Balloon Text"/>
    <w:basedOn w:val="Normal"/>
    <w:link w:val="BalloonTextChar"/>
    <w:rsid w:val="00A86BFA"/>
    <w:rPr>
      <w:rFonts w:ascii="Tahoma" w:hAnsi="Tahoma" w:cs="Tahoma"/>
      <w:sz w:val="16"/>
      <w:szCs w:val="16"/>
    </w:rPr>
  </w:style>
  <w:style w:type="character" w:customStyle="1" w:styleId="BalloonTextChar">
    <w:name w:val="Balloon Text Char"/>
    <w:basedOn w:val="DefaultParagraphFont"/>
    <w:link w:val="BalloonText"/>
    <w:rsid w:val="00A86B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6B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6B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911</Words>
  <Characters>5695</Characters>
  <Application>Microsoft Office Word</Application>
  <DocSecurity>0</DocSecurity>
  <Lines>222</Lines>
  <Paragraphs>102</Paragraphs>
  <ScaleCrop>false</ScaleCrop>
  <Company>Author-it Software Corporation Ltd.</Company>
  <LinksUpToDate>false</LinksUpToDate>
  <CharactersWithSpaces>6548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AHCIRG205A Maintain gravity-fed irrigation systems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2012-05-26T12:55:00Z</dcterms:created>
  <dcterms:modified xsi:type="dcterms:W3CDTF">2012-05-26T12:55:00Z</dcterms:modified>
</cp:coreProperties>
</file>