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F03" w:rsidP="00472F03">
      <w:pPr>
        <w:pStyle w:val="Title"/>
      </w:pPr>
      <w:r>
        <w:fldChar w:fldCharType="begin"/>
      </w:r>
      <w:r>
        <w:instrText xml:space="preserve"> TITLE   \* MERGEFORMAT </w:instrText>
      </w:r>
      <w:r>
        <w:fldChar w:fldCharType="separate"/>
      </w:r>
      <w:r>
        <w:t>AHCINF302A Plan and construct an electric fence</w:t>
      </w:r>
      <w:r>
        <w:fldChar w:fldCharType="end"/>
      </w:r>
    </w:p>
    <w:p w:rsidR="00472F03" w:rsidP="00472F03">
      <w:pPr>
        <w:pStyle w:val="Version"/>
        <w:sectPr w:rsidSect="00DD5D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D4D" w:rsidP="00DD5D4D">
      <w:pPr>
        <w:pStyle w:val="SuperHeading"/>
      </w:pPr>
      <w:r w:rsidRPr="00DD5D4D">
        <w:t>AHCINF302A Plan and construct an electric fence</w:t>
      </w:r>
    </w:p>
    <w:p w:rsidR="00000000" w:rsidRPr="00DD5D4D" w:rsidP="00DD5D4D">
      <w:pPr>
        <w:pStyle w:val="Heading1"/>
      </w:pPr>
      <w:bookmarkStart w:id="1" w:name="O_267845"/>
      <w:bookmarkEnd w:id="1"/>
      <w:r w:rsidRPr="00DD5D4D">
        <w:t>Modification History</w:t>
      </w:r>
    </w:p>
    <w:p w:rsidR="00000000" w:rsidRPr="00DD5D4D" w:rsidP="00DD5D4D">
      <w:pPr>
        <w:pStyle w:val="BodyText"/>
      </w:pPr>
      <w:r w:rsidRPr="00DD5D4D">
        <w:t>Not Applicable</w:t>
      </w:r>
    </w:p>
    <w:p w:rsidR="00000000" w:rsidRPr="00DD5D4D" w:rsidP="00DD5D4D">
      <w:pPr>
        <w:pStyle w:val="AllowPageBreak"/>
      </w:pPr>
    </w:p>
    <w:p w:rsidR="00000000" w:rsidRPr="00DD5D4D" w:rsidP="00DD5D4D">
      <w:pPr>
        <w:pStyle w:val="Heading1"/>
      </w:pPr>
      <w:bookmarkStart w:id="2" w:name="O_188058"/>
      <w:bookmarkEnd w:id="2"/>
      <w:r w:rsidRPr="00DD5D4D">
        <w:t>Unit Descriptor</w:t>
      </w:r>
    </w:p>
    <w:tbl>
      <w:tblPr>
        <w:tblW w:w="0" w:type="auto"/>
        <w:tblLayout w:type="fixed"/>
        <w:tblCellMar>
          <w:left w:w="62" w:type="dxa"/>
          <w:right w:w="62" w:type="dxa"/>
        </w:tblCellMar>
        <w:tblLook w:val="0000"/>
      </w:tblPr>
      <w:tblGrid>
        <w:gridCol w:w="2668"/>
        <w:gridCol w:w="5854"/>
      </w:tblGrid>
      <w:tr w:rsidTr="00472F0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BodyText"/>
            </w:pPr>
            <w:r w:rsidRPr="00DD5D4D">
              <w:t>This unit covers the process of planning, constructing and maintaining an electric fence in a rural ent</w:t>
            </w:r>
            <w:r w:rsidRPr="00DD5D4D">
              <w:t>erprise and defines the standard required to:  develop an electric fencing plan for the enterprise;  calculate and measure fencing requirements and calculate costings off the fencing plan;  construct an electric fence that meets specifications and the need</w:t>
            </w:r>
            <w:r w:rsidRPr="00DD5D4D">
              <w:t>s of the livestock enterprise;  test and monitor the electric fence for earthing and current flow, resistance and leakage.</w:t>
            </w:r>
          </w:p>
        </w:tc>
      </w:tr>
    </w:tbl>
    <w:p w:rsidR="00472F03" w:rsidP="00DD5D4D">
      <w:pPr>
        <w:pStyle w:val="BodyText"/>
      </w:pPr>
    </w:p>
    <w:p w:rsidR="00472F03" w:rsidP="00DD5D4D">
      <w:pPr>
        <w:pStyle w:val="BodyText"/>
      </w:pPr>
    </w:p>
    <w:p w:rsidR="00000000" w:rsidRPr="00DD5D4D" w:rsidP="00DD5D4D">
      <w:pPr>
        <w:pStyle w:val="Heading1"/>
      </w:pPr>
      <w:bookmarkStart w:id="3" w:name="O_188062"/>
      <w:bookmarkEnd w:id="3"/>
      <w:r w:rsidRPr="00DD5D4D">
        <w:t>Application of the Unit</w:t>
      </w:r>
    </w:p>
    <w:tbl>
      <w:tblPr>
        <w:tblW w:w="0" w:type="auto"/>
        <w:tblLayout w:type="fixed"/>
        <w:tblCellMar>
          <w:left w:w="62" w:type="dxa"/>
          <w:right w:w="62" w:type="dxa"/>
        </w:tblCellMar>
        <w:tblLook w:val="0000"/>
      </w:tblPr>
      <w:tblGrid>
        <w:gridCol w:w="2754"/>
        <w:gridCol w:w="5768"/>
      </w:tblGrid>
      <w:tr w:rsidTr="00472F03">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BodyText"/>
            </w:pPr>
            <w:r w:rsidRPr="00DD5D4D">
              <w:t>This unit applies to farm workers and fencing contractors and is likely to be carried out under routine supervision within enterprise guidelines.  It requires the application of skills and knowledge to identify and incorporate the topographical features of</w:t>
            </w:r>
            <w:r w:rsidRPr="00DD5D4D">
              <w:t xml:space="preserve"> a property into an efficient and cost-effective fencing plan for construction.</w:t>
            </w:r>
          </w:p>
        </w:tc>
      </w:tr>
    </w:tbl>
    <w:p w:rsidR="00472F03" w:rsidP="00DD5D4D">
      <w:pPr>
        <w:pStyle w:val="BodyText"/>
      </w:pPr>
    </w:p>
    <w:p w:rsidR="00472F03" w:rsidP="00DD5D4D">
      <w:pPr>
        <w:pStyle w:val="BodyText"/>
      </w:pPr>
    </w:p>
    <w:p w:rsidR="00000000" w:rsidRPr="00DD5D4D" w:rsidP="00DD5D4D">
      <w:pPr>
        <w:pStyle w:val="Heading1"/>
      </w:pPr>
      <w:bookmarkStart w:id="4" w:name="O_276105"/>
      <w:bookmarkEnd w:id="4"/>
      <w:r w:rsidRPr="00DD5D4D">
        <w:t>Licensing/Regulatory Information</w:t>
      </w:r>
    </w:p>
    <w:p w:rsidR="00000000" w:rsidRPr="00DD5D4D" w:rsidP="00DD5D4D">
      <w:pPr>
        <w:pStyle w:val="BodyText"/>
      </w:pPr>
      <w:r w:rsidRPr="00DD5D4D">
        <w:t>Not Applicable</w:t>
      </w:r>
    </w:p>
    <w:p w:rsidR="00000000" w:rsidRPr="00DD5D4D" w:rsidP="00DD5D4D">
      <w:pPr>
        <w:pStyle w:val="AllowPageBreak"/>
      </w:pPr>
    </w:p>
    <w:p w:rsidR="00000000" w:rsidRPr="00DD5D4D" w:rsidP="00DD5D4D">
      <w:pPr>
        <w:pStyle w:val="Heading1"/>
      </w:pPr>
      <w:bookmarkStart w:id="5" w:name="O_188060"/>
      <w:bookmarkEnd w:id="5"/>
      <w:r w:rsidRPr="00DD5D4D">
        <w:t>Pre-Requisites</w:t>
      </w:r>
    </w:p>
    <w:tbl>
      <w:tblPr>
        <w:tblW w:w="0" w:type="auto"/>
        <w:tblLayout w:type="fixed"/>
        <w:tblCellMar>
          <w:left w:w="62" w:type="dxa"/>
          <w:right w:w="62" w:type="dxa"/>
        </w:tblCellMar>
        <w:tblLook w:val="0000"/>
      </w:tblPr>
      <w:tblGrid>
        <w:gridCol w:w="2775"/>
        <w:gridCol w:w="1295"/>
        <w:gridCol w:w="4452"/>
      </w:tblGrid>
      <w:tr w:rsidTr="00472F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p>
        </w:tc>
      </w:tr>
      <w:tr w:rsidTr="00472F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p>
        </w:tc>
      </w:tr>
      <w:tr w:rsidTr="00472F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BodyText"/>
            </w:pPr>
          </w:p>
        </w:tc>
      </w:tr>
    </w:tbl>
    <w:p w:rsidR="00472F03" w:rsidP="00DD5D4D">
      <w:pPr>
        <w:pStyle w:val="BodyText"/>
      </w:pPr>
    </w:p>
    <w:p w:rsidR="00472F03" w:rsidP="00DD5D4D">
      <w:pPr>
        <w:pStyle w:val="BodyText"/>
      </w:pPr>
    </w:p>
    <w:p w:rsidR="00000000" w:rsidRPr="00DD5D4D" w:rsidP="00DD5D4D">
      <w:pPr>
        <w:pStyle w:val="Heading1"/>
      </w:pPr>
      <w:bookmarkStart w:id="6" w:name="O_188059"/>
      <w:bookmarkEnd w:id="6"/>
      <w:r w:rsidRPr="00DD5D4D">
        <w:t>Employability Skills Information</w:t>
      </w:r>
    </w:p>
    <w:tbl>
      <w:tblPr>
        <w:tblW w:w="0" w:type="auto"/>
        <w:tblLayout w:type="fixed"/>
        <w:tblCellMar>
          <w:left w:w="62" w:type="dxa"/>
          <w:right w:w="62" w:type="dxa"/>
        </w:tblCellMar>
        <w:tblLook w:val="0000"/>
      </w:tblPr>
      <w:tblGrid>
        <w:gridCol w:w="2802"/>
        <w:gridCol w:w="5720"/>
      </w:tblGrid>
      <w:tr w:rsidTr="00472F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BodyText"/>
            </w:pPr>
            <w:r w:rsidRPr="00DD5D4D">
              <w:t>This unit contains employability skills.</w:t>
            </w:r>
          </w:p>
        </w:tc>
      </w:tr>
    </w:tbl>
    <w:p w:rsidR="00472F03" w:rsidP="00DD5D4D">
      <w:pPr>
        <w:pStyle w:val="BodyText"/>
      </w:pPr>
    </w:p>
    <w:p w:rsidR="00472F03" w:rsidP="00DD5D4D">
      <w:pPr>
        <w:pStyle w:val="BodyText"/>
      </w:pPr>
    </w:p>
    <w:p w:rsidR="00000000" w:rsidRPr="00DD5D4D" w:rsidP="00DD5D4D">
      <w:pPr>
        <w:pStyle w:val="Heading1"/>
      </w:pPr>
      <w:bookmarkStart w:id="7" w:name="O_285891"/>
      <w:bookmarkEnd w:id="7"/>
      <w:r w:rsidRPr="00DD5D4D">
        <w:t>Elements and Performance Criteria Pre-Content</w:t>
      </w:r>
    </w:p>
    <w:p w:rsidR="00000000" w:rsidRPr="00DD5D4D" w:rsidP="00DD5D4D">
      <w:pPr>
        <w:pStyle w:val="BodyText"/>
      </w:pPr>
      <w:r w:rsidRPr="00DD5D4D">
        <w:t>Not Applicable</w:t>
      </w:r>
    </w:p>
    <w:p w:rsidR="00000000" w:rsidRPr="00DD5D4D" w:rsidP="00DD5D4D">
      <w:pPr>
        <w:pStyle w:val="AllowPageBreak"/>
      </w:pPr>
    </w:p>
    <w:p w:rsidR="00000000" w:rsidRPr="00DD5D4D" w:rsidP="00DD5D4D">
      <w:pPr>
        <w:pStyle w:val="Heading1"/>
      </w:pPr>
      <w:bookmarkStart w:id="8" w:name="O_232558"/>
      <w:bookmarkEnd w:id="8"/>
      <w:r w:rsidRPr="00DD5D4D">
        <w:t>Elements and Performance Criteria</w:t>
      </w:r>
    </w:p>
    <w:tbl>
      <w:tblPr>
        <w:tblW w:w="0" w:type="auto"/>
        <w:tblLayout w:type="fixed"/>
        <w:tblCellMar>
          <w:left w:w="62" w:type="dxa"/>
          <w:right w:w="62" w:type="dxa"/>
        </w:tblCellMar>
        <w:tblLook w:val="0000"/>
      </w:tblPr>
      <w:tblGrid>
        <w:gridCol w:w="2576"/>
        <w:gridCol w:w="5946"/>
      </w:tblGrid>
      <w:tr w:rsidTr="00472F03">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BodyText"/>
            </w:pPr>
            <w:r w:rsidRPr="00DD5D4D">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PERFORMANCE CRITERIA</w:t>
            </w:r>
          </w:p>
        </w:tc>
      </w:tr>
      <w:tr w:rsidTr="00472F0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p>
        </w:tc>
      </w:tr>
      <w:tr w:rsidTr="00472F0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List"/>
              <w:rPr>
                <w:lang w:val="en-NZ"/>
              </w:rPr>
            </w:pPr>
            <w:r w:rsidRPr="00DD5D4D">
              <w:t>1.</w:t>
            </w:r>
            <w:r w:rsidRPr="00DD5D4D">
              <w:tab/>
              <w:t>Determine electric fencing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List2"/>
            </w:pPr>
            <w:r w:rsidRPr="00DD5D4D">
              <w:t>1.1.</w:t>
            </w:r>
            <w:r w:rsidRPr="00DD5D4D">
              <w:tab/>
              <w:t>Fencing requirements are assessed according to property maps, legislative requirements and enterprise objectives.</w:t>
            </w:r>
          </w:p>
          <w:p w:rsidR="00000000" w:rsidRPr="00DD5D4D" w:rsidP="00DD5D4D">
            <w:pPr>
              <w:pStyle w:val="List2"/>
            </w:pPr>
            <w:r w:rsidRPr="00DD5D4D">
              <w:t>1.2.</w:t>
            </w:r>
            <w:r w:rsidRPr="00DD5D4D">
              <w:tab/>
              <w:t>Equipment, materials and labour requirements are determi</w:t>
            </w:r>
            <w:r w:rsidRPr="00DD5D4D">
              <w:t>ned, and estimated costings are maintained within budgetary constrains.</w:t>
            </w:r>
          </w:p>
          <w:p w:rsidR="00000000" w:rsidRPr="00DD5D4D" w:rsidP="00DD5D4D">
            <w:pPr>
              <w:pStyle w:val="List2"/>
            </w:pPr>
            <w:r w:rsidRPr="00DD5D4D">
              <w:t>1.3.</w:t>
            </w:r>
            <w:r w:rsidRPr="00DD5D4D">
              <w:tab/>
              <w:t xml:space="preserve">Alternative electric fencing options are determined and compared to ensure cost-effectiveness. </w:t>
            </w:r>
          </w:p>
          <w:p w:rsidR="00000000" w:rsidP="00DD5D4D">
            <w:pPr>
              <w:pStyle w:val="List2"/>
              <w:rPr>
                <w:lang w:val="en-NZ"/>
              </w:rPr>
            </w:pPr>
            <w:r w:rsidRPr="00DD5D4D">
              <w:t>1.4.</w:t>
            </w:r>
            <w:r w:rsidRPr="00DD5D4D">
              <w:tab/>
              <w:t xml:space="preserve">Plan is prepared giving consideration to siting fences in relation to natural </w:t>
            </w:r>
            <w:r w:rsidRPr="00DD5D4D">
              <w:t>features and proposed uses.</w:t>
            </w:r>
          </w:p>
        </w:tc>
      </w:tr>
      <w:tr w:rsidTr="00472F0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List"/>
              <w:rPr>
                <w:lang w:val="en-NZ"/>
              </w:rPr>
            </w:pPr>
            <w:r w:rsidRPr="00DD5D4D">
              <w:t>2.</w:t>
            </w:r>
            <w:r w:rsidRPr="00DD5D4D">
              <w:tab/>
              <w:t>Prepare for construction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List2"/>
            </w:pPr>
            <w:r w:rsidRPr="00DD5D4D">
              <w:t>2.1.</w:t>
            </w:r>
            <w:r w:rsidRPr="00DD5D4D">
              <w:tab/>
              <w:t xml:space="preserve">Work plan is accessed and clarification sought where required. </w:t>
            </w:r>
          </w:p>
          <w:p w:rsidR="00000000" w:rsidRPr="00DD5D4D" w:rsidP="00DD5D4D">
            <w:pPr>
              <w:pStyle w:val="List2"/>
            </w:pPr>
            <w:r w:rsidRPr="00DD5D4D">
              <w:t>2.2.</w:t>
            </w:r>
            <w:r w:rsidRPr="00DD5D4D">
              <w:tab/>
              <w:t xml:space="preserve">Tools and fencing equipment are arranged, and safely and efficiently transported to the work site. </w:t>
            </w:r>
          </w:p>
          <w:p w:rsidR="00000000" w:rsidRPr="00DD5D4D" w:rsidP="00DD5D4D">
            <w:pPr>
              <w:pStyle w:val="List2"/>
            </w:pPr>
            <w:r w:rsidRPr="00DD5D4D">
              <w:t>2.3.</w:t>
            </w:r>
            <w:r w:rsidRPr="00DD5D4D">
              <w:tab/>
              <w:t xml:space="preserve">Labour requirements </w:t>
            </w:r>
            <w:r w:rsidRPr="00DD5D4D">
              <w:t xml:space="preserve">are arranged and confirmed according to enterprise requirements. </w:t>
            </w:r>
          </w:p>
          <w:p w:rsidR="00000000" w:rsidP="00DD5D4D">
            <w:pPr>
              <w:pStyle w:val="List2"/>
              <w:rPr>
                <w:lang w:val="en-NZ"/>
              </w:rPr>
            </w:pPr>
            <w:r w:rsidRPr="00DD5D4D">
              <w:t>2.4.</w:t>
            </w:r>
            <w:r w:rsidRPr="00DD5D4D">
              <w:tab/>
              <w:t>Potential and existing hazards in the workplace are risk assessed and minimised according to Occupational Health and Safety (OHS) requirements.</w:t>
            </w:r>
          </w:p>
        </w:tc>
      </w:tr>
      <w:tr w:rsidTr="00472F0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List"/>
              <w:rPr>
                <w:lang w:val="en-NZ"/>
              </w:rPr>
            </w:pPr>
            <w:r w:rsidRPr="00DD5D4D">
              <w:t>3.</w:t>
            </w:r>
            <w:r w:rsidRPr="00DD5D4D">
              <w:tab/>
              <w:t>Construct electric fence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List2"/>
            </w:pPr>
            <w:r w:rsidRPr="00DD5D4D">
              <w:t>3.1.</w:t>
            </w:r>
            <w:r w:rsidRPr="00DD5D4D">
              <w:tab/>
              <w:t>Suitabl</w:t>
            </w:r>
            <w:r w:rsidRPr="00DD5D4D">
              <w:t xml:space="preserve">e personal protective equipment is selected, used and maintained according to OHS and enterprise requirements. </w:t>
            </w:r>
          </w:p>
          <w:p w:rsidR="00000000" w:rsidRPr="00DD5D4D" w:rsidP="00DD5D4D">
            <w:pPr>
              <w:pStyle w:val="List2"/>
            </w:pPr>
            <w:r w:rsidRPr="00DD5D4D">
              <w:t>3.2.</w:t>
            </w:r>
            <w:r w:rsidRPr="00DD5D4D">
              <w:tab/>
              <w:t xml:space="preserve">Electric fence is constructed according to work plan, OHS and enterprise requirements. </w:t>
            </w:r>
          </w:p>
          <w:p w:rsidR="00000000" w:rsidRPr="00DD5D4D" w:rsidP="00DD5D4D">
            <w:pPr>
              <w:pStyle w:val="List2"/>
            </w:pPr>
            <w:r w:rsidRPr="00DD5D4D">
              <w:t>3.3.</w:t>
            </w:r>
            <w:r w:rsidRPr="00DD5D4D">
              <w:tab/>
              <w:t>Gates are attached and appropriately positione</w:t>
            </w:r>
            <w:r w:rsidRPr="00DD5D4D">
              <w:t xml:space="preserve">d for correct operation and function according to work plan. </w:t>
            </w:r>
          </w:p>
          <w:p w:rsidR="00000000" w:rsidRPr="00DD5D4D" w:rsidP="00DD5D4D">
            <w:pPr>
              <w:pStyle w:val="List2"/>
            </w:pPr>
            <w:r w:rsidRPr="00DD5D4D">
              <w:t>3.4.</w:t>
            </w:r>
            <w:r w:rsidRPr="00DD5D4D">
              <w:tab/>
              <w:t>Energiser is installed according to manufacturer's specifications, OHS and enterprise requirements.</w:t>
            </w:r>
          </w:p>
          <w:p w:rsidR="00000000" w:rsidP="00DD5D4D">
            <w:pPr>
              <w:pStyle w:val="List2"/>
              <w:rPr>
                <w:lang w:val="en-NZ"/>
              </w:rPr>
            </w:pPr>
            <w:r w:rsidRPr="00DD5D4D">
              <w:t>3.5.</w:t>
            </w:r>
            <w:r w:rsidRPr="00DD5D4D">
              <w:tab/>
              <w:t>All work is carried out safely according to OHS and enterprise requirements.</w:t>
            </w:r>
          </w:p>
        </w:tc>
      </w:tr>
      <w:tr w:rsidTr="00472F0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List"/>
              <w:rPr>
                <w:lang w:val="en-NZ"/>
              </w:rPr>
            </w:pPr>
            <w:r w:rsidRPr="00DD5D4D">
              <w:t>4.</w:t>
            </w:r>
            <w:r w:rsidRPr="00DD5D4D">
              <w:tab/>
            </w:r>
            <w:r w:rsidRPr="00DD5D4D">
              <w:t>Complete fencing operations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List2"/>
            </w:pPr>
            <w:r w:rsidRPr="00DD5D4D">
              <w:t>4.1.</w:t>
            </w:r>
            <w:r w:rsidRPr="00DD5D4D">
              <w:tab/>
              <w:t xml:space="preserve">Fencing is checked for correct installation and performance. </w:t>
            </w:r>
          </w:p>
          <w:p w:rsidR="00000000" w:rsidRPr="00DD5D4D" w:rsidP="00DD5D4D">
            <w:pPr>
              <w:pStyle w:val="List2"/>
            </w:pPr>
            <w:r w:rsidRPr="00DD5D4D">
              <w:t>4.2.</w:t>
            </w:r>
            <w:r w:rsidRPr="00DD5D4D">
              <w:tab/>
              <w:t xml:space="preserve">Electric fence faults are identified and rectified according to manufacturer's specifications, OHS and enterprise requirements, and level of complexity. </w:t>
            </w:r>
          </w:p>
          <w:p w:rsidR="00000000" w:rsidRPr="00DD5D4D" w:rsidP="00DD5D4D">
            <w:pPr>
              <w:pStyle w:val="List2"/>
            </w:pPr>
            <w:r w:rsidRPr="00DD5D4D">
              <w:t>4.</w:t>
            </w:r>
            <w:r w:rsidRPr="00DD5D4D">
              <w:t>3.</w:t>
            </w:r>
            <w:r w:rsidRPr="00DD5D4D">
              <w:tab/>
              <w:t xml:space="preserve">Work site is cleared and tidied and all waste is disposed of in an environmentally responsible manner. </w:t>
            </w:r>
          </w:p>
          <w:p w:rsidR="00000000" w:rsidRPr="00DD5D4D" w:rsidP="00DD5D4D">
            <w:pPr>
              <w:pStyle w:val="List2"/>
            </w:pPr>
            <w:r w:rsidRPr="00DD5D4D">
              <w:t>4.4.</w:t>
            </w:r>
            <w:r w:rsidRPr="00DD5D4D">
              <w:tab/>
              <w:t>Tools and fencing equipment are transported safely from the work site and checked and stored according to manufacturer's recommendations and ent</w:t>
            </w:r>
            <w:r w:rsidRPr="00DD5D4D">
              <w:t xml:space="preserve">erprise </w:t>
            </w:r>
            <w:r w:rsidRPr="00DD5D4D">
              <w:t xml:space="preserve">requirements. </w:t>
            </w:r>
          </w:p>
          <w:p w:rsidR="00000000" w:rsidRPr="00DD5D4D" w:rsidP="00DD5D4D">
            <w:pPr>
              <w:pStyle w:val="List2"/>
            </w:pPr>
            <w:r w:rsidRPr="00DD5D4D">
              <w:t>4.5.</w:t>
            </w:r>
            <w:r w:rsidRPr="00DD5D4D">
              <w:tab/>
              <w:t>Relevant information is recorded and maintained according to enterprise requirements.</w:t>
            </w:r>
          </w:p>
        </w:tc>
      </w:tr>
    </w:tbl>
    <w:p w:rsidR="00472F03" w:rsidP="00DD5D4D">
      <w:pPr>
        <w:pStyle w:val="BodyText"/>
      </w:pPr>
    </w:p>
    <w:p w:rsidR="00472F03" w:rsidP="00DD5D4D">
      <w:pPr>
        <w:pStyle w:val="BodyText"/>
      </w:pPr>
    </w:p>
    <w:p w:rsidR="00000000" w:rsidRPr="00DD5D4D" w:rsidP="00DD5D4D">
      <w:pPr>
        <w:pStyle w:val="Heading1"/>
      </w:pPr>
      <w:bookmarkStart w:id="9" w:name="O_256508"/>
      <w:bookmarkEnd w:id="9"/>
      <w:r w:rsidRPr="00DD5D4D">
        <w:t>Required Skills and Knowledge</w:t>
      </w:r>
    </w:p>
    <w:tbl>
      <w:tblPr>
        <w:tblW w:w="0" w:type="auto"/>
        <w:tblLayout w:type="fixed"/>
        <w:tblCellMar>
          <w:left w:w="62" w:type="dxa"/>
          <w:right w:w="62" w:type="dxa"/>
        </w:tblCellMar>
        <w:tblLook w:val="0000"/>
      </w:tblPr>
      <w:tblGrid>
        <w:gridCol w:w="8522"/>
      </w:tblGrid>
      <w:tr w:rsidTr="00472F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REQUIRED SKILLS AND KNOWLEDGE</w:t>
            </w:r>
          </w:p>
        </w:tc>
      </w:tr>
      <w:tr w:rsidTr="00472F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t>This section describes the skills and knowledge required for this unit.</w:t>
            </w:r>
          </w:p>
        </w:tc>
      </w:tr>
      <w:tr w:rsidTr="00472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Required skills</w:t>
            </w:r>
          </w:p>
        </w:tc>
      </w:tr>
      <w:tr w:rsidTr="00472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ListBullet"/>
            </w:pPr>
            <w:r w:rsidRPr="00DD5D4D">
              <w:t>identify hazards and implement safe operating procedures</w:t>
            </w:r>
          </w:p>
          <w:p w:rsidR="00000000" w:rsidRPr="00DD5D4D" w:rsidP="00DD5D4D">
            <w:pPr>
              <w:pStyle w:val="ListBullet"/>
            </w:pPr>
            <w:r w:rsidRPr="00DD5D4D">
              <w:t>draft fencing plans and specifications</w:t>
            </w:r>
          </w:p>
          <w:p w:rsidR="00000000" w:rsidRPr="00DD5D4D" w:rsidP="00DD5D4D">
            <w:pPr>
              <w:pStyle w:val="ListBullet"/>
            </w:pPr>
            <w:r w:rsidRPr="00DD5D4D">
              <w:t>operate fencing tools and construction equipment</w:t>
            </w:r>
          </w:p>
          <w:p w:rsidR="00000000" w:rsidRPr="00DD5D4D" w:rsidP="00DD5D4D">
            <w:pPr>
              <w:pStyle w:val="ListBullet"/>
            </w:pPr>
            <w:r w:rsidRPr="00DD5D4D">
              <w:t>mark fencing lines</w:t>
            </w:r>
          </w:p>
          <w:p w:rsidR="00000000" w:rsidRPr="00DD5D4D" w:rsidP="00DD5D4D">
            <w:pPr>
              <w:pStyle w:val="ListBullet"/>
            </w:pPr>
            <w:r w:rsidRPr="00DD5D4D">
              <w:t>install strainer assemblies and posts</w:t>
            </w:r>
          </w:p>
          <w:p w:rsidR="00000000" w:rsidRPr="00DD5D4D" w:rsidP="00DD5D4D">
            <w:pPr>
              <w:pStyle w:val="ListBullet"/>
            </w:pPr>
            <w:r w:rsidRPr="00DD5D4D">
              <w:t>tension and terminate line wires</w:t>
            </w:r>
          </w:p>
          <w:p w:rsidR="00000000" w:rsidRPr="00DD5D4D" w:rsidP="00DD5D4D">
            <w:pPr>
              <w:pStyle w:val="ListBullet"/>
            </w:pPr>
            <w:r w:rsidRPr="00DD5D4D">
              <w:t>fit post insulators</w:t>
            </w:r>
          </w:p>
          <w:p w:rsidR="00000000" w:rsidRPr="00DD5D4D" w:rsidP="00DD5D4D">
            <w:pPr>
              <w:pStyle w:val="ListBullet"/>
            </w:pPr>
            <w:r w:rsidRPr="00DD5D4D">
              <w:t>use effective knots for joining and tying off wires to avoid short circuits</w:t>
            </w:r>
          </w:p>
          <w:p w:rsidR="00000000" w:rsidRPr="00DD5D4D" w:rsidP="00DD5D4D">
            <w:pPr>
              <w:pStyle w:val="ListBullet"/>
            </w:pPr>
            <w:r w:rsidRPr="00DD5D4D">
              <w:t>test electric fences for current and leakage</w:t>
            </w:r>
          </w:p>
          <w:p w:rsidR="00000000" w:rsidRPr="00DD5D4D" w:rsidP="00DD5D4D">
            <w:pPr>
              <w:pStyle w:val="ListBullet"/>
            </w:pPr>
            <w:r w:rsidRPr="00DD5D4D">
              <w:t>minimise environmental impacts</w:t>
            </w:r>
          </w:p>
          <w:p w:rsidR="00000000" w:rsidRPr="00DD5D4D" w:rsidP="00DD5D4D">
            <w:pPr>
              <w:pStyle w:val="ListBullet"/>
            </w:pPr>
            <w:r w:rsidRPr="00DD5D4D">
              <w:t>read and inte</w:t>
            </w:r>
            <w:r w:rsidRPr="00DD5D4D">
              <w:t>rpret plans</w:t>
            </w:r>
          </w:p>
          <w:p w:rsidR="00000000" w:rsidRPr="00DD5D4D" w:rsidP="00DD5D4D">
            <w:pPr>
              <w:pStyle w:val="ListBullet"/>
            </w:pPr>
            <w:r w:rsidRPr="00DD5D4D">
              <w:t>read plans</w:t>
            </w:r>
          </w:p>
          <w:p w:rsidR="00000000" w:rsidRPr="00DD5D4D" w:rsidP="00DD5D4D">
            <w:pPr>
              <w:pStyle w:val="ListBullet"/>
            </w:pPr>
            <w:r w:rsidRPr="00DD5D4D">
              <w:t>arrange and purchase materials</w:t>
            </w:r>
          </w:p>
          <w:p w:rsidR="00000000" w:rsidRPr="00DD5D4D" w:rsidP="00DD5D4D">
            <w:pPr>
              <w:pStyle w:val="ListBullet"/>
            </w:pPr>
            <w:r w:rsidRPr="00DD5D4D">
              <w:t>calculate and measure fencing requirements and calculate costings of fencing plan</w:t>
            </w:r>
          </w:p>
          <w:p w:rsidR="00000000" w:rsidRPr="00DD5D4D" w:rsidP="00DD5D4D">
            <w:pPr>
              <w:pStyle w:val="ListBullet"/>
            </w:pPr>
            <w:r w:rsidRPr="00DD5D4D">
              <w:t>use oral communication skills/language competence to fulfil the job role as specified by the organisation, including questioning techniques, active listening, clarifying information and consulting with supervisors as required</w:t>
            </w:r>
          </w:p>
          <w:p w:rsidR="00000000" w:rsidP="00DD5D4D">
            <w:pPr>
              <w:pStyle w:val="ListBullet"/>
              <w:rPr>
                <w:lang w:val="en-NZ"/>
              </w:rPr>
            </w:pPr>
            <w:r w:rsidRPr="00DD5D4D">
              <w:t>use interpersonal skills to wo</w:t>
            </w:r>
            <w:r w:rsidRPr="00DD5D4D">
              <w:t>rk with and relate to people from a range of cultural, social and religious backgrounds and with a range of physical and mental abilities.</w:t>
            </w:r>
          </w:p>
        </w:tc>
      </w:tr>
      <w:tr w:rsidTr="00472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Required knowledge</w:t>
            </w:r>
          </w:p>
        </w:tc>
      </w:tr>
      <w:tr w:rsidTr="00472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ListBullet"/>
            </w:pPr>
            <w:r w:rsidRPr="00DD5D4D">
              <w:t>basic operation of electric fences including earthing and current flow, resistance and leakage</w:t>
            </w:r>
          </w:p>
          <w:p w:rsidR="00000000" w:rsidRPr="00DD5D4D" w:rsidP="00DD5D4D">
            <w:pPr>
              <w:pStyle w:val="ListBullet"/>
            </w:pPr>
            <w:r w:rsidRPr="00DD5D4D">
              <w:t>difference between portable and mains power</w:t>
            </w:r>
          </w:p>
          <w:p w:rsidR="00000000" w:rsidRPr="00DD5D4D" w:rsidP="00DD5D4D">
            <w:pPr>
              <w:pStyle w:val="ListBullet"/>
            </w:pPr>
            <w:r w:rsidRPr="00DD5D4D">
              <w:t>issues affecting electric fencing in relation to the whole property plan</w:t>
            </w:r>
          </w:p>
          <w:p w:rsidR="00000000" w:rsidRPr="00DD5D4D" w:rsidP="00DD5D4D">
            <w:pPr>
              <w:pStyle w:val="ListBullet"/>
            </w:pPr>
            <w:r w:rsidRPr="00DD5D4D">
              <w:t>range of electric fencing designs, construction methods and materials</w:t>
            </w:r>
          </w:p>
          <w:p w:rsidR="00000000" w:rsidRPr="00DD5D4D" w:rsidP="00DD5D4D">
            <w:pPr>
              <w:pStyle w:val="ListBullet"/>
            </w:pPr>
            <w:r w:rsidRPr="00DD5D4D">
              <w:t>dangers posed by electricity to personnel and livestock</w:t>
            </w:r>
          </w:p>
          <w:p w:rsidR="00000000" w:rsidRPr="00DD5D4D" w:rsidP="00DD5D4D">
            <w:pPr>
              <w:pStyle w:val="ListBullet"/>
            </w:pPr>
            <w:r w:rsidRPr="00DD5D4D">
              <w:t>conditions un</w:t>
            </w:r>
            <w:r w:rsidRPr="00DD5D4D">
              <w:t>der which electric fences may cause fire</w:t>
            </w:r>
          </w:p>
          <w:p w:rsidR="00000000" w:rsidRPr="00DD5D4D" w:rsidP="00DD5D4D">
            <w:pPr>
              <w:pStyle w:val="ListBullet"/>
            </w:pPr>
            <w:r w:rsidRPr="00DD5D4D">
              <w:t>safe methods for diagnosing routine faults</w:t>
            </w:r>
          </w:p>
          <w:p w:rsidR="00000000" w:rsidRPr="00DD5D4D" w:rsidP="00DD5D4D">
            <w:pPr>
              <w:pStyle w:val="ListBullet"/>
            </w:pPr>
            <w:r w:rsidRPr="00DD5D4D">
              <w:t>common electric fencing hazards and safety precautions</w:t>
            </w:r>
          </w:p>
          <w:p w:rsidR="00000000" w:rsidRPr="00DD5D4D" w:rsidP="00DD5D4D">
            <w:pPr>
              <w:pStyle w:val="ListBullet"/>
            </w:pPr>
            <w:r w:rsidRPr="00DD5D4D">
              <w:t>relevant State/Territory legislation and regulations regarding electric fences</w:t>
            </w:r>
          </w:p>
          <w:p w:rsidR="00000000" w:rsidRPr="00DD5D4D" w:rsidP="00DD5D4D">
            <w:pPr>
              <w:pStyle w:val="ListBullet"/>
            </w:pPr>
            <w:r w:rsidRPr="00DD5D4D">
              <w:t>OHS legislative requirements</w:t>
            </w:r>
          </w:p>
          <w:p w:rsidR="00000000" w:rsidRPr="00DD5D4D" w:rsidP="00DD5D4D">
            <w:pPr>
              <w:pStyle w:val="ListBullet"/>
            </w:pPr>
            <w:r w:rsidRPr="00DD5D4D">
              <w:t>relevant codes of practice with regard to protection of the environment.</w:t>
            </w:r>
          </w:p>
        </w:tc>
      </w:tr>
    </w:tbl>
    <w:p w:rsidR="00472F03" w:rsidP="00DD5D4D">
      <w:pPr>
        <w:pStyle w:val="BodyText"/>
      </w:pPr>
    </w:p>
    <w:p w:rsidR="00472F03" w:rsidP="00DD5D4D">
      <w:pPr>
        <w:pStyle w:val="BodyText"/>
      </w:pPr>
    </w:p>
    <w:p w:rsidR="00000000" w:rsidRPr="00DD5D4D" w:rsidP="00DD5D4D">
      <w:pPr>
        <w:pStyle w:val="AllowPageBreak"/>
      </w:pPr>
    </w:p>
    <w:p w:rsidR="00000000" w:rsidRPr="00DD5D4D" w:rsidP="00DD5D4D">
      <w:pPr>
        <w:pStyle w:val="Heading1"/>
      </w:pPr>
      <w:bookmarkStart w:id="10" w:name="O_240542"/>
      <w:bookmarkEnd w:id="10"/>
      <w:r w:rsidRPr="00DD5D4D">
        <w:t>Evidence Guide</w:t>
      </w:r>
    </w:p>
    <w:tbl>
      <w:tblPr>
        <w:tblW w:w="9570" w:type="dxa"/>
        <w:tblLayout w:type="fixed"/>
        <w:tblCellMar>
          <w:left w:w="62" w:type="dxa"/>
          <w:right w:w="62" w:type="dxa"/>
        </w:tblCellMar>
        <w:tblLook w:val="0000"/>
      </w:tblPr>
      <w:tblGrid>
        <w:gridCol w:w="3908"/>
        <w:gridCol w:w="5662"/>
      </w:tblGrid>
      <w:tr w:rsidTr="00472F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EVIDENCE GUIDE</w:t>
            </w:r>
          </w:p>
        </w:tc>
      </w:tr>
      <w:tr w:rsidTr="00472F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t>The evidence guide provides advice on assessment and must be read in conjunction with the performance criteria, required skills and knowledge, range statement and the Assessment Guidelines for the Training Package.</w:t>
            </w:r>
          </w:p>
        </w:tc>
      </w:tr>
      <w:tr w:rsidTr="00472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p>
        </w:tc>
      </w:tr>
      <w:tr w:rsidTr="00472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BodyText"/>
            </w:pPr>
            <w:r w:rsidRPr="00DD5D4D">
              <w:t>The evidence required to demonstrate competency in this unit must be relevant to workplace operations and satisfy holistically all of the requirements of the perfo</w:t>
            </w:r>
            <w:r w:rsidRPr="00DD5D4D">
              <w:t xml:space="preserve">rmance criteria and required skills and knowledge and include achievement of the following: </w:t>
            </w:r>
          </w:p>
          <w:p w:rsidR="00000000" w:rsidRPr="00DD5D4D" w:rsidP="00DD5D4D">
            <w:pPr>
              <w:pStyle w:val="ListBullet"/>
            </w:pPr>
            <w:r w:rsidRPr="00DD5D4D">
              <w:t>develop an electric fencing plan for the enterprise</w:t>
            </w:r>
          </w:p>
          <w:p w:rsidR="00000000" w:rsidRPr="00DD5D4D" w:rsidP="00DD5D4D">
            <w:pPr>
              <w:pStyle w:val="ListBullet"/>
            </w:pPr>
            <w:r w:rsidRPr="00DD5D4D">
              <w:t>calculate and measure fencing requirements and calculate costings off the fencing plan</w:t>
            </w:r>
          </w:p>
          <w:p w:rsidR="00000000" w:rsidRPr="00DD5D4D" w:rsidP="00DD5D4D">
            <w:pPr>
              <w:pStyle w:val="ListBullet"/>
            </w:pPr>
            <w:r w:rsidRPr="00DD5D4D">
              <w:t>construct an electric f</w:t>
            </w:r>
            <w:r w:rsidRPr="00DD5D4D">
              <w:t>ence that meets specifications and the needs of the livestock enterprise</w:t>
            </w:r>
          </w:p>
          <w:p w:rsidR="00000000" w:rsidP="00DD5D4D">
            <w:pPr>
              <w:pStyle w:val="ListBullet"/>
              <w:rPr>
                <w:lang w:val="en-NZ"/>
              </w:rPr>
            </w:pPr>
            <w:r w:rsidRPr="00DD5D4D">
              <w:t>test and monitor the electric fence for earthing and current flow, resistance and leakage.</w:t>
            </w:r>
          </w:p>
        </w:tc>
      </w:tr>
      <w:tr w:rsidTr="00472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BodyText"/>
            </w:pPr>
            <w:r w:rsidRPr="00DD5D4D">
              <w:t>Competency requires the application of wor</w:t>
            </w:r>
            <w:r w:rsidRPr="00DD5D4D">
              <w:t>k practices under work conditions.  Selection and use of resources for some worksites may differ due to the regional or enterprise circumstances.</w:t>
            </w:r>
          </w:p>
        </w:tc>
      </w:tr>
    </w:tbl>
    <w:p w:rsidR="00472F03" w:rsidP="00DD5D4D">
      <w:pPr>
        <w:pStyle w:val="BodyText"/>
      </w:pPr>
    </w:p>
    <w:p w:rsidR="00472F03" w:rsidP="00DD5D4D">
      <w:pPr>
        <w:pStyle w:val="BodyText"/>
      </w:pPr>
    </w:p>
    <w:p w:rsidR="00000000" w:rsidRPr="00DD5D4D" w:rsidP="00DD5D4D">
      <w:pPr>
        <w:pStyle w:val="Heading1"/>
      </w:pPr>
      <w:bookmarkStart w:id="11" w:name="O_248525"/>
      <w:bookmarkEnd w:id="11"/>
      <w:r w:rsidRPr="00DD5D4D">
        <w:t>Range Statement</w:t>
      </w:r>
    </w:p>
    <w:tbl>
      <w:tblPr>
        <w:tblW w:w="0" w:type="auto"/>
        <w:tblLayout w:type="fixed"/>
        <w:tblCellMar>
          <w:left w:w="62" w:type="dxa"/>
          <w:right w:w="62" w:type="dxa"/>
        </w:tblCellMar>
        <w:tblLook w:val="0000"/>
      </w:tblPr>
      <w:tblGrid>
        <w:gridCol w:w="3480"/>
        <w:gridCol w:w="5042"/>
      </w:tblGrid>
      <w:tr w:rsidTr="00472F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RANGE STATEMENT</w:t>
            </w:r>
          </w:p>
        </w:tc>
      </w:tr>
      <w:tr w:rsidTr="00472F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t>The range statement relates to the unit of competency as a whole.</w:t>
            </w:r>
          </w:p>
        </w:tc>
      </w:tr>
      <w:tr w:rsidTr="00472F0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t>Electric fencing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ListBullet"/>
            </w:pPr>
            <w:r w:rsidRPr="00DD5D4D">
              <w:t>all of the components and fence designs used for electric fencing.</w:t>
            </w:r>
          </w:p>
        </w:tc>
      </w:tr>
    </w:tbl>
    <w:p w:rsidR="00472F03" w:rsidP="00DD5D4D">
      <w:pPr>
        <w:pStyle w:val="BodyText"/>
      </w:pPr>
    </w:p>
    <w:p w:rsidR="00472F03" w:rsidP="00DD5D4D">
      <w:pPr>
        <w:pStyle w:val="BodyText"/>
      </w:pPr>
    </w:p>
    <w:p w:rsidR="00000000" w:rsidRPr="00DD5D4D" w:rsidP="00DD5D4D">
      <w:pPr>
        <w:pStyle w:val="Heading1"/>
      </w:pPr>
      <w:bookmarkStart w:id="12" w:name="O_188064"/>
      <w:bookmarkEnd w:id="12"/>
      <w:r w:rsidRPr="00DD5D4D">
        <w:t>Unit Sector(s)</w:t>
      </w:r>
    </w:p>
    <w:tbl>
      <w:tblPr>
        <w:tblW w:w="0" w:type="auto"/>
        <w:tblLayout w:type="fixed"/>
        <w:tblCellMar>
          <w:left w:w="62" w:type="dxa"/>
          <w:right w:w="62" w:type="dxa"/>
        </w:tblCellMar>
        <w:tblLook w:val="0000"/>
      </w:tblPr>
      <w:tblGrid>
        <w:gridCol w:w="2624"/>
        <w:gridCol w:w="5898"/>
      </w:tblGrid>
      <w:tr w:rsidTr="00472F03">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BodyText"/>
            </w:pPr>
            <w:r w:rsidRPr="00DD5D4D">
              <w:t>Farm infrastructure</w:t>
            </w:r>
          </w:p>
        </w:tc>
      </w:tr>
    </w:tbl>
    <w:p w:rsidR="00472F03" w:rsidP="00DD5D4D">
      <w:pPr>
        <w:pStyle w:val="BodyText"/>
      </w:pPr>
    </w:p>
    <w:p w:rsidR="00472F03" w:rsidP="00DD5D4D">
      <w:pPr>
        <w:pStyle w:val="BodyText"/>
      </w:pPr>
    </w:p>
    <w:p w:rsidR="00000000" w:rsidRPr="00DD5D4D" w:rsidP="00DD5D4D">
      <w:pPr>
        <w:pStyle w:val="Heading1"/>
      </w:pPr>
      <w:bookmarkStart w:id="13" w:name="O_188061"/>
      <w:bookmarkEnd w:id="13"/>
      <w:r w:rsidRPr="00DD5D4D">
        <w:t>Co-requisite units</w:t>
      </w:r>
    </w:p>
    <w:tbl>
      <w:tblPr>
        <w:tblW w:w="0" w:type="auto"/>
        <w:tblLayout w:type="fixed"/>
        <w:tblCellMar>
          <w:left w:w="62" w:type="dxa"/>
          <w:right w:w="62" w:type="dxa"/>
        </w:tblCellMar>
        <w:tblLook w:val="0000"/>
      </w:tblPr>
      <w:tblGrid>
        <w:gridCol w:w="2641"/>
        <w:gridCol w:w="1322"/>
        <w:gridCol w:w="4559"/>
      </w:tblGrid>
      <w:tr w:rsidTr="00472F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p>
        </w:tc>
      </w:tr>
      <w:tr w:rsidTr="00472F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p>
        </w:tc>
      </w:tr>
      <w:tr w:rsidTr="00472F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BodyText"/>
            </w:pPr>
          </w:p>
        </w:tc>
      </w:tr>
    </w:tbl>
    <w:p w:rsidR="00472F03" w:rsidP="00DD5D4D">
      <w:pPr>
        <w:pStyle w:val="BodyText"/>
      </w:pPr>
    </w:p>
    <w:p w:rsidR="00472F03" w:rsidP="00DD5D4D">
      <w:pPr>
        <w:pStyle w:val="BodyText"/>
      </w:pPr>
    </w:p>
    <w:p w:rsidR="00000000" w:rsidRPr="00DD5D4D" w:rsidP="00DD5D4D">
      <w:pPr>
        <w:pStyle w:val="Heading1"/>
      </w:pPr>
      <w:bookmarkStart w:id="14" w:name="O_188063"/>
      <w:bookmarkEnd w:id="14"/>
      <w:r w:rsidRPr="00DD5D4D">
        <w:t>Competency field</w:t>
      </w:r>
    </w:p>
    <w:tbl>
      <w:tblPr>
        <w:tblW w:w="0" w:type="auto"/>
        <w:tblLayout w:type="fixed"/>
        <w:tblCellMar>
          <w:left w:w="62" w:type="dxa"/>
          <w:right w:w="62" w:type="dxa"/>
        </w:tblCellMar>
        <w:tblLook w:val="0000"/>
      </w:tblPr>
      <w:tblGrid>
        <w:gridCol w:w="2784"/>
        <w:gridCol w:w="5738"/>
      </w:tblGrid>
      <w:tr w:rsidTr="00472F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D4D">
            <w:pPr>
              <w:pStyle w:val="BodyText"/>
              <w:rPr>
                <w:lang w:val="en-NZ"/>
              </w:rPr>
            </w:pPr>
            <w:r w:rsidRPr="00DD5D4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D4D" w:rsidP="00DD5D4D">
            <w:pPr>
              <w:pStyle w:val="BodyText"/>
            </w:pPr>
          </w:p>
        </w:tc>
      </w:tr>
    </w:tbl>
    <w:p w:rsidR="00472F03" w:rsidP="00DD5D4D">
      <w:pPr>
        <w:pStyle w:val="BodyText"/>
      </w:pPr>
    </w:p>
    <w:p w:rsidR="00472F03" w:rsidP="00DD5D4D">
      <w:pPr>
        <w:pStyle w:val="BodyText"/>
      </w:pPr>
    </w:p>
    <w:p w:rsidR="00000000" w:rsidRPr="00DD5D4D" w:rsidP="00DD5D4D"/>
    <w:sectPr w:rsidSect="00DD5D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F03" w:rsidP="00472F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F03" w:rsidP="00DD5D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2F03" w:rsidP="00DD5D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72F03" w:rsidP="00DD5D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F03" w:rsidP="00472F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F03" w:rsidP="00DD5D4D">
    <w:pPr>
      <w:pStyle w:val="Header"/>
      <w:framePr w:wrap="around"/>
    </w:pPr>
    <w:r>
      <w:fldChar w:fldCharType="begin"/>
    </w:r>
    <w:r>
      <w:instrText xml:space="preserve"> TITLE   \* MERGEFORMAT </w:instrText>
    </w:r>
    <w:r>
      <w:fldChar w:fldCharType="separate"/>
    </w:r>
    <w:r>
      <w:t>AHCINF302A Plan and construct an electric 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2F03" w:rsidP="00DD5D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D0EC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8EBF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D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5D4D"/>
    <w:pPr>
      <w:spacing w:before="360" w:after="60"/>
      <w:outlineLvl w:val="0"/>
    </w:pPr>
    <w:rPr>
      <w:sz w:val="32"/>
    </w:rPr>
  </w:style>
  <w:style w:type="paragraph" w:styleId="Heading2">
    <w:name w:val="heading 2"/>
    <w:basedOn w:val="HeadingBase"/>
    <w:next w:val="BodyText"/>
    <w:link w:val="Heading2Char"/>
    <w:qFormat/>
    <w:rsid w:val="00DD5D4D"/>
    <w:pPr>
      <w:keepLines/>
      <w:spacing w:before="240" w:after="120"/>
      <w:outlineLvl w:val="1"/>
    </w:pPr>
    <w:rPr>
      <w:sz w:val="28"/>
      <w:szCs w:val="40"/>
    </w:rPr>
  </w:style>
  <w:style w:type="paragraph" w:styleId="Heading3">
    <w:name w:val="heading 3"/>
    <w:basedOn w:val="HeadingBase"/>
    <w:next w:val="BodyText"/>
    <w:link w:val="Heading3Char"/>
    <w:qFormat/>
    <w:rsid w:val="00DD5D4D"/>
    <w:pPr>
      <w:spacing w:before="180" w:after="120"/>
      <w:outlineLvl w:val="2"/>
    </w:pPr>
    <w:rPr>
      <w:spacing w:val="-10"/>
      <w:kern w:val="32"/>
    </w:rPr>
  </w:style>
  <w:style w:type="paragraph" w:styleId="Heading4">
    <w:name w:val="heading 4"/>
    <w:basedOn w:val="HeadingBase"/>
    <w:next w:val="BodyText"/>
    <w:link w:val="Heading4Char"/>
    <w:qFormat/>
    <w:rsid w:val="00DD5D4D"/>
    <w:pPr>
      <w:spacing w:before="160" w:after="120"/>
      <w:outlineLvl w:val="3"/>
    </w:pPr>
    <w:rPr>
      <w:sz w:val="22"/>
    </w:rPr>
  </w:style>
  <w:style w:type="paragraph" w:styleId="Heading5">
    <w:name w:val="heading 5"/>
    <w:basedOn w:val="HeadingBase"/>
    <w:next w:val="Normal"/>
    <w:link w:val="Heading5Char"/>
    <w:qFormat/>
    <w:rsid w:val="00DD5D4D"/>
    <w:pPr>
      <w:spacing w:before="80"/>
      <w:outlineLvl w:val="4"/>
    </w:pPr>
    <w:rPr>
      <w:color w:val="918585"/>
      <w:sz w:val="20"/>
    </w:rPr>
  </w:style>
  <w:style w:type="paragraph" w:styleId="Heading6">
    <w:name w:val="heading 6"/>
    <w:basedOn w:val="HeadingBase"/>
    <w:next w:val="Normal"/>
    <w:link w:val="Heading6Char"/>
    <w:qFormat/>
    <w:rsid w:val="00DD5D4D"/>
    <w:pPr>
      <w:spacing w:before="60"/>
      <w:outlineLvl w:val="5"/>
    </w:pPr>
    <w:rPr>
      <w:color w:val="918585"/>
      <w:sz w:val="20"/>
    </w:rPr>
  </w:style>
  <w:style w:type="paragraph" w:styleId="Heading7">
    <w:name w:val="heading 7"/>
    <w:basedOn w:val="Normal"/>
    <w:next w:val="Normal"/>
    <w:link w:val="Heading7Char"/>
    <w:qFormat/>
    <w:rsid w:val="00DD5D4D"/>
    <w:pPr>
      <w:ind w:left="720"/>
      <w:outlineLvl w:val="6"/>
    </w:pPr>
    <w:rPr>
      <w:i/>
    </w:rPr>
  </w:style>
  <w:style w:type="paragraph" w:styleId="Heading8">
    <w:name w:val="heading 8"/>
    <w:basedOn w:val="Normal"/>
    <w:next w:val="Normal"/>
    <w:link w:val="Heading8Char"/>
    <w:qFormat/>
    <w:rsid w:val="00DD5D4D"/>
    <w:pPr>
      <w:ind w:left="720"/>
      <w:outlineLvl w:val="7"/>
    </w:pPr>
    <w:rPr>
      <w:i/>
    </w:rPr>
  </w:style>
  <w:style w:type="paragraph" w:styleId="Heading9">
    <w:name w:val="heading 9"/>
    <w:basedOn w:val="Normal"/>
    <w:next w:val="Normal"/>
    <w:link w:val="Heading9Char"/>
    <w:qFormat/>
    <w:rsid w:val="00DD5D4D"/>
    <w:pPr>
      <w:ind w:left="720"/>
      <w:outlineLvl w:val="8"/>
    </w:pPr>
    <w:rPr>
      <w:i/>
    </w:rPr>
  </w:style>
  <w:style w:type="character" w:default="1" w:styleId="DefaultParagraphFont">
    <w:name w:val="Default Paragraph Font"/>
    <w:uiPriority w:val="1"/>
    <w:unhideWhenUsed/>
    <w:rsid w:val="00DD5D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D4D"/>
  </w:style>
  <w:style w:type="character" w:customStyle="1" w:styleId="Heading1Char">
    <w:name w:val="Heading 1 Char"/>
    <w:basedOn w:val="DefaultParagraphFont"/>
    <w:link w:val="Heading1"/>
    <w:rsid w:val="00DD5D4D"/>
    <w:rPr>
      <w:rFonts w:ascii="Times New Roman" w:eastAsia="Times New Roman" w:hAnsi="Times New Roman" w:cs="Times New Roman"/>
      <w:b/>
      <w:sz w:val="32"/>
      <w:szCs w:val="20"/>
      <w:lang w:eastAsia="en-US"/>
    </w:rPr>
  </w:style>
  <w:style w:type="paragraph" w:styleId="BodyText">
    <w:name w:val="Body Text"/>
    <w:basedOn w:val="Normal"/>
    <w:link w:val="BodyTextChar"/>
    <w:rsid w:val="00DD5D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5D4D"/>
    <w:rPr>
      <w:rFonts w:ascii="Times New Roman" w:eastAsia="Times New Roman" w:hAnsi="Times New Roman" w:cs="Times New Roman"/>
      <w:sz w:val="24"/>
      <w:lang w:val="en-US" w:eastAsia="en-US"/>
    </w:rPr>
  </w:style>
  <w:style w:type="paragraph" w:styleId="Footer">
    <w:name w:val="footer"/>
    <w:basedOn w:val="Normal"/>
    <w:link w:val="FooterChar"/>
    <w:rsid w:val="00DD5D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D4D"/>
    <w:rPr>
      <w:rFonts w:ascii="Times New Roman" w:eastAsia="Times New Roman" w:hAnsi="Times New Roman" w:cs="Times New Roman"/>
      <w:sz w:val="16"/>
      <w:lang w:val="en-US" w:eastAsia="en-US"/>
    </w:rPr>
  </w:style>
  <w:style w:type="paragraph" w:styleId="List">
    <w:name w:val="List"/>
    <w:basedOn w:val="BodyText"/>
    <w:next w:val="BodyText"/>
    <w:rsid w:val="00DD5D4D"/>
    <w:pPr>
      <w:tabs>
        <w:tab w:val="left" w:pos="340"/>
      </w:tabs>
      <w:spacing w:before="60" w:after="60"/>
      <w:ind w:left="340" w:hanging="340"/>
    </w:pPr>
  </w:style>
  <w:style w:type="paragraph" w:styleId="ListBullet">
    <w:name w:val="List Bullet"/>
    <w:basedOn w:val="List"/>
    <w:rsid w:val="00DD5D4D"/>
    <w:pPr>
      <w:numPr>
        <w:numId w:val="12"/>
      </w:numPr>
      <w:tabs>
        <w:tab w:val="clear" w:pos="340"/>
      </w:tabs>
      <w:spacing w:before="40" w:after="40"/>
    </w:pPr>
  </w:style>
  <w:style w:type="character" w:customStyle="1" w:styleId="SpecialBold">
    <w:name w:val="Special Bold"/>
    <w:basedOn w:val="DefaultParagraphFont"/>
    <w:rsid w:val="00DD5D4D"/>
    <w:rPr>
      <w:b/>
      <w:spacing w:val="0"/>
    </w:rPr>
  </w:style>
  <w:style w:type="paragraph" w:styleId="Header">
    <w:name w:val="header"/>
    <w:basedOn w:val="Normal"/>
    <w:link w:val="HeaderChar"/>
    <w:rsid w:val="00DD5D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D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5D4D"/>
    <w:pPr>
      <w:spacing w:before="240" w:after="120"/>
      <w:outlineLvl w:val="0"/>
    </w:pPr>
    <w:rPr>
      <w:rFonts w:ascii="Times New Roman" w:hAnsi="Times New Roman"/>
      <w:b/>
      <w:sz w:val="28"/>
    </w:rPr>
  </w:style>
  <w:style w:type="paragraph" w:customStyle="1" w:styleId="AllowPageBreak">
    <w:name w:val="AllowPageBreak"/>
    <w:rsid w:val="00DD5D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5D4D"/>
    <w:pPr>
      <w:tabs>
        <w:tab w:val="left" w:pos="680"/>
      </w:tabs>
      <w:spacing w:before="60" w:after="60"/>
      <w:ind w:left="680" w:hanging="340"/>
    </w:pPr>
  </w:style>
  <w:style w:type="character" w:customStyle="1" w:styleId="Heading2Char">
    <w:name w:val="Heading 2 Char"/>
    <w:basedOn w:val="DefaultParagraphFont"/>
    <w:link w:val="Heading2"/>
    <w:rsid w:val="00DD5D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D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D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D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D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D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5D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5D4D"/>
    <w:rPr>
      <w:rFonts w:ascii="Courier New" w:eastAsia="Times New Roman" w:hAnsi="Courier New" w:cs="Times New Roman"/>
      <w:i/>
      <w:szCs w:val="20"/>
      <w:lang w:val="en-US" w:eastAsia="en-US"/>
    </w:rPr>
  </w:style>
  <w:style w:type="paragraph" w:customStyle="1" w:styleId="HeadingBase">
    <w:name w:val="Heading Base"/>
    <w:rsid w:val="00DD5D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D4D"/>
    <w:pPr>
      <w:tabs>
        <w:tab w:val="right" w:leader="dot" w:pos="9072"/>
      </w:tabs>
      <w:ind w:left="567"/>
    </w:pPr>
    <w:rPr>
      <w:szCs w:val="22"/>
    </w:rPr>
  </w:style>
  <w:style w:type="paragraph" w:customStyle="1" w:styleId="TOCBase">
    <w:name w:val="TOC Base"/>
    <w:rsid w:val="00DD5D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D4D"/>
    <w:pPr>
      <w:tabs>
        <w:tab w:val="right" w:leader="dot" w:pos="9072"/>
      </w:tabs>
      <w:spacing w:before="40" w:after="40"/>
      <w:ind w:left="284"/>
    </w:pPr>
    <w:rPr>
      <w:rFonts w:ascii="Times New Roman" w:hAnsi="Times New Roman"/>
    </w:rPr>
  </w:style>
  <w:style w:type="paragraph" w:styleId="TOC1">
    <w:name w:val="toc 1"/>
    <w:basedOn w:val="TOCBase"/>
    <w:next w:val="Normal"/>
    <w:rsid w:val="00DD5D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5D4D"/>
    <w:pPr>
      <w:spacing w:before="5040"/>
      <w:jc w:val="center"/>
    </w:pPr>
    <w:rPr>
      <w:sz w:val="48"/>
      <w:szCs w:val="72"/>
      <w:lang w:val="en-US"/>
    </w:rPr>
  </w:style>
  <w:style w:type="character" w:customStyle="1" w:styleId="TitleChar">
    <w:name w:val="Title Char"/>
    <w:basedOn w:val="DefaultParagraphFont"/>
    <w:link w:val="Title"/>
    <w:rsid w:val="00DD5D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D4D"/>
    <w:pPr>
      <w:tabs>
        <w:tab w:val="left" w:pos="3600"/>
        <w:tab w:val="left" w:pos="3958"/>
      </w:tabs>
    </w:pPr>
  </w:style>
  <w:style w:type="paragraph" w:customStyle="1" w:styleId="Note">
    <w:name w:val="Note"/>
    <w:basedOn w:val="BodyText"/>
    <w:rsid w:val="00DD5D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D4D"/>
    <w:pPr>
      <w:framePr w:wrap="auto" w:hAnchor="text" w:y="6049"/>
    </w:pPr>
    <w:rPr>
      <w:color w:val="000000"/>
      <w:sz w:val="40"/>
    </w:rPr>
  </w:style>
  <w:style w:type="paragraph" w:customStyle="1" w:styleId="TOCTitle">
    <w:name w:val="TOCTitle"/>
    <w:basedOn w:val="Heading1"/>
    <w:rsid w:val="00DD5D4D"/>
    <w:pPr>
      <w:spacing w:after="240"/>
      <w:jc w:val="center"/>
      <w:outlineLvl w:val="9"/>
    </w:pPr>
    <w:rPr>
      <w:caps/>
    </w:rPr>
  </w:style>
  <w:style w:type="paragraph" w:customStyle="1" w:styleId="Version">
    <w:name w:val="Version"/>
    <w:rsid w:val="00DD5D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5D4D"/>
    <w:pPr>
      <w:numPr>
        <w:numId w:val="13"/>
      </w:numPr>
      <w:tabs>
        <w:tab w:val="clear" w:pos="680"/>
      </w:tabs>
    </w:pPr>
  </w:style>
  <w:style w:type="paragraph" w:styleId="Index1">
    <w:name w:val="index 1"/>
    <w:basedOn w:val="Normal"/>
    <w:next w:val="Normal"/>
    <w:semiHidden/>
    <w:rsid w:val="00DD5D4D"/>
    <w:pPr>
      <w:keepNext w:val="0"/>
      <w:tabs>
        <w:tab w:val="right" w:pos="4176"/>
      </w:tabs>
      <w:ind w:left="198" w:hanging="198"/>
    </w:pPr>
    <w:rPr>
      <w:rFonts w:ascii="Garamond" w:hAnsi="Garamond"/>
    </w:rPr>
  </w:style>
  <w:style w:type="paragraph" w:styleId="IndexHeading">
    <w:name w:val="index heading"/>
    <w:basedOn w:val="Normal"/>
    <w:next w:val="Index1"/>
    <w:semiHidden/>
    <w:rsid w:val="00DD5D4D"/>
    <w:pPr>
      <w:spacing w:before="120" w:after="120"/>
    </w:pPr>
    <w:rPr>
      <w:rFonts w:ascii="Arial" w:hAnsi="Arial"/>
      <w:b/>
      <w:color w:val="918585"/>
      <w:sz w:val="24"/>
    </w:rPr>
  </w:style>
  <w:style w:type="paragraph" w:customStyle="1" w:styleId="Chapter">
    <w:name w:val="Chapter"/>
    <w:basedOn w:val="Normal"/>
    <w:rsid w:val="00DD5D4D"/>
    <w:pPr>
      <w:spacing w:before="240"/>
    </w:pPr>
    <w:rPr>
      <w:rFonts w:ascii="Times New Roman" w:hAnsi="Times New Roman"/>
      <w:smallCaps/>
      <w:spacing w:val="80"/>
      <w:sz w:val="28"/>
    </w:rPr>
  </w:style>
  <w:style w:type="paragraph" w:customStyle="1" w:styleId="InChapter">
    <w:name w:val="InChapter"/>
    <w:basedOn w:val="Heading3"/>
    <w:rsid w:val="00DD5D4D"/>
    <w:pPr>
      <w:spacing w:after="240"/>
      <w:outlineLvl w:val="9"/>
    </w:pPr>
    <w:rPr>
      <w:noProof/>
    </w:rPr>
  </w:style>
  <w:style w:type="paragraph" w:styleId="Index2">
    <w:name w:val="index 2"/>
    <w:basedOn w:val="Normal"/>
    <w:next w:val="Normal"/>
    <w:semiHidden/>
    <w:rsid w:val="00DD5D4D"/>
    <w:pPr>
      <w:tabs>
        <w:tab w:val="right" w:pos="4176"/>
      </w:tabs>
      <w:ind w:left="568" w:hanging="284"/>
    </w:pPr>
    <w:rPr>
      <w:rFonts w:ascii="Garamond" w:hAnsi="Garamond"/>
    </w:rPr>
  </w:style>
  <w:style w:type="paragraph" w:customStyle="1" w:styleId="Byline">
    <w:name w:val="Byline"/>
    <w:rsid w:val="00DD5D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D4D"/>
    <w:pPr>
      <w:tabs>
        <w:tab w:val="clear" w:pos="3600"/>
        <w:tab w:val="clear" w:pos="3958"/>
      </w:tabs>
      <w:jc w:val="right"/>
    </w:pPr>
  </w:style>
  <w:style w:type="character" w:styleId="Emphasis">
    <w:name w:val="Emphasis"/>
    <w:basedOn w:val="DefaultParagraphFont"/>
    <w:qFormat/>
    <w:rsid w:val="00DD5D4D"/>
    <w:rPr>
      <w:i/>
    </w:rPr>
  </w:style>
  <w:style w:type="paragraph" w:styleId="Caption">
    <w:name w:val="caption"/>
    <w:basedOn w:val="BodyText"/>
    <w:next w:val="Normal"/>
    <w:qFormat/>
    <w:rsid w:val="00DD5D4D"/>
    <w:pPr>
      <w:framePr w:w="2268" w:hSpace="181" w:vSpace="181" w:wrap="around" w:vAnchor="text" w:hAnchor="page" w:x="1135" w:y="285" w:anchorLock="1"/>
    </w:pPr>
    <w:rPr>
      <w:i/>
    </w:rPr>
  </w:style>
  <w:style w:type="paragraph" w:customStyle="1" w:styleId="MiniTOCTitle">
    <w:name w:val="MiniTOCTitle"/>
    <w:basedOn w:val="Heading4"/>
    <w:rsid w:val="00DD5D4D"/>
    <w:pPr>
      <w:spacing w:before="240"/>
      <w:outlineLvl w:val="9"/>
    </w:pPr>
    <w:rPr>
      <w:noProof/>
      <w:sz w:val="24"/>
    </w:rPr>
  </w:style>
  <w:style w:type="paragraph" w:customStyle="1" w:styleId="MiniTOCItem">
    <w:name w:val="MiniTOCItem"/>
    <w:basedOn w:val="ListBullet"/>
    <w:rsid w:val="00DD5D4D"/>
    <w:pPr>
      <w:numPr>
        <w:numId w:val="0"/>
      </w:numPr>
      <w:tabs>
        <w:tab w:val="right" w:leader="dot" w:pos="6521"/>
      </w:tabs>
      <w:spacing w:before="0" w:after="0"/>
    </w:pPr>
  </w:style>
  <w:style w:type="paragraph" w:customStyle="1" w:styleId="TOFTitle">
    <w:name w:val="TOFTitle"/>
    <w:basedOn w:val="TOCTitle"/>
    <w:rsid w:val="00DD5D4D"/>
  </w:style>
  <w:style w:type="paragraph" w:styleId="TableofFigures">
    <w:name w:val="table of figures"/>
    <w:basedOn w:val="Normal"/>
    <w:next w:val="Normal"/>
    <w:semiHidden/>
    <w:rsid w:val="00DD5D4D"/>
    <w:pPr>
      <w:tabs>
        <w:tab w:val="right" w:leader="dot" w:pos="9072"/>
      </w:tabs>
      <w:ind w:left="970" w:hanging="403"/>
    </w:pPr>
    <w:rPr>
      <w:rFonts w:ascii="Times New Roman" w:hAnsi="Times New Roman"/>
      <w:b/>
    </w:rPr>
  </w:style>
  <w:style w:type="paragraph" w:styleId="ListNumber">
    <w:name w:val="List Number"/>
    <w:basedOn w:val="List"/>
    <w:rsid w:val="00DD5D4D"/>
    <w:pPr>
      <w:numPr>
        <w:numId w:val="10"/>
      </w:numPr>
    </w:pPr>
  </w:style>
  <w:style w:type="character" w:customStyle="1" w:styleId="WingdingSymbols">
    <w:name w:val="Wingding Symbols"/>
    <w:rsid w:val="00DD5D4D"/>
    <w:rPr>
      <w:rFonts w:ascii="Wingdings" w:hAnsi="Wingdings"/>
    </w:rPr>
  </w:style>
  <w:style w:type="paragraph" w:customStyle="1" w:styleId="TableHeading">
    <w:name w:val="Table Heading"/>
    <w:basedOn w:val="HeadingBase"/>
    <w:rsid w:val="00DD5D4D"/>
    <w:pPr>
      <w:keepLines/>
      <w:pBdr>
        <w:bottom w:val="single" w:sz="6" w:space="1" w:color="918585"/>
      </w:pBdr>
      <w:spacing w:before="240"/>
    </w:pPr>
  </w:style>
  <w:style w:type="character" w:customStyle="1" w:styleId="HotSpot">
    <w:name w:val="HotSpot"/>
    <w:rsid w:val="00DD5D4D"/>
    <w:rPr>
      <w:color w:val="0033CC"/>
      <w:u w:val="none"/>
    </w:rPr>
  </w:style>
  <w:style w:type="paragraph" w:customStyle="1" w:styleId="BodyTextRight">
    <w:name w:val="Body Text Right"/>
    <w:basedOn w:val="BodyText"/>
    <w:rsid w:val="00DD5D4D"/>
    <w:pPr>
      <w:spacing w:before="0" w:after="0"/>
      <w:jc w:val="right"/>
    </w:pPr>
  </w:style>
  <w:style w:type="paragraph" w:styleId="Index3">
    <w:name w:val="index 3"/>
    <w:basedOn w:val="ListNumber2"/>
    <w:next w:val="Normal"/>
    <w:semiHidden/>
    <w:rsid w:val="00DD5D4D"/>
    <w:pPr>
      <w:numPr>
        <w:numId w:val="0"/>
      </w:numPr>
      <w:tabs>
        <w:tab w:val="right" w:leader="dot" w:pos="4176"/>
      </w:tabs>
    </w:pPr>
  </w:style>
  <w:style w:type="paragraph" w:styleId="ListNumber2">
    <w:name w:val="List Number 2"/>
    <w:basedOn w:val="List2"/>
    <w:rsid w:val="00DD5D4D"/>
    <w:pPr>
      <w:numPr>
        <w:numId w:val="9"/>
      </w:numPr>
      <w:tabs>
        <w:tab w:val="clear" w:pos="1060"/>
      </w:tabs>
    </w:pPr>
  </w:style>
  <w:style w:type="paragraph" w:customStyle="1" w:styleId="MarginNote">
    <w:name w:val="Margin Note"/>
    <w:basedOn w:val="BodyText"/>
    <w:rsid w:val="00DD5D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D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D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5D4D"/>
    <w:rPr>
      <w:sz w:val="32"/>
    </w:rPr>
  </w:style>
  <w:style w:type="paragraph" w:customStyle="1" w:styleId="HeadingProcedure">
    <w:name w:val="Heading Procedure"/>
    <w:basedOn w:val="HeadingBase"/>
    <w:next w:val="Normal"/>
    <w:rsid w:val="00DD5D4D"/>
    <w:pPr>
      <w:tabs>
        <w:tab w:val="left" w:pos="0"/>
      </w:tabs>
      <w:spacing w:before="120" w:after="60"/>
    </w:pPr>
    <w:rPr>
      <w:i/>
      <w:color w:val="918585"/>
      <w:sz w:val="22"/>
    </w:rPr>
  </w:style>
  <w:style w:type="paragraph" w:customStyle="1" w:styleId="TableBodyText">
    <w:name w:val="Table Body Text"/>
    <w:basedOn w:val="BodyText"/>
    <w:rsid w:val="00DD5D4D"/>
    <w:pPr>
      <w:spacing w:before="60" w:after="60"/>
    </w:pPr>
  </w:style>
  <w:style w:type="paragraph" w:styleId="ListContinue">
    <w:name w:val="List Continue"/>
    <w:basedOn w:val="List"/>
    <w:rsid w:val="00DD5D4D"/>
    <w:pPr>
      <w:ind w:firstLine="0"/>
    </w:pPr>
  </w:style>
  <w:style w:type="paragraph" w:customStyle="1" w:styleId="ListNote">
    <w:name w:val="List Note"/>
    <w:basedOn w:val="List"/>
    <w:rsid w:val="00DD5D4D"/>
    <w:pPr>
      <w:pBdr>
        <w:top w:val="single" w:sz="6" w:space="2" w:color="918585"/>
        <w:bottom w:val="single" w:sz="6" w:space="2" w:color="918585"/>
      </w:pBdr>
      <w:tabs>
        <w:tab w:val="left" w:pos="1021"/>
      </w:tabs>
      <w:ind w:firstLine="0"/>
    </w:pPr>
  </w:style>
  <w:style w:type="paragraph" w:customStyle="1" w:styleId="Warning">
    <w:name w:val="Warning"/>
    <w:basedOn w:val="BodyText"/>
    <w:rsid w:val="00DD5D4D"/>
    <w:pPr>
      <w:shd w:val="clear" w:color="auto" w:fill="D9D9D9"/>
      <w:tabs>
        <w:tab w:val="left" w:pos="992"/>
      </w:tabs>
      <w:ind w:left="119" w:right="119"/>
    </w:pPr>
    <w:rPr>
      <w:sz w:val="20"/>
    </w:rPr>
  </w:style>
  <w:style w:type="paragraph" w:customStyle="1" w:styleId="MarginIcons">
    <w:name w:val="Margin Icons"/>
    <w:basedOn w:val="BodyText"/>
    <w:rsid w:val="00DD5D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D4D"/>
    <w:rPr>
      <w:rFonts w:ascii="Courier New" w:hAnsi="Courier New"/>
    </w:rPr>
  </w:style>
  <w:style w:type="paragraph" w:customStyle="1" w:styleId="NoteBullet">
    <w:name w:val="Note Bullet"/>
    <w:basedOn w:val="Note"/>
    <w:rsid w:val="00DD5D4D"/>
    <w:pPr>
      <w:tabs>
        <w:tab w:val="clear" w:pos="680"/>
      </w:tabs>
      <w:spacing w:before="60" w:after="60"/>
    </w:pPr>
  </w:style>
  <w:style w:type="paragraph" w:customStyle="1" w:styleId="SubHeading2">
    <w:name w:val="SubHeading2"/>
    <w:basedOn w:val="HeadingBase"/>
    <w:rsid w:val="00DD5D4D"/>
    <w:pPr>
      <w:spacing w:before="240" w:after="60"/>
    </w:pPr>
    <w:rPr>
      <w:sz w:val="20"/>
    </w:rPr>
  </w:style>
  <w:style w:type="paragraph" w:customStyle="1" w:styleId="SubHeading1">
    <w:name w:val="SubHeading1"/>
    <w:basedOn w:val="HeadingBase"/>
    <w:rsid w:val="00DD5D4D"/>
    <w:pPr>
      <w:spacing w:before="240" w:after="60"/>
    </w:pPr>
    <w:rPr>
      <w:color w:val="918585"/>
      <w:sz w:val="22"/>
    </w:rPr>
  </w:style>
  <w:style w:type="paragraph" w:customStyle="1" w:styleId="SideHeading">
    <w:name w:val="Side Heading"/>
    <w:basedOn w:val="HeadingBase"/>
    <w:rsid w:val="00DD5D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D4D"/>
    <w:pPr>
      <w:tabs>
        <w:tab w:val="num" w:pos="360"/>
      </w:tabs>
    </w:pPr>
  </w:style>
  <w:style w:type="paragraph" w:styleId="PlainText">
    <w:name w:val="Plain Text"/>
    <w:basedOn w:val="Normal"/>
    <w:link w:val="PlainTextChar"/>
    <w:rsid w:val="00DD5D4D"/>
    <w:rPr>
      <w:sz w:val="20"/>
    </w:rPr>
  </w:style>
  <w:style w:type="character" w:customStyle="1" w:styleId="PlainTextChar">
    <w:name w:val="Plain Text Char"/>
    <w:basedOn w:val="DefaultParagraphFont"/>
    <w:link w:val="PlainText"/>
    <w:rsid w:val="00DD5D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5D4D"/>
    <w:rPr>
      <w:b/>
      <w:smallCaps/>
    </w:rPr>
  </w:style>
  <w:style w:type="paragraph" w:customStyle="1" w:styleId="TableListNumber">
    <w:name w:val="Table List Number"/>
    <w:basedOn w:val="ListNumber"/>
    <w:rsid w:val="00DD5D4D"/>
    <w:pPr>
      <w:numPr>
        <w:numId w:val="0"/>
      </w:numPr>
    </w:pPr>
  </w:style>
  <w:style w:type="paragraph" w:styleId="TOC4">
    <w:name w:val="toc 4"/>
    <w:basedOn w:val="TOCBase"/>
    <w:next w:val="Normal"/>
    <w:semiHidden/>
    <w:rsid w:val="00DD5D4D"/>
    <w:pPr>
      <w:tabs>
        <w:tab w:val="right" w:leader="dot" w:pos="9071"/>
      </w:tabs>
      <w:ind w:left="1701"/>
    </w:pPr>
  </w:style>
  <w:style w:type="paragraph" w:customStyle="1" w:styleId="ListAlpha">
    <w:name w:val="List Alpha"/>
    <w:basedOn w:val="List"/>
    <w:rsid w:val="00DD5D4D"/>
    <w:pPr>
      <w:numPr>
        <w:numId w:val="8"/>
      </w:numPr>
    </w:pPr>
  </w:style>
  <w:style w:type="paragraph" w:customStyle="1" w:styleId="ListAlpha2">
    <w:name w:val="List Alpha 2"/>
    <w:basedOn w:val="List2"/>
    <w:rsid w:val="00DD5D4D"/>
    <w:pPr>
      <w:numPr>
        <w:numId w:val="7"/>
      </w:numPr>
    </w:pPr>
  </w:style>
  <w:style w:type="paragraph" w:styleId="List3">
    <w:name w:val="List 3"/>
    <w:basedOn w:val="BodyText"/>
    <w:rsid w:val="00DD5D4D"/>
    <w:pPr>
      <w:tabs>
        <w:tab w:val="left" w:pos="1021"/>
      </w:tabs>
      <w:spacing w:before="60" w:after="60"/>
      <w:ind w:left="1020" w:hanging="340"/>
    </w:pPr>
  </w:style>
  <w:style w:type="paragraph" w:styleId="List4">
    <w:name w:val="List 4"/>
    <w:basedOn w:val="BodyText"/>
    <w:rsid w:val="00DD5D4D"/>
    <w:pPr>
      <w:tabs>
        <w:tab w:val="left" w:pos="1361"/>
      </w:tabs>
      <w:spacing w:before="60" w:after="60"/>
      <w:ind w:left="1361" w:hanging="340"/>
    </w:pPr>
  </w:style>
  <w:style w:type="paragraph" w:styleId="List5">
    <w:name w:val="List 5"/>
    <w:basedOn w:val="BodyText"/>
    <w:rsid w:val="00DD5D4D"/>
    <w:pPr>
      <w:tabs>
        <w:tab w:val="left" w:pos="1701"/>
      </w:tabs>
      <w:spacing w:before="60" w:after="60"/>
      <w:ind w:left="1701" w:hanging="340"/>
    </w:pPr>
  </w:style>
  <w:style w:type="paragraph" w:styleId="ListBullet3">
    <w:name w:val="List Bullet 3"/>
    <w:basedOn w:val="List3"/>
    <w:rsid w:val="00DD5D4D"/>
    <w:pPr>
      <w:numPr>
        <w:numId w:val="14"/>
      </w:numPr>
      <w:tabs>
        <w:tab w:val="clear" w:pos="1021"/>
      </w:tabs>
      <w:ind w:left="1037" w:hanging="357"/>
    </w:pPr>
  </w:style>
  <w:style w:type="paragraph" w:styleId="ListBullet4">
    <w:name w:val="List Bullet 4"/>
    <w:basedOn w:val="List4"/>
    <w:rsid w:val="00DD5D4D"/>
    <w:pPr>
      <w:numPr>
        <w:numId w:val="2"/>
      </w:numPr>
    </w:pPr>
  </w:style>
  <w:style w:type="paragraph" w:styleId="ListBullet5">
    <w:name w:val="List Bullet 5"/>
    <w:basedOn w:val="List5"/>
    <w:rsid w:val="00DD5D4D"/>
    <w:pPr>
      <w:numPr>
        <w:numId w:val="3"/>
      </w:numPr>
    </w:pPr>
  </w:style>
  <w:style w:type="paragraph" w:styleId="ListContinue2">
    <w:name w:val="List Continue 2"/>
    <w:basedOn w:val="List2"/>
    <w:rsid w:val="00DD5D4D"/>
    <w:pPr>
      <w:ind w:firstLine="0"/>
    </w:pPr>
  </w:style>
  <w:style w:type="paragraph" w:styleId="ListContinue3">
    <w:name w:val="List Continue 3"/>
    <w:basedOn w:val="List3"/>
    <w:rsid w:val="00DD5D4D"/>
    <w:pPr>
      <w:ind w:left="1021" w:firstLine="0"/>
    </w:pPr>
  </w:style>
  <w:style w:type="paragraph" w:styleId="ListContinue4">
    <w:name w:val="List Continue 4"/>
    <w:basedOn w:val="List4"/>
    <w:rsid w:val="00DD5D4D"/>
    <w:pPr>
      <w:ind w:firstLine="0"/>
    </w:pPr>
  </w:style>
  <w:style w:type="paragraph" w:styleId="ListContinue5">
    <w:name w:val="List Continue 5"/>
    <w:basedOn w:val="List5"/>
    <w:rsid w:val="00DD5D4D"/>
    <w:pPr>
      <w:ind w:firstLine="0"/>
    </w:pPr>
  </w:style>
  <w:style w:type="paragraph" w:styleId="ListNumber3">
    <w:name w:val="List Number 3"/>
    <w:basedOn w:val="List3"/>
    <w:rsid w:val="00DD5D4D"/>
    <w:pPr>
      <w:numPr>
        <w:numId w:val="4"/>
      </w:numPr>
    </w:pPr>
  </w:style>
  <w:style w:type="paragraph" w:styleId="ListNumber4">
    <w:name w:val="List Number 4"/>
    <w:basedOn w:val="List4"/>
    <w:rsid w:val="00DD5D4D"/>
    <w:pPr>
      <w:numPr>
        <w:numId w:val="5"/>
      </w:numPr>
    </w:pPr>
  </w:style>
  <w:style w:type="paragraph" w:styleId="ListNumber5">
    <w:name w:val="List Number 5"/>
    <w:basedOn w:val="List5"/>
    <w:rsid w:val="00DD5D4D"/>
    <w:pPr>
      <w:numPr>
        <w:numId w:val="6"/>
      </w:numPr>
    </w:pPr>
  </w:style>
  <w:style w:type="paragraph" w:styleId="BlockText">
    <w:name w:val="Block Text"/>
    <w:basedOn w:val="Normal"/>
    <w:rsid w:val="00DD5D4D"/>
    <w:pPr>
      <w:spacing w:after="120"/>
      <w:ind w:left="1440" w:right="1440"/>
    </w:pPr>
  </w:style>
  <w:style w:type="character" w:customStyle="1" w:styleId="Subscript">
    <w:name w:val="Subscript"/>
    <w:basedOn w:val="DefaultParagraphFont"/>
    <w:rsid w:val="00DD5D4D"/>
    <w:rPr>
      <w:sz w:val="16"/>
      <w:vertAlign w:val="subscript"/>
    </w:rPr>
  </w:style>
  <w:style w:type="character" w:customStyle="1" w:styleId="Superscript">
    <w:name w:val="Superscript"/>
    <w:basedOn w:val="DefaultParagraphFont"/>
    <w:rsid w:val="00DD5D4D"/>
    <w:rPr>
      <w:sz w:val="16"/>
      <w:vertAlign w:val="superscript"/>
    </w:rPr>
  </w:style>
  <w:style w:type="character" w:customStyle="1" w:styleId="Symbols">
    <w:name w:val="Symbols"/>
    <w:basedOn w:val="DefaultParagraphFont"/>
    <w:rsid w:val="00DD5D4D"/>
    <w:rPr>
      <w:rFonts w:ascii="Symbol" w:hAnsi="Symbol"/>
    </w:rPr>
  </w:style>
  <w:style w:type="character" w:customStyle="1" w:styleId="MenuOptions">
    <w:name w:val="Menu Options"/>
    <w:basedOn w:val="DefaultParagraphFont"/>
    <w:rsid w:val="00DD5D4D"/>
    <w:rPr>
      <w:rFonts w:ascii="Arial Narrow" w:hAnsi="Arial Narrow"/>
      <w:smallCaps/>
    </w:rPr>
  </w:style>
  <w:style w:type="character" w:customStyle="1" w:styleId="Buttons">
    <w:name w:val="Buttons"/>
    <w:basedOn w:val="DefaultParagraphFont"/>
    <w:rsid w:val="00DD5D4D"/>
    <w:rPr>
      <w:b/>
    </w:rPr>
  </w:style>
  <w:style w:type="character" w:customStyle="1" w:styleId="Underlined">
    <w:name w:val="Underlined"/>
    <w:basedOn w:val="DefaultParagraphFont"/>
    <w:rsid w:val="00DD5D4D"/>
    <w:rPr>
      <w:u w:val="single"/>
    </w:rPr>
  </w:style>
  <w:style w:type="paragraph" w:customStyle="1" w:styleId="TableBodyTextRight">
    <w:name w:val="Table Body Text Right"/>
    <w:basedOn w:val="TableBodyText"/>
    <w:rsid w:val="00DD5D4D"/>
    <w:pPr>
      <w:widowControl w:val="0"/>
      <w:autoSpaceDE w:val="0"/>
      <w:autoSpaceDN w:val="0"/>
      <w:adjustRightInd w:val="0"/>
      <w:jc w:val="right"/>
    </w:pPr>
    <w:rPr>
      <w:rFonts w:cs="Arial"/>
      <w:szCs w:val="18"/>
    </w:rPr>
  </w:style>
  <w:style w:type="paragraph" w:customStyle="1" w:styleId="CopyrightText">
    <w:name w:val="Copyright Text"/>
    <w:basedOn w:val="BodyText"/>
    <w:rsid w:val="00DD5D4D"/>
    <w:rPr>
      <w:sz w:val="18"/>
    </w:rPr>
  </w:style>
  <w:style w:type="paragraph" w:customStyle="1" w:styleId="BodySmallRight">
    <w:name w:val="Body Small Right"/>
    <w:basedOn w:val="BodyTextRight"/>
    <w:rsid w:val="00DD5D4D"/>
    <w:rPr>
      <w:sz w:val="18"/>
      <w:szCs w:val="18"/>
    </w:rPr>
  </w:style>
  <w:style w:type="paragraph" w:customStyle="1" w:styleId="MarginEdition">
    <w:name w:val="Margin Edition"/>
    <w:basedOn w:val="MarginNote"/>
    <w:rsid w:val="00DD5D4D"/>
    <w:pPr>
      <w:spacing w:before="0" w:after="0"/>
    </w:pPr>
    <w:rPr>
      <w:rFonts w:ascii="Times New Roman" w:hAnsi="Times New Roman"/>
      <w:color w:val="999999"/>
    </w:rPr>
  </w:style>
  <w:style w:type="paragraph" w:customStyle="1" w:styleId="Spacer">
    <w:name w:val="Spacer"/>
    <w:basedOn w:val="Normal"/>
    <w:rsid w:val="00DD5D4D"/>
    <w:rPr>
      <w:sz w:val="2"/>
      <w:szCs w:val="2"/>
    </w:rPr>
  </w:style>
  <w:style w:type="character" w:customStyle="1" w:styleId="Small">
    <w:name w:val="Small"/>
    <w:basedOn w:val="DefaultParagraphFont"/>
    <w:rsid w:val="00DD5D4D"/>
    <w:rPr>
      <w:sz w:val="16"/>
    </w:rPr>
  </w:style>
  <w:style w:type="paragraph" w:customStyle="1" w:styleId="WideTable">
    <w:name w:val="Wide Table"/>
    <w:basedOn w:val="Normal"/>
    <w:rsid w:val="00DD5D4D"/>
    <w:pPr>
      <w:ind w:left="-1418"/>
    </w:pPr>
    <w:rPr>
      <w:sz w:val="2"/>
      <w:szCs w:val="2"/>
    </w:rPr>
  </w:style>
  <w:style w:type="character" w:styleId="PageNumber">
    <w:name w:val="page number"/>
    <w:basedOn w:val="DefaultParagraphFont"/>
    <w:rsid w:val="00DD5D4D"/>
  </w:style>
  <w:style w:type="paragraph" w:styleId="Quote">
    <w:name w:val="Quote"/>
    <w:basedOn w:val="Heading1"/>
    <w:link w:val="QuoteChar"/>
    <w:qFormat/>
    <w:rsid w:val="00DD5D4D"/>
    <w:rPr>
      <w:b w:val="0"/>
      <w:sz w:val="72"/>
      <w:szCs w:val="72"/>
      <w:lang w:val="en-NZ"/>
    </w:rPr>
  </w:style>
  <w:style w:type="character" w:customStyle="1" w:styleId="QuoteChar">
    <w:name w:val="Quote Char"/>
    <w:basedOn w:val="DefaultParagraphFont"/>
    <w:link w:val="Quote"/>
    <w:rsid w:val="00DD5D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D4D"/>
    <w:pPr>
      <w:pageBreakBefore/>
    </w:pPr>
  </w:style>
  <w:style w:type="paragraph" w:customStyle="1" w:styleId="Border">
    <w:name w:val="Border"/>
    <w:basedOn w:val="Normal"/>
    <w:qFormat/>
    <w:rsid w:val="00DD5D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D4D"/>
    <w:rPr>
      <w:b/>
      <w:bCs/>
      <w:i/>
      <w:iCs/>
      <w:color w:val="auto"/>
    </w:rPr>
  </w:style>
  <w:style w:type="paragraph" w:styleId="IntenseQuote">
    <w:name w:val="Intense Quote"/>
    <w:basedOn w:val="Normal"/>
    <w:next w:val="Normal"/>
    <w:link w:val="IntenseQuoteChar"/>
    <w:uiPriority w:val="30"/>
    <w:qFormat/>
    <w:rsid w:val="00DD5D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D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5D4D"/>
    <w:rPr>
      <w:smallCaps/>
      <w:color w:val="auto"/>
      <w:u w:val="single"/>
    </w:rPr>
  </w:style>
  <w:style w:type="character" w:styleId="IntenseReference">
    <w:name w:val="Intense Reference"/>
    <w:basedOn w:val="DefaultParagraphFont"/>
    <w:uiPriority w:val="32"/>
    <w:qFormat/>
    <w:rsid w:val="00DD5D4D"/>
    <w:rPr>
      <w:b/>
      <w:bCs/>
      <w:smallCaps/>
      <w:color w:val="auto"/>
      <w:spacing w:val="5"/>
      <w:u w:val="single"/>
    </w:rPr>
  </w:style>
  <w:style w:type="paragraph" w:customStyle="1" w:styleId="2ColumnHeading">
    <w:name w:val="2Column Heading"/>
    <w:basedOn w:val="BodyText"/>
    <w:qFormat/>
    <w:rsid w:val="00DD5D4D"/>
    <w:pPr>
      <w:spacing w:after="60"/>
      <w:ind w:left="-2268"/>
    </w:pPr>
    <w:rPr>
      <w:b/>
    </w:rPr>
  </w:style>
  <w:style w:type="paragraph" w:customStyle="1" w:styleId="Heading1TOC">
    <w:name w:val="Heading1 TOC"/>
    <w:basedOn w:val="Normal"/>
    <w:qFormat/>
    <w:rsid w:val="00DD5D4D"/>
    <w:pPr>
      <w:spacing w:before="240" w:after="120"/>
    </w:pPr>
    <w:rPr>
      <w:rFonts w:ascii="Times New Roman" w:hAnsi="Times New Roman"/>
      <w:b/>
      <w:sz w:val="32"/>
    </w:rPr>
  </w:style>
  <w:style w:type="paragraph" w:customStyle="1" w:styleId="Heading2TOC">
    <w:name w:val="Heading2 TOC"/>
    <w:basedOn w:val="Normal"/>
    <w:qFormat/>
    <w:rsid w:val="00DD5D4D"/>
    <w:pPr>
      <w:spacing w:before="240" w:after="60"/>
    </w:pPr>
    <w:rPr>
      <w:rFonts w:ascii="Times New Roman" w:hAnsi="Times New Roman"/>
      <w:b/>
      <w:sz w:val="28"/>
    </w:rPr>
  </w:style>
  <w:style w:type="character" w:customStyle="1" w:styleId="Underline">
    <w:name w:val="Underline"/>
    <w:basedOn w:val="DefaultParagraphFont"/>
    <w:qFormat/>
    <w:rsid w:val="00DD5D4D"/>
    <w:rPr>
      <w:u w:val="single"/>
    </w:rPr>
  </w:style>
  <w:style w:type="character" w:customStyle="1" w:styleId="BoldandItalics">
    <w:name w:val="Bold and Italics"/>
    <w:qFormat/>
    <w:rsid w:val="00DD5D4D"/>
    <w:rPr>
      <w:b/>
      <w:i/>
      <w:u w:val="none"/>
    </w:rPr>
  </w:style>
  <w:style w:type="paragraph" w:styleId="BalloonText">
    <w:name w:val="Balloon Text"/>
    <w:basedOn w:val="Normal"/>
    <w:link w:val="BalloonTextChar"/>
    <w:rsid w:val="00DD5D4D"/>
    <w:rPr>
      <w:rFonts w:ascii="Tahoma" w:hAnsi="Tahoma" w:cs="Tahoma"/>
      <w:sz w:val="16"/>
      <w:szCs w:val="16"/>
    </w:rPr>
  </w:style>
  <w:style w:type="character" w:customStyle="1" w:styleId="BalloonTextChar">
    <w:name w:val="Balloon Text Char"/>
    <w:basedOn w:val="DefaultParagraphFont"/>
    <w:link w:val="BalloonText"/>
    <w:rsid w:val="00DD5D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5D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5D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930</Words>
  <Characters>5832</Characters>
  <Application>Microsoft Office Word</Application>
  <DocSecurity>0</DocSecurity>
  <Lines>211</Lines>
  <Paragraphs>101</Paragraphs>
  <ScaleCrop>false</ScaleCrop>
  <Company>Author-it Software Corporation Ltd.</Company>
  <LinksUpToDate>false</LinksUpToDate>
  <CharactersWithSpaces>6710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AHCINF302A Plan and construct an electric fence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2012-05-26T12:55:00Z</dcterms:created>
  <dcterms:modified xsi:type="dcterms:W3CDTF">2012-05-26T12:55:00Z</dcterms:modified>
</cp:coreProperties>
</file>