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28A4" w:rsidP="009F28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AHCINF203A Maintain properties and structures</w:t>
      </w:r>
      <w:r>
        <w:fldChar w:fldCharType="end"/>
      </w:r>
    </w:p>
    <w:p w:rsidR="009F28A4" w:rsidP="009F28A4">
      <w:pPr>
        <w:pStyle w:val="Version"/>
        <w:sectPr w:rsidSect="00C219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190D" w:rsidP="00C2190D">
      <w:pPr>
        <w:pStyle w:val="SuperHeading"/>
      </w:pPr>
      <w:r w:rsidRPr="00C2190D">
        <w:t>AHCINF203A Maintain properties and structures</w:t>
      </w:r>
    </w:p>
    <w:p w:rsidR="00000000" w:rsidRPr="00C2190D" w:rsidP="00C2190D">
      <w:pPr>
        <w:pStyle w:val="Heading1"/>
      </w:pPr>
      <w:bookmarkStart w:id="1" w:name="O_267842"/>
      <w:bookmarkEnd w:id="1"/>
      <w:r w:rsidRPr="00C2190D">
        <w:t>Modification History</w:t>
      </w:r>
    </w:p>
    <w:p w:rsidR="00000000" w:rsidRPr="00C2190D" w:rsidP="00C2190D">
      <w:pPr>
        <w:pStyle w:val="BodyText"/>
      </w:pPr>
      <w:r w:rsidRPr="00C2190D">
        <w:t>Not Applicable</w:t>
      </w:r>
    </w:p>
    <w:p w:rsidR="00000000" w:rsidRPr="00C2190D" w:rsidP="00C2190D">
      <w:pPr>
        <w:pStyle w:val="AllowPageBreak"/>
      </w:pPr>
    </w:p>
    <w:p w:rsidR="00000000" w:rsidRPr="00C2190D" w:rsidP="00C2190D">
      <w:pPr>
        <w:pStyle w:val="Heading1"/>
      </w:pPr>
      <w:bookmarkStart w:id="2" w:name="O_188037"/>
      <w:bookmarkEnd w:id="2"/>
      <w:r w:rsidRPr="00C2190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0"/>
        <w:gridCol w:w="5852"/>
      </w:tblGrid>
      <w:tr w:rsidTr="009F2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90D">
            <w:pPr>
              <w:pStyle w:val="BodyText"/>
              <w:rPr>
                <w:lang w:val="en-NZ"/>
              </w:rPr>
            </w:pPr>
            <w:r w:rsidRPr="00C2190D">
              <w:rPr>
                <w:rStyle w:val="SpecialBold"/>
              </w:rPr>
              <w:t>Unit descriptor</w:t>
            </w:r>
          </w:p>
        </w:tc>
        <w:tc>
          <w:tcPr>
            <w:tcW w:w="5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90D" w:rsidP="00C2190D">
            <w:pPr>
              <w:pStyle w:val="BodyText"/>
            </w:pPr>
            <w:r w:rsidRPr="00C2190D">
              <w:t xml:space="preserve">This unit covers the process of maintaining and repairing properties and structures, in a situation that </w:t>
            </w:r>
            <w:r w:rsidRPr="00C2190D">
              <w:t>does not require the specialist skills of another trade, and defines the standard required to:  demonstrate correct selection and safe use of tools;  apply basic building or construction techniques; store or dispose of unused or waste materials.</w:t>
            </w:r>
          </w:p>
        </w:tc>
      </w:tr>
    </w:tbl>
    <w:p w:rsidR="009F28A4" w:rsidP="00C2190D">
      <w:pPr>
        <w:pStyle w:val="BodyText"/>
      </w:pPr>
    </w:p>
    <w:p w:rsidR="009F28A4" w:rsidP="00C2190D">
      <w:pPr>
        <w:pStyle w:val="BodyText"/>
      </w:pPr>
    </w:p>
    <w:p w:rsidR="00000000" w:rsidRPr="00C2190D" w:rsidP="00C2190D">
      <w:pPr>
        <w:pStyle w:val="Heading1"/>
      </w:pPr>
      <w:bookmarkStart w:id="3" w:name="O_188041"/>
      <w:bookmarkEnd w:id="3"/>
      <w:r w:rsidRPr="00C2190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9F2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90D">
            <w:pPr>
              <w:pStyle w:val="BodyText"/>
              <w:rPr>
                <w:lang w:val="en-NZ"/>
              </w:rPr>
            </w:pPr>
            <w:r w:rsidRPr="00C2190D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90D" w:rsidP="00C2190D">
            <w:pPr>
              <w:pStyle w:val="BodyText"/>
            </w:pPr>
            <w:r w:rsidRPr="00C2190D">
              <w:t>This unit applies to working under routine supervision with intermittent checking usually within a team environment.</w:t>
            </w:r>
          </w:p>
        </w:tc>
      </w:tr>
    </w:tbl>
    <w:p w:rsidR="009F28A4" w:rsidP="00C2190D">
      <w:pPr>
        <w:pStyle w:val="BodyText"/>
      </w:pPr>
    </w:p>
    <w:p w:rsidR="009F28A4" w:rsidP="00C2190D">
      <w:pPr>
        <w:pStyle w:val="BodyText"/>
      </w:pPr>
    </w:p>
    <w:p w:rsidR="00000000" w:rsidRPr="00C2190D" w:rsidP="00C2190D">
      <w:pPr>
        <w:pStyle w:val="Heading1"/>
      </w:pPr>
      <w:bookmarkStart w:id="4" w:name="O_276102"/>
      <w:bookmarkEnd w:id="4"/>
      <w:r w:rsidRPr="00C2190D">
        <w:t>Licensing/Regulatory Information</w:t>
      </w:r>
    </w:p>
    <w:p w:rsidR="00000000" w:rsidRPr="00C2190D" w:rsidP="00C2190D">
      <w:pPr>
        <w:pStyle w:val="BodyText"/>
      </w:pPr>
      <w:r w:rsidRPr="00C2190D">
        <w:t>Not Applicable</w:t>
      </w:r>
    </w:p>
    <w:p w:rsidR="00000000" w:rsidRPr="00C2190D" w:rsidP="00C2190D">
      <w:pPr>
        <w:pStyle w:val="AllowPageBreak"/>
      </w:pPr>
    </w:p>
    <w:p w:rsidR="00000000" w:rsidRPr="00C2190D" w:rsidP="00C2190D">
      <w:pPr>
        <w:pStyle w:val="Heading1"/>
      </w:pPr>
      <w:bookmarkStart w:id="5" w:name="O_188039"/>
      <w:bookmarkEnd w:id="5"/>
      <w:r w:rsidRPr="00C2190D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9F2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90D">
            <w:pPr>
              <w:pStyle w:val="BodyText"/>
              <w:rPr>
                <w:lang w:val="en-NZ"/>
              </w:rPr>
            </w:pPr>
            <w:r w:rsidRPr="00C2190D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90D">
            <w:pPr>
              <w:pStyle w:val="BodyText"/>
              <w:rPr>
                <w:lang w:val="en-NZ"/>
              </w:rPr>
            </w:pPr>
          </w:p>
        </w:tc>
      </w:tr>
      <w:tr w:rsidTr="009F2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90D">
            <w:pPr>
              <w:pStyle w:val="BodyText"/>
              <w:rPr>
                <w:lang w:val="en-NZ"/>
              </w:rPr>
            </w:pPr>
          </w:p>
        </w:tc>
      </w:tr>
      <w:tr w:rsidTr="009F2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90D" w:rsidP="00C2190D">
            <w:pPr>
              <w:pStyle w:val="BodyText"/>
            </w:pPr>
          </w:p>
        </w:tc>
      </w:tr>
    </w:tbl>
    <w:p w:rsidR="009F28A4" w:rsidP="00C2190D">
      <w:pPr>
        <w:pStyle w:val="BodyText"/>
      </w:pPr>
    </w:p>
    <w:p w:rsidR="009F28A4" w:rsidP="00C2190D">
      <w:pPr>
        <w:pStyle w:val="BodyText"/>
      </w:pPr>
    </w:p>
    <w:p w:rsidR="00000000" w:rsidRPr="00C2190D" w:rsidP="00C2190D">
      <w:pPr>
        <w:pStyle w:val="Heading1"/>
      </w:pPr>
      <w:bookmarkStart w:id="6" w:name="O_188038"/>
      <w:bookmarkEnd w:id="6"/>
      <w:r w:rsidRPr="00C2190D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9F2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90D">
            <w:pPr>
              <w:pStyle w:val="BodyText"/>
              <w:rPr>
                <w:lang w:val="en-NZ"/>
              </w:rPr>
            </w:pPr>
            <w:r w:rsidRPr="00C2190D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90D" w:rsidP="00C2190D">
            <w:pPr>
              <w:pStyle w:val="BodyText"/>
            </w:pPr>
            <w:r w:rsidRPr="00C2190D">
              <w:t>This unit contains employability skills.</w:t>
            </w:r>
          </w:p>
        </w:tc>
      </w:tr>
    </w:tbl>
    <w:p w:rsidR="009F28A4" w:rsidP="00C2190D">
      <w:pPr>
        <w:pStyle w:val="BodyText"/>
      </w:pPr>
    </w:p>
    <w:p w:rsidR="009F28A4" w:rsidP="00C2190D">
      <w:pPr>
        <w:pStyle w:val="BodyText"/>
      </w:pPr>
    </w:p>
    <w:p w:rsidR="00000000" w:rsidRPr="00C2190D" w:rsidP="00C2190D">
      <w:pPr>
        <w:pStyle w:val="Heading1"/>
      </w:pPr>
      <w:bookmarkStart w:id="7" w:name="O_285888"/>
      <w:bookmarkEnd w:id="7"/>
      <w:r w:rsidRPr="00C2190D">
        <w:t>Elements and Performance Criteria Pre-Content</w:t>
      </w:r>
    </w:p>
    <w:p w:rsidR="00000000" w:rsidRPr="00C2190D" w:rsidP="00C2190D">
      <w:pPr>
        <w:pStyle w:val="BodyText"/>
      </w:pPr>
      <w:r w:rsidRPr="00C2190D">
        <w:t>Not Applicable</w:t>
      </w:r>
    </w:p>
    <w:p w:rsidR="00000000" w:rsidRPr="00C2190D" w:rsidP="00C2190D">
      <w:pPr>
        <w:pStyle w:val="AllowPageBreak"/>
      </w:pPr>
    </w:p>
    <w:p w:rsidR="00000000" w:rsidRPr="00C2190D" w:rsidP="00C2190D">
      <w:pPr>
        <w:pStyle w:val="Heading1"/>
      </w:pPr>
      <w:bookmarkStart w:id="8" w:name="O_232555"/>
      <w:bookmarkEnd w:id="8"/>
      <w:r w:rsidRPr="00C2190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8"/>
        <w:gridCol w:w="5964"/>
      </w:tblGrid>
      <w:tr w:rsidTr="009F2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90D" w:rsidP="00C2190D">
            <w:pPr>
              <w:pStyle w:val="BodyText"/>
            </w:pPr>
            <w:r w:rsidRPr="00C2190D">
              <w:rPr>
                <w:rStyle w:val="SpecialBold"/>
              </w:rPr>
              <w:t>ELEMENT</w:t>
            </w:r>
          </w:p>
        </w:tc>
        <w:tc>
          <w:tcPr>
            <w:tcW w:w="5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90D">
            <w:pPr>
              <w:pStyle w:val="BodyText"/>
              <w:rPr>
                <w:lang w:val="en-NZ"/>
              </w:rPr>
            </w:pPr>
            <w:r w:rsidRPr="00C2190D">
              <w:rPr>
                <w:rStyle w:val="SpecialBold"/>
              </w:rPr>
              <w:t>PERFORMANCE CRITERIA</w:t>
            </w:r>
          </w:p>
        </w:tc>
      </w:tr>
      <w:tr w:rsidTr="009F2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90D">
            <w:pPr>
              <w:pStyle w:val="BodyText"/>
              <w:rPr>
                <w:lang w:val="en-NZ"/>
              </w:rPr>
            </w:pPr>
          </w:p>
        </w:tc>
      </w:tr>
      <w:tr w:rsidTr="009F2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90D">
            <w:pPr>
              <w:pStyle w:val="List"/>
              <w:rPr>
                <w:lang w:val="en-NZ"/>
              </w:rPr>
            </w:pPr>
            <w:r w:rsidRPr="00C2190D">
              <w:t>1.</w:t>
            </w:r>
            <w:r w:rsidRPr="00C2190D">
              <w:tab/>
              <w:t>Identify and confirm maintenance requirements</w:t>
            </w:r>
          </w:p>
        </w:tc>
        <w:tc>
          <w:tcPr>
            <w:tcW w:w="5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90D" w:rsidP="00C2190D">
            <w:pPr>
              <w:pStyle w:val="List2"/>
            </w:pPr>
            <w:r w:rsidRPr="00C2190D">
              <w:t>1.1.</w:t>
            </w:r>
            <w:r w:rsidRPr="00C2190D">
              <w:tab/>
              <w:t>Visual inspectio</w:t>
            </w:r>
            <w:r w:rsidRPr="00C2190D">
              <w:t>ns are conducted of structures and facilities to locate and evaluate defects, deterioration and impending defects.</w:t>
            </w:r>
          </w:p>
          <w:p w:rsidR="00000000" w:rsidRPr="00C2190D" w:rsidP="00C2190D">
            <w:pPr>
              <w:pStyle w:val="List2"/>
            </w:pPr>
            <w:r w:rsidRPr="00C2190D">
              <w:t>1.2.</w:t>
            </w:r>
            <w:r w:rsidRPr="00C2190D">
              <w:tab/>
              <w:t>Property infrastructure and resources are checked for correct operation, minor maintenance needs and damage.</w:t>
            </w:r>
          </w:p>
          <w:p w:rsidR="00000000" w:rsidP="00C2190D">
            <w:pPr>
              <w:pStyle w:val="List2"/>
              <w:rPr>
                <w:lang w:val="en-NZ"/>
              </w:rPr>
            </w:pPr>
            <w:r w:rsidRPr="00C2190D">
              <w:t>1.3.</w:t>
            </w:r>
            <w:r w:rsidRPr="00C2190D">
              <w:tab/>
              <w:t>Maintenance plan is co</w:t>
            </w:r>
            <w:r w:rsidRPr="00C2190D">
              <w:t>nfirmed according to supervisor's instructions and enterprise requirements.</w:t>
            </w:r>
          </w:p>
        </w:tc>
      </w:tr>
      <w:tr w:rsidTr="009F2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90D">
            <w:pPr>
              <w:pStyle w:val="List"/>
              <w:rPr>
                <w:lang w:val="en-NZ"/>
              </w:rPr>
            </w:pPr>
            <w:r w:rsidRPr="00C2190D">
              <w:t>2.</w:t>
            </w:r>
            <w:r w:rsidRPr="00C2190D">
              <w:tab/>
              <w:t>Select and prepare tools, equipment and materials</w:t>
            </w:r>
          </w:p>
        </w:tc>
        <w:tc>
          <w:tcPr>
            <w:tcW w:w="5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90D" w:rsidP="00C2190D">
            <w:pPr>
              <w:pStyle w:val="List2"/>
            </w:pPr>
            <w:r w:rsidRPr="00C2190D">
              <w:t>2.1.</w:t>
            </w:r>
            <w:r w:rsidRPr="00C2190D">
              <w:tab/>
              <w:t xml:space="preserve">Tools, equipment and materials appropriate to the job requirements are selected and checked for serviceability according </w:t>
            </w:r>
            <w:r w:rsidRPr="00C2190D">
              <w:t>to manufacturer's specifications.</w:t>
            </w:r>
          </w:p>
          <w:p w:rsidR="00000000" w:rsidRPr="00C2190D" w:rsidP="00C2190D">
            <w:pPr>
              <w:pStyle w:val="List2"/>
            </w:pPr>
            <w:r w:rsidRPr="00C2190D">
              <w:t>2.2.</w:t>
            </w:r>
            <w:r w:rsidRPr="00C2190D">
              <w:tab/>
              <w:t>Faulty or unsafe tools are identified and segregated for repair or replacement and reported according to enterprise requirements.</w:t>
            </w:r>
          </w:p>
          <w:p w:rsidR="00000000" w:rsidP="00C2190D">
            <w:pPr>
              <w:pStyle w:val="List2"/>
              <w:rPr>
                <w:lang w:val="en-NZ"/>
              </w:rPr>
            </w:pPr>
            <w:r w:rsidRPr="00C2190D">
              <w:t>2.3.</w:t>
            </w:r>
            <w:r w:rsidRPr="00C2190D">
              <w:tab/>
              <w:t>Existing and potential hazards to health and safety are identified, assessed and r</w:t>
            </w:r>
            <w:r w:rsidRPr="00C2190D">
              <w:t>eported according to Occupational Health and Safety (OHS) and enterprise requirements.</w:t>
            </w:r>
          </w:p>
        </w:tc>
      </w:tr>
      <w:tr w:rsidTr="009F2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90D">
            <w:pPr>
              <w:pStyle w:val="List"/>
              <w:rPr>
                <w:lang w:val="en-NZ"/>
              </w:rPr>
            </w:pPr>
            <w:r w:rsidRPr="00C2190D">
              <w:t>3.</w:t>
            </w:r>
            <w:r w:rsidRPr="00C2190D">
              <w:tab/>
              <w:t>Carry out routine maintenance</w:t>
            </w:r>
          </w:p>
        </w:tc>
        <w:tc>
          <w:tcPr>
            <w:tcW w:w="5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90D" w:rsidP="00C2190D">
            <w:pPr>
              <w:pStyle w:val="List2"/>
            </w:pPr>
            <w:r w:rsidRPr="00C2190D">
              <w:t>3.1.</w:t>
            </w:r>
            <w:r w:rsidRPr="00C2190D">
              <w:tab/>
              <w:t>Suitable personal protective equipment is selected, used, maintained and stored according to OHS requirements.</w:t>
            </w:r>
          </w:p>
          <w:p w:rsidR="00000000" w:rsidRPr="00C2190D" w:rsidP="00C2190D">
            <w:pPr>
              <w:pStyle w:val="List2"/>
            </w:pPr>
            <w:r w:rsidRPr="00C2190D">
              <w:t>3.2.</w:t>
            </w:r>
            <w:r w:rsidRPr="00C2190D">
              <w:tab/>
              <w:t>Routine mainte</w:t>
            </w:r>
            <w:r w:rsidRPr="00C2190D">
              <w:t>nance to structures and surroundings is carried out according to the maintenance plan and enterprise requirements.</w:t>
            </w:r>
          </w:p>
          <w:p w:rsidR="00000000" w:rsidP="00C2190D">
            <w:pPr>
              <w:pStyle w:val="List2"/>
              <w:rPr>
                <w:lang w:val="en-NZ"/>
              </w:rPr>
            </w:pPr>
            <w:r w:rsidRPr="00C2190D">
              <w:t>3.3.</w:t>
            </w:r>
            <w:r w:rsidRPr="00C2190D">
              <w:tab/>
              <w:t>Minor repairs to building cladding, and treatments to structural finishes, are carried out as required to minimise deterioration.</w:t>
            </w:r>
          </w:p>
        </w:tc>
      </w:tr>
      <w:tr w:rsidTr="009F2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90D">
            <w:pPr>
              <w:pStyle w:val="List"/>
              <w:rPr>
                <w:lang w:val="en-NZ"/>
              </w:rPr>
            </w:pPr>
            <w:r w:rsidRPr="00C2190D">
              <w:t>4.</w:t>
            </w:r>
            <w:r w:rsidRPr="00C2190D">
              <w:tab/>
              <w:t>Co</w:t>
            </w:r>
            <w:r w:rsidRPr="00C2190D">
              <w:t>mplete maintenance activities</w:t>
            </w:r>
          </w:p>
        </w:tc>
        <w:tc>
          <w:tcPr>
            <w:tcW w:w="5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90D" w:rsidP="00C2190D">
            <w:pPr>
              <w:pStyle w:val="List2"/>
            </w:pPr>
            <w:r w:rsidRPr="00C2190D">
              <w:t>4.1.</w:t>
            </w:r>
            <w:r w:rsidRPr="00C2190D">
              <w:tab/>
              <w:t>Worksite, tools and materials are cleaned, returned to operating order, and stored according to OHS and enterprise requirements.</w:t>
            </w:r>
          </w:p>
          <w:p w:rsidR="00000000" w:rsidRPr="00C2190D" w:rsidP="00C2190D">
            <w:pPr>
              <w:pStyle w:val="List2"/>
            </w:pPr>
            <w:r w:rsidRPr="00C2190D">
              <w:t>4.2.</w:t>
            </w:r>
            <w:r w:rsidRPr="00C2190D">
              <w:tab/>
            </w:r>
            <w:r w:rsidRPr="00C2190D">
              <w:t>Unwanted materials and waste from maintenance activities is collected, treated and disposed or recycled according to enterprise, OHS and environmental requirements.</w:t>
            </w:r>
          </w:p>
          <w:p w:rsidR="00000000" w:rsidRPr="00C2190D" w:rsidP="00C2190D">
            <w:pPr>
              <w:pStyle w:val="List2"/>
            </w:pPr>
            <w:r w:rsidRPr="00C2190D">
              <w:t>4.3.</w:t>
            </w:r>
            <w:r w:rsidRPr="00C2190D">
              <w:tab/>
              <w:t xml:space="preserve">Relevant information is documented according to industry, enterprise requirements and </w:t>
            </w:r>
            <w:r w:rsidRPr="00C2190D">
              <w:t>OHS requirements.</w:t>
            </w:r>
          </w:p>
        </w:tc>
      </w:tr>
    </w:tbl>
    <w:p w:rsidR="009F28A4" w:rsidP="00C2190D">
      <w:pPr>
        <w:pStyle w:val="BodyText"/>
      </w:pPr>
    </w:p>
    <w:p w:rsidR="009F28A4" w:rsidP="00C2190D">
      <w:pPr>
        <w:pStyle w:val="BodyText"/>
      </w:pPr>
    </w:p>
    <w:p w:rsidR="00000000" w:rsidRPr="00C2190D" w:rsidP="00C2190D">
      <w:pPr>
        <w:pStyle w:val="Heading1"/>
      </w:pPr>
      <w:bookmarkStart w:id="9" w:name="O_256505"/>
      <w:bookmarkEnd w:id="9"/>
      <w:r w:rsidRPr="00C2190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9F2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90D">
            <w:pPr>
              <w:pStyle w:val="BodyText"/>
              <w:rPr>
                <w:lang w:val="en-NZ"/>
              </w:rPr>
            </w:pPr>
            <w:r w:rsidRPr="00C2190D">
              <w:rPr>
                <w:rStyle w:val="SpecialBold"/>
              </w:rPr>
              <w:t>REQUIRED SKILLS AND KNOWLEDGE</w:t>
            </w:r>
          </w:p>
        </w:tc>
      </w:tr>
      <w:tr w:rsidTr="009F2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90D">
            <w:pPr>
              <w:pStyle w:val="BodyText"/>
              <w:rPr>
                <w:lang w:val="en-NZ"/>
              </w:rPr>
            </w:pPr>
            <w:r w:rsidRPr="00C2190D">
              <w:t>This section describes the skills and knowledge required for this unit.</w:t>
            </w:r>
          </w:p>
        </w:tc>
      </w:tr>
      <w:tr w:rsidTr="009F2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90D">
            <w:pPr>
              <w:pStyle w:val="BodyText"/>
              <w:rPr>
                <w:lang w:val="en-NZ"/>
              </w:rPr>
            </w:pPr>
            <w:r w:rsidRPr="00C2190D">
              <w:rPr>
                <w:rStyle w:val="SpecialBold"/>
              </w:rPr>
              <w:t>Required skills</w:t>
            </w:r>
          </w:p>
        </w:tc>
      </w:tr>
      <w:tr w:rsidTr="009F2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90D" w:rsidP="00C2190D">
            <w:pPr>
              <w:pStyle w:val="ListBullet"/>
            </w:pPr>
            <w:r w:rsidRPr="00C2190D">
              <w:t>identify hazards and follow safe work practices</w:t>
            </w:r>
          </w:p>
          <w:p w:rsidR="00000000" w:rsidRPr="00C2190D" w:rsidP="00C2190D">
            <w:pPr>
              <w:pStyle w:val="ListBullet"/>
            </w:pPr>
            <w:r w:rsidRPr="00C2190D">
              <w:t>interpret and apply task instructions</w:t>
            </w:r>
          </w:p>
          <w:p w:rsidR="00000000" w:rsidRPr="00C2190D" w:rsidP="00C2190D">
            <w:pPr>
              <w:pStyle w:val="ListBullet"/>
            </w:pPr>
            <w:r w:rsidRPr="00C2190D">
              <w:t>operate a broad range of tools and equipment</w:t>
            </w:r>
          </w:p>
          <w:p w:rsidR="00000000" w:rsidRPr="00C2190D" w:rsidP="00C2190D">
            <w:pPr>
              <w:pStyle w:val="ListBullet"/>
            </w:pPr>
            <w:r w:rsidRPr="00C2190D">
              <w:t>carry out building and maintenance operations</w:t>
            </w:r>
          </w:p>
          <w:p w:rsidR="00000000" w:rsidRPr="00C2190D" w:rsidP="00C2190D">
            <w:pPr>
              <w:pStyle w:val="ListBullet"/>
            </w:pPr>
            <w:r w:rsidRPr="00C2190D">
              <w:t>work in team environment</w:t>
            </w:r>
          </w:p>
          <w:p w:rsidR="00000000" w:rsidRPr="00C2190D" w:rsidP="00C2190D">
            <w:pPr>
              <w:pStyle w:val="ListBullet"/>
            </w:pPr>
            <w:r w:rsidRPr="00C2190D">
              <w:t>observe and report on the condition of structures and equipment</w:t>
            </w:r>
          </w:p>
          <w:p w:rsidR="00000000" w:rsidRPr="00C2190D" w:rsidP="00C2190D">
            <w:pPr>
              <w:pStyle w:val="ListBullet"/>
            </w:pPr>
            <w:r w:rsidRPr="00C2190D">
              <w:t>communicate with work team and supervi</w:t>
            </w:r>
            <w:r w:rsidRPr="00C2190D">
              <w:t>sor</w:t>
            </w:r>
          </w:p>
          <w:p w:rsidR="00000000" w:rsidP="00C2190D">
            <w:pPr>
              <w:pStyle w:val="ListBullet"/>
              <w:rPr>
                <w:lang w:val="en-NZ"/>
              </w:rPr>
            </w:pPr>
            <w:r w:rsidRPr="00C2190D">
              <w:t>estimate and calculate volumes and usage.</w:t>
            </w:r>
          </w:p>
        </w:tc>
      </w:tr>
      <w:tr w:rsidTr="009F2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90D">
            <w:pPr>
              <w:pStyle w:val="BodyText"/>
              <w:rPr>
                <w:lang w:val="en-NZ"/>
              </w:rPr>
            </w:pPr>
            <w:r w:rsidRPr="00C2190D">
              <w:rPr>
                <w:rStyle w:val="SpecialBold"/>
              </w:rPr>
              <w:t>Required knowledge</w:t>
            </w:r>
          </w:p>
        </w:tc>
      </w:tr>
      <w:tr w:rsidTr="009F2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90D" w:rsidP="00C2190D">
            <w:pPr>
              <w:pStyle w:val="ListBullet"/>
            </w:pPr>
            <w:r w:rsidRPr="00C2190D">
              <w:t xml:space="preserve">characteristics, capabilities and limitations of materials, equipment and tools </w:t>
            </w:r>
          </w:p>
          <w:p w:rsidR="00000000" w:rsidRPr="00C2190D" w:rsidP="00C2190D">
            <w:pPr>
              <w:pStyle w:val="ListBullet"/>
            </w:pPr>
            <w:r w:rsidRPr="00C2190D">
              <w:t>operation of water taps and reticulation systems</w:t>
            </w:r>
          </w:p>
          <w:p w:rsidR="00000000" w:rsidRPr="00C2190D" w:rsidP="00C2190D">
            <w:pPr>
              <w:pStyle w:val="ListBullet"/>
            </w:pPr>
            <w:r w:rsidRPr="00C2190D">
              <w:t xml:space="preserve">types of building cladding and finishes, purpose and use </w:t>
            </w:r>
          </w:p>
          <w:p w:rsidR="00000000" w:rsidRPr="00C2190D" w:rsidP="00C2190D">
            <w:pPr>
              <w:pStyle w:val="ListBullet"/>
            </w:pPr>
            <w:r w:rsidRPr="00C2190D">
              <w:t>identification of defects and appropriate repair methods</w:t>
            </w:r>
          </w:p>
          <w:p w:rsidR="00000000" w:rsidRPr="00C2190D" w:rsidP="00C2190D">
            <w:pPr>
              <w:pStyle w:val="ListBullet"/>
            </w:pPr>
            <w:r w:rsidRPr="00C2190D">
              <w:t>appropriate selection of repair materials</w:t>
            </w:r>
          </w:p>
          <w:p w:rsidR="00000000" w:rsidRPr="00C2190D" w:rsidP="00C2190D">
            <w:pPr>
              <w:pStyle w:val="ListBullet"/>
            </w:pPr>
            <w:r w:rsidRPr="00C2190D">
              <w:t>OHS legislative requirements and Codes of Practice</w:t>
            </w:r>
          </w:p>
          <w:p w:rsidR="00000000" w:rsidRPr="00C2190D" w:rsidP="00C2190D">
            <w:pPr>
              <w:pStyle w:val="ListBullet"/>
            </w:pPr>
            <w:r w:rsidRPr="00C2190D">
              <w:t>relevant Codes of Practice and procedures  with regard to protection of the environment.</w:t>
            </w:r>
          </w:p>
        </w:tc>
      </w:tr>
    </w:tbl>
    <w:p w:rsidR="009F28A4" w:rsidP="00C2190D">
      <w:pPr>
        <w:pStyle w:val="BodyText"/>
      </w:pPr>
    </w:p>
    <w:p w:rsidR="009F28A4" w:rsidP="00C2190D">
      <w:pPr>
        <w:pStyle w:val="BodyText"/>
      </w:pPr>
    </w:p>
    <w:p w:rsidR="00000000" w:rsidRPr="00C2190D" w:rsidP="00C2190D">
      <w:pPr>
        <w:pStyle w:val="AllowPageBreak"/>
      </w:pPr>
    </w:p>
    <w:p w:rsidR="00000000" w:rsidRPr="00C2190D" w:rsidP="00C2190D">
      <w:pPr>
        <w:pStyle w:val="Heading1"/>
      </w:pPr>
      <w:bookmarkStart w:id="10" w:name="O_240539"/>
      <w:bookmarkEnd w:id="10"/>
      <w:r w:rsidRPr="00C2190D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9F28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90D">
            <w:pPr>
              <w:pStyle w:val="BodyText"/>
              <w:rPr>
                <w:lang w:val="en-NZ"/>
              </w:rPr>
            </w:pPr>
            <w:r w:rsidRPr="00C2190D">
              <w:rPr>
                <w:rStyle w:val="SpecialBold"/>
              </w:rPr>
              <w:t>EVIDENCE GUIDE</w:t>
            </w:r>
          </w:p>
        </w:tc>
      </w:tr>
      <w:tr w:rsidTr="009F28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90D">
            <w:pPr>
              <w:pStyle w:val="BodyText"/>
              <w:rPr>
                <w:lang w:val="en-NZ"/>
              </w:rPr>
            </w:pPr>
            <w:r w:rsidRPr="00C2190D">
              <w:t>The evidence guide provides advice on assessment and must be read in conjunction with the performance criteria, required skills and knowledge, range statement and the Assessment Guidelines for the Trainin</w:t>
            </w:r>
            <w:r w:rsidRPr="00C2190D">
              <w:t>g Package.</w:t>
            </w:r>
          </w:p>
        </w:tc>
      </w:tr>
      <w:tr w:rsidTr="009F28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90D">
            <w:pPr>
              <w:pStyle w:val="BodyText"/>
              <w:rPr>
                <w:lang w:val="en-NZ"/>
              </w:rPr>
            </w:pPr>
            <w:r w:rsidRPr="00C2190D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90D">
            <w:pPr>
              <w:pStyle w:val="BodyText"/>
              <w:rPr>
                <w:lang w:val="en-NZ"/>
              </w:rPr>
            </w:pPr>
          </w:p>
        </w:tc>
      </w:tr>
      <w:tr w:rsidTr="009F28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90D">
            <w:pPr>
              <w:pStyle w:val="BodyText"/>
              <w:rPr>
                <w:lang w:val="en-NZ"/>
              </w:rPr>
            </w:pPr>
            <w:r w:rsidRPr="00C2190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90D" w:rsidP="00C2190D">
            <w:pPr>
              <w:pStyle w:val="BodyText"/>
            </w:pPr>
            <w:r w:rsidRPr="00C2190D">
              <w:t>The evidence required to demonstrate competency in this unit must be rel</w:t>
            </w:r>
            <w:r w:rsidRPr="00C2190D">
              <w:t xml:space="preserve">evant to workplace operations and satisfy holistically all of the requirements of the performance criteria and required skills and knowledge and include achievement of the following: </w:t>
            </w:r>
          </w:p>
          <w:p w:rsidR="00000000" w:rsidRPr="00C2190D" w:rsidP="00C2190D">
            <w:pPr>
              <w:pStyle w:val="ListBullet"/>
            </w:pPr>
            <w:r w:rsidRPr="00C2190D">
              <w:t>demonstrate correct selection and safe use of tools</w:t>
            </w:r>
          </w:p>
          <w:p w:rsidR="00000000" w:rsidRPr="00C2190D" w:rsidP="00C2190D">
            <w:pPr>
              <w:pStyle w:val="ListBullet"/>
            </w:pPr>
            <w:r w:rsidRPr="00C2190D">
              <w:t>apply basic buildin</w:t>
            </w:r>
            <w:r w:rsidRPr="00C2190D">
              <w:t>g or construction techniques</w:t>
            </w:r>
          </w:p>
          <w:p w:rsidR="00000000" w:rsidP="00C2190D">
            <w:pPr>
              <w:pStyle w:val="ListBullet"/>
              <w:rPr>
                <w:lang w:val="en-NZ"/>
              </w:rPr>
            </w:pPr>
            <w:r w:rsidRPr="00C2190D">
              <w:t>store or dispose of unused or waste materials.</w:t>
            </w:r>
          </w:p>
        </w:tc>
      </w:tr>
      <w:tr w:rsidTr="009F28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90D">
            <w:pPr>
              <w:pStyle w:val="BodyText"/>
              <w:rPr>
                <w:lang w:val="en-NZ"/>
              </w:rPr>
            </w:pPr>
            <w:r w:rsidRPr="00C2190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90D" w:rsidP="00C2190D">
            <w:pPr>
              <w:pStyle w:val="BodyText"/>
            </w:pPr>
            <w:r w:rsidRPr="00C2190D">
              <w:t>Competency requires the application of work practices under work conditions.  Selection and use of resources for some worksites ma</w:t>
            </w:r>
            <w:r w:rsidRPr="00C2190D">
              <w:t>y differ due to the regional or enterprise circumstances.</w:t>
            </w:r>
          </w:p>
        </w:tc>
      </w:tr>
    </w:tbl>
    <w:p w:rsidR="009F28A4" w:rsidP="00C2190D">
      <w:pPr>
        <w:pStyle w:val="BodyText"/>
      </w:pPr>
    </w:p>
    <w:p w:rsidR="009F28A4" w:rsidP="00C2190D">
      <w:pPr>
        <w:pStyle w:val="BodyText"/>
      </w:pPr>
    </w:p>
    <w:p w:rsidR="00000000" w:rsidRPr="00C2190D" w:rsidP="00C2190D">
      <w:pPr>
        <w:pStyle w:val="Heading1"/>
      </w:pPr>
      <w:bookmarkStart w:id="11" w:name="O_248522"/>
      <w:bookmarkEnd w:id="11"/>
      <w:r w:rsidRPr="00C2190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75"/>
        <w:gridCol w:w="5047"/>
      </w:tblGrid>
      <w:tr w:rsidTr="009F2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90D">
            <w:pPr>
              <w:pStyle w:val="BodyText"/>
              <w:rPr>
                <w:lang w:val="en-NZ"/>
              </w:rPr>
            </w:pPr>
            <w:r w:rsidRPr="00C2190D">
              <w:rPr>
                <w:rStyle w:val="SpecialBold"/>
              </w:rPr>
              <w:t>RANGE STATEMENT</w:t>
            </w:r>
          </w:p>
        </w:tc>
      </w:tr>
      <w:tr w:rsidTr="009F2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90D">
            <w:pPr>
              <w:pStyle w:val="BodyText"/>
              <w:rPr>
                <w:lang w:val="en-NZ"/>
              </w:rPr>
            </w:pPr>
            <w:r w:rsidRPr="00C2190D">
              <w:t>The range statement relates to the unit of competency as a whole.</w:t>
            </w:r>
          </w:p>
        </w:tc>
      </w:tr>
      <w:tr w:rsidTr="009F2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90D">
            <w:pPr>
              <w:pStyle w:val="BodyText"/>
              <w:rPr>
                <w:lang w:val="en-NZ"/>
              </w:rPr>
            </w:pPr>
            <w:r w:rsidRPr="00C2190D">
              <w:t>Properties may include:</w:t>
            </w:r>
          </w:p>
        </w:tc>
        <w:tc>
          <w:tcPr>
            <w:tcW w:w="5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90D" w:rsidP="00C2190D">
            <w:pPr>
              <w:pStyle w:val="ListBullet"/>
            </w:pPr>
            <w:r w:rsidRPr="00C2190D">
              <w:t>land areas</w:t>
            </w:r>
          </w:p>
          <w:p w:rsidR="00000000" w:rsidRPr="00C2190D" w:rsidP="00C2190D">
            <w:pPr>
              <w:pStyle w:val="ListBullet"/>
            </w:pPr>
            <w:r w:rsidRPr="00C2190D">
              <w:t>worksites</w:t>
            </w:r>
          </w:p>
          <w:p w:rsidR="00000000" w:rsidP="00C2190D">
            <w:pPr>
              <w:pStyle w:val="ListBullet"/>
              <w:rPr>
                <w:lang w:val="en-NZ"/>
              </w:rPr>
            </w:pPr>
            <w:r w:rsidRPr="00C2190D">
              <w:t>buildings a</w:t>
            </w:r>
            <w:r w:rsidRPr="00C2190D">
              <w:t>nd all components.</w:t>
            </w:r>
          </w:p>
        </w:tc>
      </w:tr>
      <w:tr w:rsidTr="009F2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90D">
            <w:pPr>
              <w:pStyle w:val="BodyText"/>
              <w:rPr>
                <w:lang w:val="en-NZ"/>
              </w:rPr>
            </w:pPr>
            <w:r w:rsidRPr="00C2190D">
              <w:t>Structures may include:</w:t>
            </w:r>
          </w:p>
        </w:tc>
        <w:tc>
          <w:tcPr>
            <w:tcW w:w="5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90D" w:rsidP="00C2190D">
            <w:pPr>
              <w:pStyle w:val="ListBullet"/>
            </w:pPr>
            <w:r w:rsidRPr="00C2190D">
              <w:t>greenhouses</w:t>
            </w:r>
          </w:p>
          <w:p w:rsidR="00000000" w:rsidRPr="00C2190D" w:rsidP="00C2190D">
            <w:pPr>
              <w:pStyle w:val="ListBullet"/>
            </w:pPr>
            <w:r w:rsidRPr="00C2190D">
              <w:t>igloos</w:t>
            </w:r>
          </w:p>
          <w:p w:rsidR="00000000" w:rsidRPr="00C2190D" w:rsidP="00C2190D">
            <w:pPr>
              <w:pStyle w:val="ListBullet"/>
            </w:pPr>
            <w:r w:rsidRPr="00C2190D">
              <w:t>potting houses</w:t>
            </w:r>
          </w:p>
          <w:p w:rsidR="00000000" w:rsidRPr="00C2190D" w:rsidP="00C2190D">
            <w:pPr>
              <w:pStyle w:val="ListBullet"/>
            </w:pPr>
            <w:r w:rsidRPr="00C2190D">
              <w:t>poly-tunnels</w:t>
            </w:r>
          </w:p>
          <w:p w:rsidR="00000000" w:rsidRPr="00C2190D" w:rsidP="00C2190D">
            <w:pPr>
              <w:pStyle w:val="ListBullet"/>
            </w:pPr>
            <w:r w:rsidRPr="00C2190D">
              <w:t>glass houses</w:t>
            </w:r>
          </w:p>
          <w:p w:rsidR="00000000" w:rsidRPr="00C2190D" w:rsidP="00C2190D">
            <w:pPr>
              <w:pStyle w:val="ListBullet"/>
            </w:pPr>
            <w:r w:rsidRPr="00C2190D">
              <w:t>shade houses</w:t>
            </w:r>
          </w:p>
          <w:p w:rsidR="00000000" w:rsidRPr="00C2190D" w:rsidP="00C2190D">
            <w:pPr>
              <w:pStyle w:val="ListBullet"/>
            </w:pPr>
            <w:r w:rsidRPr="00C2190D">
              <w:t>sheds</w:t>
            </w:r>
          </w:p>
          <w:p w:rsidR="00000000" w:rsidRPr="00C2190D" w:rsidP="00C2190D">
            <w:pPr>
              <w:pStyle w:val="ListBullet"/>
            </w:pPr>
            <w:r w:rsidRPr="00C2190D">
              <w:t>work sheds</w:t>
            </w:r>
          </w:p>
          <w:p w:rsidR="00000000" w:rsidRPr="00C2190D" w:rsidP="00C2190D">
            <w:pPr>
              <w:pStyle w:val="ListBullet"/>
            </w:pPr>
            <w:r w:rsidRPr="00C2190D">
              <w:t>cool rooms</w:t>
            </w:r>
          </w:p>
          <w:p w:rsidR="00000000" w:rsidRPr="00C2190D" w:rsidP="00C2190D">
            <w:pPr>
              <w:pStyle w:val="ListBullet"/>
            </w:pPr>
            <w:r w:rsidRPr="00C2190D">
              <w:t>staff rooms</w:t>
            </w:r>
          </w:p>
          <w:p w:rsidR="00000000" w:rsidRPr="00C2190D" w:rsidP="00C2190D">
            <w:pPr>
              <w:pStyle w:val="ListBullet"/>
            </w:pPr>
            <w:r w:rsidRPr="00C2190D">
              <w:t>water tanks</w:t>
            </w:r>
          </w:p>
          <w:p w:rsidR="00000000" w:rsidRPr="00C2190D" w:rsidP="00C2190D">
            <w:pPr>
              <w:pStyle w:val="ListBullet"/>
            </w:pPr>
            <w:r w:rsidRPr="00C2190D">
              <w:t>yards</w:t>
            </w:r>
          </w:p>
          <w:p w:rsidR="00000000" w:rsidRPr="00C2190D" w:rsidP="00C2190D">
            <w:pPr>
              <w:pStyle w:val="ListBullet"/>
            </w:pPr>
            <w:r w:rsidRPr="00C2190D">
              <w:t>stock handling structures</w:t>
            </w:r>
          </w:p>
          <w:p w:rsidR="00000000" w:rsidRPr="00C2190D" w:rsidP="00C2190D">
            <w:pPr>
              <w:pStyle w:val="ListBullet"/>
            </w:pPr>
            <w:r w:rsidRPr="00C2190D">
              <w:t>silage pits</w:t>
            </w:r>
          </w:p>
          <w:p w:rsidR="00000000" w:rsidRPr="00C2190D" w:rsidP="00C2190D">
            <w:pPr>
              <w:pStyle w:val="ListBullet"/>
            </w:pPr>
            <w:r w:rsidRPr="00C2190D">
              <w:t>fodder and grain storages</w:t>
            </w:r>
          </w:p>
          <w:p w:rsidR="00000000" w:rsidRPr="00C2190D" w:rsidP="00C2190D">
            <w:pPr>
              <w:pStyle w:val="ListBullet"/>
            </w:pPr>
            <w:r w:rsidRPr="00C2190D">
              <w:t>park furniture</w:t>
            </w:r>
          </w:p>
          <w:p w:rsidR="00000000" w:rsidRPr="00C2190D" w:rsidP="00C2190D">
            <w:pPr>
              <w:pStyle w:val="ListBullet"/>
            </w:pPr>
            <w:r w:rsidRPr="00C2190D">
              <w:t>car parks, roads, pathways, pergolas</w:t>
            </w:r>
          </w:p>
          <w:p w:rsidR="00000000" w:rsidRPr="00C2190D" w:rsidP="00C2190D">
            <w:pPr>
              <w:pStyle w:val="ListBullet"/>
            </w:pPr>
            <w:r w:rsidRPr="00C2190D">
              <w:t>information boards, benches, landscape features and site furniture.</w:t>
            </w:r>
          </w:p>
        </w:tc>
      </w:tr>
    </w:tbl>
    <w:p w:rsidR="009F28A4" w:rsidP="00C2190D">
      <w:pPr>
        <w:pStyle w:val="BodyText"/>
      </w:pPr>
    </w:p>
    <w:p w:rsidR="009F28A4" w:rsidP="00C2190D">
      <w:pPr>
        <w:pStyle w:val="BodyText"/>
      </w:pPr>
    </w:p>
    <w:p w:rsidR="00000000" w:rsidRPr="00C2190D" w:rsidP="00C2190D">
      <w:pPr>
        <w:pStyle w:val="Heading1"/>
      </w:pPr>
      <w:bookmarkStart w:id="12" w:name="O_188043"/>
      <w:bookmarkEnd w:id="12"/>
      <w:r w:rsidRPr="00C2190D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5922"/>
      </w:tblGrid>
      <w:tr w:rsidTr="009F2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90D">
            <w:pPr>
              <w:pStyle w:val="BodyText"/>
              <w:rPr>
                <w:lang w:val="en-NZ"/>
              </w:rPr>
            </w:pPr>
            <w:r w:rsidRPr="00C2190D">
              <w:rPr>
                <w:rStyle w:val="SpecialBold"/>
              </w:rPr>
              <w:t>Unit sector</w:t>
            </w:r>
          </w:p>
        </w:tc>
        <w:tc>
          <w:tcPr>
            <w:tcW w:w="5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90D" w:rsidP="00C2190D">
            <w:pPr>
              <w:pStyle w:val="BodyText"/>
            </w:pPr>
            <w:r w:rsidRPr="00C2190D">
              <w:t>Infrastructure</w:t>
            </w:r>
          </w:p>
        </w:tc>
      </w:tr>
    </w:tbl>
    <w:p w:rsidR="009F28A4" w:rsidP="00C2190D">
      <w:pPr>
        <w:pStyle w:val="BodyText"/>
      </w:pPr>
    </w:p>
    <w:p w:rsidR="009F28A4" w:rsidP="00C2190D">
      <w:pPr>
        <w:pStyle w:val="BodyText"/>
      </w:pPr>
    </w:p>
    <w:p w:rsidR="00000000" w:rsidRPr="00C2190D" w:rsidP="00C2190D">
      <w:pPr>
        <w:pStyle w:val="Heading1"/>
      </w:pPr>
      <w:bookmarkStart w:id="13" w:name="O_188040"/>
      <w:bookmarkEnd w:id="13"/>
      <w:r w:rsidRPr="00C2190D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9F2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90D">
            <w:pPr>
              <w:pStyle w:val="BodyText"/>
              <w:rPr>
                <w:lang w:val="en-NZ"/>
              </w:rPr>
            </w:pPr>
            <w:r w:rsidRPr="00C2190D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90D">
            <w:pPr>
              <w:pStyle w:val="BodyText"/>
              <w:rPr>
                <w:lang w:val="en-NZ"/>
              </w:rPr>
            </w:pPr>
          </w:p>
        </w:tc>
      </w:tr>
      <w:tr w:rsidTr="009F2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90D">
            <w:pPr>
              <w:pStyle w:val="BodyText"/>
              <w:rPr>
                <w:lang w:val="en-NZ"/>
              </w:rPr>
            </w:pPr>
          </w:p>
        </w:tc>
      </w:tr>
      <w:tr w:rsidTr="009F2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90D" w:rsidP="00C2190D">
            <w:pPr>
              <w:pStyle w:val="BodyText"/>
            </w:pPr>
          </w:p>
        </w:tc>
      </w:tr>
    </w:tbl>
    <w:p w:rsidR="009F28A4" w:rsidP="00C2190D">
      <w:pPr>
        <w:pStyle w:val="BodyText"/>
      </w:pPr>
    </w:p>
    <w:p w:rsidR="009F28A4" w:rsidP="00C2190D">
      <w:pPr>
        <w:pStyle w:val="BodyText"/>
      </w:pPr>
    </w:p>
    <w:p w:rsidR="00000000" w:rsidRPr="00C2190D" w:rsidP="00C2190D">
      <w:pPr>
        <w:pStyle w:val="Heading1"/>
      </w:pPr>
      <w:bookmarkStart w:id="14" w:name="O_188042"/>
      <w:bookmarkEnd w:id="14"/>
      <w:r w:rsidRPr="00C2190D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9F2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90D">
            <w:pPr>
              <w:pStyle w:val="BodyText"/>
              <w:rPr>
                <w:lang w:val="en-NZ"/>
              </w:rPr>
            </w:pPr>
            <w:r w:rsidRPr="00C2190D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90D" w:rsidP="00C2190D">
            <w:pPr>
              <w:pStyle w:val="BodyText"/>
            </w:pPr>
          </w:p>
        </w:tc>
      </w:tr>
    </w:tbl>
    <w:p w:rsidR="009F28A4" w:rsidP="00C2190D">
      <w:pPr>
        <w:pStyle w:val="BodyText"/>
      </w:pPr>
    </w:p>
    <w:p w:rsidR="009F28A4" w:rsidP="00C2190D">
      <w:pPr>
        <w:pStyle w:val="BodyText"/>
      </w:pPr>
    </w:p>
    <w:p w:rsidR="00000000" w:rsidRPr="00C2190D" w:rsidP="00C2190D"/>
    <w:sectPr w:rsidSect="00C219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9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F28A4" w:rsidP="009F28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9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8A4" w:rsidP="00C219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F28A4" w:rsidP="00C219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9F28A4" w:rsidP="00C2190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9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F28A4" w:rsidP="009F28A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9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8A4" w:rsidP="00C219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AHCINF203A Maintain properties and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9F28A4" w:rsidP="00C2190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4012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E0A2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9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219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19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19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19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19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19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19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19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19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19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190D"/>
  </w:style>
  <w:style w:type="character" w:customStyle="1" w:styleId="Heading1Char">
    <w:name w:val="Heading 1 Char"/>
    <w:basedOn w:val="DefaultParagraphFont"/>
    <w:link w:val="Heading1"/>
    <w:rsid w:val="00C219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190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190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219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190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C219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19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190D"/>
    <w:rPr>
      <w:b/>
      <w:spacing w:val="0"/>
    </w:rPr>
  </w:style>
  <w:style w:type="paragraph" w:styleId="Header">
    <w:name w:val="header"/>
    <w:basedOn w:val="Normal"/>
    <w:link w:val="HeaderChar"/>
    <w:rsid w:val="00C219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19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2190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219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2190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219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19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19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19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19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190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2190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2190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219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19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19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19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19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219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19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190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19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19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19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19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190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19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190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219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19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19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19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19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190D"/>
    <w:rPr>
      <w:i/>
    </w:rPr>
  </w:style>
  <w:style w:type="paragraph" w:styleId="Caption">
    <w:name w:val="caption"/>
    <w:basedOn w:val="BodyText"/>
    <w:next w:val="Normal"/>
    <w:qFormat/>
    <w:rsid w:val="00C219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19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19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190D"/>
  </w:style>
  <w:style w:type="paragraph" w:styleId="TableofFigures">
    <w:name w:val="table of figures"/>
    <w:basedOn w:val="Normal"/>
    <w:next w:val="Normal"/>
    <w:semiHidden/>
    <w:rsid w:val="00C219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190D"/>
    <w:pPr>
      <w:numPr>
        <w:numId w:val="10"/>
      </w:numPr>
    </w:pPr>
  </w:style>
  <w:style w:type="character" w:customStyle="1" w:styleId="WingdingSymbols">
    <w:name w:val="Wingding Symbols"/>
    <w:rsid w:val="00C2190D"/>
    <w:rPr>
      <w:rFonts w:ascii="Wingdings" w:hAnsi="Wingdings"/>
    </w:rPr>
  </w:style>
  <w:style w:type="paragraph" w:customStyle="1" w:styleId="TableHeading">
    <w:name w:val="Table Heading"/>
    <w:basedOn w:val="HeadingBase"/>
    <w:rsid w:val="00C219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190D"/>
    <w:rPr>
      <w:color w:val="0033CC"/>
      <w:u w:val="none"/>
    </w:rPr>
  </w:style>
  <w:style w:type="paragraph" w:customStyle="1" w:styleId="BodyTextRight">
    <w:name w:val="Body Text Right"/>
    <w:basedOn w:val="BodyText"/>
    <w:rsid w:val="00C219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19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19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19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19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190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2190D"/>
    <w:rPr>
      <w:sz w:val="32"/>
    </w:rPr>
  </w:style>
  <w:style w:type="paragraph" w:customStyle="1" w:styleId="HeadingProcedure">
    <w:name w:val="Heading Procedure"/>
    <w:basedOn w:val="HeadingBase"/>
    <w:next w:val="Normal"/>
    <w:rsid w:val="00C219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190D"/>
    <w:pPr>
      <w:spacing w:before="60" w:after="60"/>
    </w:pPr>
  </w:style>
  <w:style w:type="paragraph" w:styleId="ListContinue">
    <w:name w:val="List Continue"/>
    <w:basedOn w:val="List"/>
    <w:rsid w:val="00C2190D"/>
    <w:pPr>
      <w:ind w:firstLine="0"/>
    </w:pPr>
  </w:style>
  <w:style w:type="paragraph" w:customStyle="1" w:styleId="ListNote">
    <w:name w:val="List Note"/>
    <w:basedOn w:val="List"/>
    <w:rsid w:val="00C219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19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19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190D"/>
    <w:rPr>
      <w:rFonts w:ascii="Courier New" w:hAnsi="Courier New"/>
    </w:rPr>
  </w:style>
  <w:style w:type="paragraph" w:customStyle="1" w:styleId="NoteBullet">
    <w:name w:val="Note Bullet"/>
    <w:basedOn w:val="Note"/>
    <w:rsid w:val="00C219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19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19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19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19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19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190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2190D"/>
    <w:rPr>
      <w:b/>
      <w:smallCaps/>
    </w:rPr>
  </w:style>
  <w:style w:type="paragraph" w:customStyle="1" w:styleId="TableListNumber">
    <w:name w:val="Table List Number"/>
    <w:basedOn w:val="ListNumber"/>
    <w:rsid w:val="00C219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19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190D"/>
    <w:pPr>
      <w:numPr>
        <w:numId w:val="8"/>
      </w:numPr>
    </w:pPr>
  </w:style>
  <w:style w:type="paragraph" w:customStyle="1" w:styleId="ListAlpha2">
    <w:name w:val="List Alpha 2"/>
    <w:basedOn w:val="List2"/>
    <w:rsid w:val="00C2190D"/>
    <w:pPr>
      <w:numPr>
        <w:numId w:val="7"/>
      </w:numPr>
    </w:pPr>
  </w:style>
  <w:style w:type="paragraph" w:styleId="List3">
    <w:name w:val="List 3"/>
    <w:basedOn w:val="BodyText"/>
    <w:rsid w:val="00C219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19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19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19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190D"/>
    <w:pPr>
      <w:numPr>
        <w:numId w:val="2"/>
      </w:numPr>
    </w:pPr>
  </w:style>
  <w:style w:type="paragraph" w:styleId="ListBullet5">
    <w:name w:val="List Bullet 5"/>
    <w:basedOn w:val="List5"/>
    <w:rsid w:val="00C2190D"/>
    <w:pPr>
      <w:numPr>
        <w:numId w:val="3"/>
      </w:numPr>
    </w:pPr>
  </w:style>
  <w:style w:type="paragraph" w:styleId="ListContinue2">
    <w:name w:val="List Continue 2"/>
    <w:basedOn w:val="List2"/>
    <w:rsid w:val="00C2190D"/>
    <w:pPr>
      <w:ind w:firstLine="0"/>
    </w:pPr>
  </w:style>
  <w:style w:type="paragraph" w:styleId="ListContinue3">
    <w:name w:val="List Continue 3"/>
    <w:basedOn w:val="List3"/>
    <w:rsid w:val="00C2190D"/>
    <w:pPr>
      <w:ind w:left="1021" w:firstLine="0"/>
    </w:pPr>
  </w:style>
  <w:style w:type="paragraph" w:styleId="ListContinue4">
    <w:name w:val="List Continue 4"/>
    <w:basedOn w:val="List4"/>
    <w:rsid w:val="00C2190D"/>
    <w:pPr>
      <w:ind w:firstLine="0"/>
    </w:pPr>
  </w:style>
  <w:style w:type="paragraph" w:styleId="ListContinue5">
    <w:name w:val="List Continue 5"/>
    <w:basedOn w:val="List5"/>
    <w:rsid w:val="00C2190D"/>
    <w:pPr>
      <w:ind w:firstLine="0"/>
    </w:pPr>
  </w:style>
  <w:style w:type="paragraph" w:styleId="ListNumber3">
    <w:name w:val="List Number 3"/>
    <w:basedOn w:val="List3"/>
    <w:rsid w:val="00C2190D"/>
    <w:pPr>
      <w:numPr>
        <w:numId w:val="4"/>
      </w:numPr>
    </w:pPr>
  </w:style>
  <w:style w:type="paragraph" w:styleId="ListNumber4">
    <w:name w:val="List Number 4"/>
    <w:basedOn w:val="List4"/>
    <w:rsid w:val="00C2190D"/>
    <w:pPr>
      <w:numPr>
        <w:numId w:val="5"/>
      </w:numPr>
    </w:pPr>
  </w:style>
  <w:style w:type="paragraph" w:styleId="ListNumber5">
    <w:name w:val="List Number 5"/>
    <w:basedOn w:val="List5"/>
    <w:rsid w:val="00C2190D"/>
    <w:pPr>
      <w:numPr>
        <w:numId w:val="6"/>
      </w:numPr>
    </w:pPr>
  </w:style>
  <w:style w:type="paragraph" w:styleId="BlockText">
    <w:name w:val="Block Text"/>
    <w:basedOn w:val="Normal"/>
    <w:rsid w:val="00C219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19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190D"/>
    <w:rPr>
      <w:sz w:val="16"/>
      <w:vertAlign w:val="superscript"/>
    </w:rPr>
  </w:style>
  <w:style w:type="character" w:customStyle="1" w:styleId="Symbols">
    <w:name w:val="Symbols"/>
    <w:basedOn w:val="DefaultParagraphFont"/>
    <w:rsid w:val="00C2190D"/>
    <w:rPr>
      <w:rFonts w:ascii="Symbol" w:hAnsi="Symbol"/>
    </w:rPr>
  </w:style>
  <w:style w:type="character" w:customStyle="1" w:styleId="MenuOptions">
    <w:name w:val="Menu Options"/>
    <w:basedOn w:val="DefaultParagraphFont"/>
    <w:rsid w:val="00C219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190D"/>
    <w:rPr>
      <w:b/>
    </w:rPr>
  </w:style>
  <w:style w:type="character" w:customStyle="1" w:styleId="Underlined">
    <w:name w:val="Underlined"/>
    <w:basedOn w:val="DefaultParagraphFont"/>
    <w:rsid w:val="00C2190D"/>
    <w:rPr>
      <w:u w:val="single"/>
    </w:rPr>
  </w:style>
  <w:style w:type="paragraph" w:customStyle="1" w:styleId="TableBodyTextRight">
    <w:name w:val="Table Body Text Right"/>
    <w:basedOn w:val="TableBodyText"/>
    <w:rsid w:val="00C219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190D"/>
    <w:rPr>
      <w:sz w:val="18"/>
    </w:rPr>
  </w:style>
  <w:style w:type="paragraph" w:customStyle="1" w:styleId="BodySmallRight">
    <w:name w:val="Body Small Right"/>
    <w:basedOn w:val="BodyTextRight"/>
    <w:rsid w:val="00C2190D"/>
    <w:rPr>
      <w:sz w:val="18"/>
      <w:szCs w:val="18"/>
    </w:rPr>
  </w:style>
  <w:style w:type="paragraph" w:customStyle="1" w:styleId="MarginEdition">
    <w:name w:val="Margin Edition"/>
    <w:basedOn w:val="MarginNote"/>
    <w:rsid w:val="00C219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190D"/>
    <w:rPr>
      <w:sz w:val="2"/>
      <w:szCs w:val="2"/>
    </w:rPr>
  </w:style>
  <w:style w:type="character" w:customStyle="1" w:styleId="Small">
    <w:name w:val="Small"/>
    <w:basedOn w:val="DefaultParagraphFont"/>
    <w:rsid w:val="00C2190D"/>
    <w:rPr>
      <w:sz w:val="16"/>
    </w:rPr>
  </w:style>
  <w:style w:type="paragraph" w:customStyle="1" w:styleId="WideTable">
    <w:name w:val="Wide Table"/>
    <w:basedOn w:val="Normal"/>
    <w:rsid w:val="00C219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190D"/>
  </w:style>
  <w:style w:type="paragraph" w:styleId="Quote">
    <w:name w:val="Quote"/>
    <w:basedOn w:val="Heading1"/>
    <w:link w:val="QuoteChar"/>
    <w:qFormat/>
    <w:rsid w:val="00C219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19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190D"/>
    <w:pPr>
      <w:pageBreakBefore/>
    </w:pPr>
  </w:style>
  <w:style w:type="paragraph" w:customStyle="1" w:styleId="Border">
    <w:name w:val="Border"/>
    <w:basedOn w:val="Normal"/>
    <w:qFormat/>
    <w:rsid w:val="00C219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19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9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90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219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19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19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19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19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190D"/>
    <w:rPr>
      <w:u w:val="single"/>
    </w:rPr>
  </w:style>
  <w:style w:type="character" w:customStyle="1" w:styleId="BoldandItalics">
    <w:name w:val="Bold and Italics"/>
    <w:qFormat/>
    <w:rsid w:val="00C2190D"/>
    <w:rPr>
      <w:b/>
      <w:i/>
      <w:u w:val="none"/>
    </w:rPr>
  </w:style>
  <w:style w:type="paragraph" w:styleId="BalloonText">
    <w:name w:val="Balloon Text"/>
    <w:basedOn w:val="Normal"/>
    <w:link w:val="BalloonTextChar"/>
    <w:rsid w:val="00C219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190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2190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190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726</Words>
  <Characters>4655</Characters>
  <Application>Microsoft Office Word</Application>
  <DocSecurity>0</DocSecurity>
  <Lines>203</Lines>
  <Paragraphs>103</Paragraphs>
  <ScaleCrop>false</ScaleCrop>
  <Company>Author-it Software Corporation Ltd.</Company>
  <LinksUpToDate>false</LinksUpToDate>
  <CharactersWithSpaces>5323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AHCINF203A Maintain properties and structures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2012-05-26T12:54:00Z</dcterms:created>
  <dcterms:modified xsi:type="dcterms:W3CDTF">2012-05-26T12:54:00Z</dcterms:modified>
</cp:coreProperties>
</file>