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6686" w:rsidP="00296686">
      <w:pPr>
        <w:pStyle w:val="Title"/>
      </w:pPr>
      <w:bookmarkStart w:id="0" w:name="_GoBack"/>
      <w:bookmarkEnd w:id="0"/>
      <w:r>
        <w:fldChar w:fldCharType="begin"/>
      </w:r>
      <w:r>
        <w:instrText xml:space="preserve"> TITLE   \* MERGEFORMAT </w:instrText>
      </w:r>
      <w:r>
        <w:fldChar w:fldCharType="separate"/>
      </w:r>
      <w:r>
        <w:t>AHCILM509A Plan burning activities for natural and cultural resource management</w:t>
      </w:r>
      <w:r>
        <w:fldChar w:fldCharType="end"/>
      </w:r>
    </w:p>
    <w:p w:rsidR="00296686" w:rsidP="00296686">
      <w:pPr>
        <w:pStyle w:val="Version"/>
        <w:sectPr w:rsidSect="00396A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6A7E" w:rsidP="00396A7E">
      <w:pPr>
        <w:pStyle w:val="SuperHeading"/>
      </w:pPr>
      <w:r w:rsidRPr="00396A7E">
        <w:t>AHCILM509A Plan burning activities for natural and cultural resource management</w:t>
      </w:r>
    </w:p>
    <w:p w:rsidR="00000000" w:rsidRPr="00396A7E" w:rsidP="00396A7E">
      <w:pPr>
        <w:pStyle w:val="Heading1"/>
      </w:pPr>
      <w:bookmarkStart w:id="1" w:name="O_267838"/>
      <w:bookmarkEnd w:id="1"/>
      <w:r w:rsidRPr="00396A7E">
        <w:t>Modification History</w:t>
      </w:r>
    </w:p>
    <w:p w:rsidR="00000000" w:rsidRPr="00396A7E" w:rsidP="00396A7E">
      <w:pPr>
        <w:pStyle w:val="BodyText"/>
      </w:pPr>
      <w:r w:rsidRPr="00396A7E">
        <w:t>Not Applicable</w:t>
      </w:r>
    </w:p>
    <w:p w:rsidR="00000000" w:rsidRPr="00396A7E" w:rsidP="00396A7E">
      <w:pPr>
        <w:pStyle w:val="AllowPageBreak"/>
      </w:pPr>
    </w:p>
    <w:p w:rsidR="00000000" w:rsidRPr="00396A7E" w:rsidP="00396A7E">
      <w:pPr>
        <w:pStyle w:val="Heading1"/>
      </w:pPr>
      <w:bookmarkStart w:id="2" w:name="O_188009"/>
      <w:bookmarkEnd w:id="2"/>
      <w:r w:rsidRPr="00396A7E">
        <w:t>Unit Descriptor</w:t>
      </w:r>
    </w:p>
    <w:tbl>
      <w:tblPr>
        <w:tblW w:w="0" w:type="auto"/>
        <w:tblLayout w:type="fixed"/>
        <w:tblCellMar>
          <w:left w:w="62" w:type="dxa"/>
          <w:right w:w="62" w:type="dxa"/>
        </w:tblCellMar>
        <w:tblLook w:val="0000"/>
      </w:tblPr>
      <w:tblGrid>
        <w:gridCol w:w="2673"/>
        <w:gridCol w:w="5849"/>
      </w:tblGrid>
      <w:tr w:rsidTr="00296686">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A7E">
            <w:pPr>
              <w:pStyle w:val="BodyText"/>
              <w:rPr>
                <w:lang w:val="en-NZ"/>
              </w:rPr>
            </w:pPr>
            <w:r w:rsidRPr="00396A7E">
              <w:rPr>
                <w:rStyle w:val="SpecialBold"/>
              </w:rPr>
              <w:t>U</w:t>
            </w:r>
            <w:r w:rsidRPr="00396A7E">
              <w:rPr>
                <w:rStyle w:val="SpecialBold"/>
              </w:rPr>
              <w:t>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A7E" w:rsidP="00396A7E">
            <w:pPr>
              <w:pStyle w:val="BodyText"/>
            </w:pPr>
            <w:r w:rsidRPr="00396A7E">
              <w:t>This unit covers the process of using controlled burning to manage natural and cultural resources and defines the standard required to:  control burning operations;  protect life and property during burning ;  achieve the correct intensity o</w:t>
            </w:r>
            <w:r w:rsidRPr="00396A7E">
              <w:t>f burn.</w:t>
            </w:r>
          </w:p>
        </w:tc>
      </w:tr>
    </w:tbl>
    <w:p w:rsidR="00296686" w:rsidP="00396A7E">
      <w:pPr>
        <w:pStyle w:val="BodyText"/>
      </w:pPr>
    </w:p>
    <w:p w:rsidR="00296686" w:rsidP="00396A7E">
      <w:pPr>
        <w:pStyle w:val="BodyText"/>
      </w:pPr>
    </w:p>
    <w:p w:rsidR="00000000" w:rsidRPr="00396A7E" w:rsidP="00396A7E">
      <w:pPr>
        <w:pStyle w:val="Heading1"/>
      </w:pPr>
      <w:bookmarkStart w:id="3" w:name="O_188013"/>
      <w:bookmarkEnd w:id="3"/>
      <w:r w:rsidRPr="00396A7E">
        <w:t>Application of the Unit</w:t>
      </w:r>
    </w:p>
    <w:tbl>
      <w:tblPr>
        <w:tblW w:w="0" w:type="auto"/>
        <w:tblLayout w:type="fixed"/>
        <w:tblCellMar>
          <w:left w:w="62" w:type="dxa"/>
          <w:right w:w="62" w:type="dxa"/>
        </w:tblCellMar>
        <w:tblLook w:val="0000"/>
      </w:tblPr>
      <w:tblGrid>
        <w:gridCol w:w="2754"/>
        <w:gridCol w:w="5768"/>
      </w:tblGrid>
      <w:tr w:rsidTr="0029668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A7E">
            <w:pPr>
              <w:pStyle w:val="BodyText"/>
              <w:rPr>
                <w:lang w:val="en-NZ"/>
              </w:rPr>
            </w:pPr>
            <w:r w:rsidRPr="00396A7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A7E" w:rsidP="00396A7E">
            <w:pPr>
              <w:pStyle w:val="BodyText"/>
            </w:pPr>
            <w:r w:rsidRPr="00396A7E">
              <w:t>This unit applies to land managers who use controlled burning as a natural and cultural resource management tool.</w:t>
            </w:r>
          </w:p>
        </w:tc>
      </w:tr>
    </w:tbl>
    <w:p w:rsidR="00296686" w:rsidP="00396A7E">
      <w:pPr>
        <w:pStyle w:val="BodyText"/>
      </w:pPr>
    </w:p>
    <w:p w:rsidR="00296686" w:rsidP="00396A7E">
      <w:pPr>
        <w:pStyle w:val="BodyText"/>
      </w:pPr>
    </w:p>
    <w:p w:rsidR="00000000" w:rsidRPr="00396A7E" w:rsidP="00396A7E">
      <w:pPr>
        <w:pStyle w:val="Heading1"/>
      </w:pPr>
      <w:bookmarkStart w:id="4" w:name="O_276098"/>
      <w:bookmarkEnd w:id="4"/>
      <w:r w:rsidRPr="00396A7E">
        <w:t>Licensing/Regulatory Information</w:t>
      </w:r>
    </w:p>
    <w:p w:rsidR="00000000" w:rsidRPr="00396A7E" w:rsidP="00396A7E">
      <w:pPr>
        <w:pStyle w:val="BodyText"/>
      </w:pPr>
      <w:r w:rsidRPr="00396A7E">
        <w:t>Not Applicable</w:t>
      </w:r>
    </w:p>
    <w:p w:rsidR="00000000" w:rsidRPr="00396A7E" w:rsidP="00396A7E">
      <w:pPr>
        <w:pStyle w:val="AllowPageBreak"/>
      </w:pPr>
    </w:p>
    <w:p w:rsidR="00000000" w:rsidRPr="00396A7E" w:rsidP="00396A7E">
      <w:pPr>
        <w:pStyle w:val="Heading1"/>
      </w:pPr>
      <w:bookmarkStart w:id="5" w:name="O_188011"/>
      <w:bookmarkEnd w:id="5"/>
      <w:r w:rsidRPr="00396A7E">
        <w:t>Pre-Requisites</w:t>
      </w:r>
    </w:p>
    <w:tbl>
      <w:tblPr>
        <w:tblW w:w="0" w:type="auto"/>
        <w:tblLayout w:type="fixed"/>
        <w:tblCellMar>
          <w:left w:w="62" w:type="dxa"/>
          <w:right w:w="62" w:type="dxa"/>
        </w:tblCellMar>
        <w:tblLook w:val="0000"/>
      </w:tblPr>
      <w:tblGrid>
        <w:gridCol w:w="2775"/>
        <w:gridCol w:w="1295"/>
        <w:gridCol w:w="4452"/>
      </w:tblGrid>
      <w:tr w:rsidTr="0029668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A7E">
            <w:pPr>
              <w:pStyle w:val="BodyText"/>
              <w:rPr>
                <w:lang w:val="en-NZ"/>
              </w:rPr>
            </w:pPr>
            <w:r w:rsidRPr="00396A7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A7E">
            <w:pPr>
              <w:pStyle w:val="BodyText"/>
              <w:rPr>
                <w:lang w:val="en-NZ"/>
              </w:rPr>
            </w:pPr>
          </w:p>
        </w:tc>
      </w:tr>
      <w:tr w:rsidTr="0029668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A7E">
            <w:pPr>
              <w:pStyle w:val="BodyText"/>
              <w:rPr>
                <w:lang w:val="en-NZ"/>
              </w:rPr>
            </w:pPr>
          </w:p>
        </w:tc>
      </w:tr>
      <w:tr w:rsidTr="0029668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A7E" w:rsidP="00396A7E">
            <w:pPr>
              <w:pStyle w:val="BodyText"/>
            </w:pPr>
          </w:p>
        </w:tc>
      </w:tr>
    </w:tbl>
    <w:p w:rsidR="00296686" w:rsidP="00396A7E">
      <w:pPr>
        <w:pStyle w:val="BodyText"/>
      </w:pPr>
    </w:p>
    <w:p w:rsidR="00296686" w:rsidP="00396A7E">
      <w:pPr>
        <w:pStyle w:val="BodyText"/>
      </w:pPr>
    </w:p>
    <w:p w:rsidR="00000000" w:rsidRPr="00396A7E" w:rsidP="00396A7E">
      <w:pPr>
        <w:pStyle w:val="Heading1"/>
      </w:pPr>
      <w:bookmarkStart w:id="6" w:name="O_188010"/>
      <w:bookmarkEnd w:id="6"/>
      <w:r w:rsidRPr="00396A7E">
        <w:t>Employability Skills Information</w:t>
      </w:r>
    </w:p>
    <w:tbl>
      <w:tblPr>
        <w:tblW w:w="0" w:type="auto"/>
        <w:tblLayout w:type="fixed"/>
        <w:tblCellMar>
          <w:left w:w="62" w:type="dxa"/>
          <w:right w:w="62" w:type="dxa"/>
        </w:tblCellMar>
        <w:tblLook w:val="0000"/>
      </w:tblPr>
      <w:tblGrid>
        <w:gridCol w:w="2802"/>
        <w:gridCol w:w="5720"/>
      </w:tblGrid>
      <w:tr w:rsidTr="0029668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A7E">
            <w:pPr>
              <w:pStyle w:val="BodyText"/>
              <w:rPr>
                <w:lang w:val="en-NZ"/>
              </w:rPr>
            </w:pPr>
            <w:r w:rsidRPr="00396A7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A7E" w:rsidP="00396A7E">
            <w:pPr>
              <w:pStyle w:val="BodyText"/>
            </w:pPr>
            <w:r w:rsidRPr="00396A7E">
              <w:t>This unit contains employability skills.</w:t>
            </w:r>
          </w:p>
        </w:tc>
      </w:tr>
    </w:tbl>
    <w:p w:rsidR="00296686" w:rsidP="00396A7E">
      <w:pPr>
        <w:pStyle w:val="BodyText"/>
      </w:pPr>
    </w:p>
    <w:p w:rsidR="00296686" w:rsidP="00396A7E">
      <w:pPr>
        <w:pStyle w:val="BodyText"/>
      </w:pPr>
    </w:p>
    <w:p w:rsidR="00000000" w:rsidRPr="00396A7E" w:rsidP="00396A7E">
      <w:pPr>
        <w:pStyle w:val="Heading1"/>
      </w:pPr>
      <w:bookmarkStart w:id="7" w:name="O_285884"/>
      <w:bookmarkEnd w:id="7"/>
      <w:r w:rsidRPr="00396A7E">
        <w:t>Elements and Performance Criteria Pre-Content</w:t>
      </w:r>
    </w:p>
    <w:p w:rsidR="00000000" w:rsidRPr="00396A7E" w:rsidP="00396A7E">
      <w:pPr>
        <w:pStyle w:val="BodyText"/>
      </w:pPr>
      <w:r w:rsidRPr="00396A7E">
        <w:t>Not Applicable</w:t>
      </w:r>
    </w:p>
    <w:p w:rsidR="00000000" w:rsidRPr="00396A7E" w:rsidP="00396A7E">
      <w:pPr>
        <w:pStyle w:val="AllowPageBreak"/>
      </w:pPr>
    </w:p>
    <w:p w:rsidR="00000000" w:rsidRPr="00396A7E" w:rsidP="00396A7E">
      <w:pPr>
        <w:pStyle w:val="Heading1"/>
      </w:pPr>
      <w:bookmarkStart w:id="8" w:name="O_232551"/>
      <w:bookmarkEnd w:id="8"/>
      <w:r w:rsidRPr="00396A7E">
        <w:t>Elements and Performance Criteria</w:t>
      </w:r>
    </w:p>
    <w:tbl>
      <w:tblPr>
        <w:tblW w:w="0" w:type="auto"/>
        <w:tblLayout w:type="fixed"/>
        <w:tblCellMar>
          <w:left w:w="62" w:type="dxa"/>
          <w:right w:w="62" w:type="dxa"/>
        </w:tblCellMar>
        <w:tblLook w:val="0000"/>
      </w:tblPr>
      <w:tblGrid>
        <w:gridCol w:w="2539"/>
        <w:gridCol w:w="5983"/>
      </w:tblGrid>
      <w:tr w:rsidTr="00296686">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A7E" w:rsidP="00396A7E">
            <w:pPr>
              <w:pStyle w:val="BodyText"/>
            </w:pPr>
            <w:r w:rsidRPr="00396A7E">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A7E">
            <w:pPr>
              <w:pStyle w:val="BodyText"/>
              <w:rPr>
                <w:lang w:val="en-NZ"/>
              </w:rPr>
            </w:pPr>
            <w:r w:rsidRPr="00396A7E">
              <w:rPr>
                <w:rStyle w:val="SpecialBold"/>
              </w:rPr>
              <w:t>PERFORMANCE CRITERIA</w:t>
            </w:r>
          </w:p>
        </w:tc>
      </w:tr>
      <w:tr w:rsidTr="00296686">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A7E">
            <w:pPr>
              <w:pStyle w:val="BodyText"/>
              <w:rPr>
                <w:lang w:val="en-NZ"/>
              </w:rPr>
            </w:pPr>
          </w:p>
        </w:tc>
      </w:tr>
      <w:tr w:rsidTr="00296686">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A7E">
            <w:pPr>
              <w:pStyle w:val="List"/>
              <w:rPr>
                <w:lang w:val="en-NZ"/>
              </w:rPr>
            </w:pPr>
            <w:r w:rsidRPr="00396A7E">
              <w:t>1.</w:t>
            </w:r>
            <w:r w:rsidRPr="00396A7E">
              <w:tab/>
              <w:t>Protect life and property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A7E" w:rsidP="00396A7E">
            <w:pPr>
              <w:pStyle w:val="List2"/>
            </w:pPr>
            <w:r w:rsidRPr="00396A7E">
              <w:t>1.1.</w:t>
            </w:r>
            <w:r w:rsidRPr="00396A7E">
              <w:tab/>
              <w:t>Burn is implemented according to the plan.</w:t>
            </w:r>
          </w:p>
          <w:p w:rsidR="00000000" w:rsidRPr="00396A7E" w:rsidP="00396A7E">
            <w:pPr>
              <w:pStyle w:val="List2"/>
            </w:pPr>
            <w:r w:rsidRPr="00396A7E">
              <w:t>1.2.</w:t>
            </w:r>
            <w:r w:rsidRPr="00396A7E">
              <w:tab/>
            </w:r>
            <w:r w:rsidRPr="00396A7E">
              <w:t>Visitors are excluded from target areas, entertainment areas and areas possibly affected by smoke or risk from escaping fire.</w:t>
            </w:r>
          </w:p>
          <w:p w:rsidR="00000000" w:rsidRPr="00396A7E" w:rsidP="00396A7E">
            <w:pPr>
              <w:pStyle w:val="List2"/>
            </w:pPr>
            <w:r w:rsidRPr="00396A7E">
              <w:t>1.3.</w:t>
            </w:r>
            <w:r w:rsidRPr="00396A7E">
              <w:tab/>
              <w:t>Field workers are instructed in burn and safety procedures to conduct the burn using the Incident Control System.</w:t>
            </w:r>
          </w:p>
          <w:p w:rsidR="00000000" w:rsidRPr="00396A7E" w:rsidP="00396A7E">
            <w:pPr>
              <w:pStyle w:val="List2"/>
            </w:pPr>
            <w:r w:rsidRPr="00396A7E">
              <w:t>1.4.</w:t>
            </w:r>
            <w:r w:rsidRPr="00396A7E">
              <w:tab/>
              <w:t>Neighb</w:t>
            </w:r>
            <w:r w:rsidRPr="00396A7E">
              <w:t>ours and agencies are advised of the intention to burn to ensure safety and maintain client relations.</w:t>
            </w:r>
          </w:p>
          <w:p w:rsidR="00000000" w:rsidRPr="00396A7E" w:rsidP="00396A7E">
            <w:pPr>
              <w:pStyle w:val="List2"/>
            </w:pPr>
            <w:r w:rsidRPr="00396A7E">
              <w:t>1.5.</w:t>
            </w:r>
            <w:r w:rsidRPr="00396A7E">
              <w:tab/>
              <w:t>Cultural sites, assets and entertainment areas are protected according to fire industry practices.</w:t>
            </w:r>
          </w:p>
          <w:p w:rsidR="00000000" w:rsidRPr="00396A7E" w:rsidP="00396A7E">
            <w:pPr>
              <w:pStyle w:val="List2"/>
            </w:pPr>
            <w:r w:rsidRPr="00396A7E">
              <w:t>1.6.</w:t>
            </w:r>
            <w:r w:rsidRPr="00396A7E">
              <w:tab/>
              <w:t>Fire breaks are applied to the area to maint</w:t>
            </w:r>
            <w:r w:rsidRPr="00396A7E">
              <w:t>ain control of the fire and burn intensity.</w:t>
            </w:r>
          </w:p>
          <w:p w:rsidR="00000000" w:rsidP="00396A7E">
            <w:pPr>
              <w:pStyle w:val="List2"/>
              <w:rPr>
                <w:lang w:val="en-NZ"/>
              </w:rPr>
            </w:pPr>
            <w:r w:rsidRPr="00396A7E">
              <w:t>1.7.</w:t>
            </w:r>
            <w:r w:rsidRPr="00396A7E">
              <w:tab/>
              <w:t>Standby fire units are available to control unexpected outbreaks.</w:t>
            </w:r>
          </w:p>
        </w:tc>
      </w:tr>
      <w:tr w:rsidTr="00296686">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A7E">
            <w:pPr>
              <w:pStyle w:val="List"/>
              <w:rPr>
                <w:lang w:val="en-NZ"/>
              </w:rPr>
            </w:pPr>
            <w:r w:rsidRPr="00396A7E">
              <w:t>2.</w:t>
            </w:r>
            <w:r w:rsidRPr="00396A7E">
              <w:tab/>
              <w:t>Burn defined areas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A7E" w:rsidP="00396A7E">
            <w:pPr>
              <w:pStyle w:val="List2"/>
            </w:pPr>
            <w:r w:rsidRPr="00396A7E">
              <w:t>2.1.</w:t>
            </w:r>
            <w:r w:rsidRPr="00396A7E">
              <w:tab/>
              <w:t xml:space="preserve">Weather forecasts and current weather conditions are assessed to determine appropriate conditions and timing for </w:t>
            </w:r>
            <w:r w:rsidRPr="00396A7E">
              <w:t>burn.</w:t>
            </w:r>
          </w:p>
          <w:p w:rsidR="00000000" w:rsidRPr="00396A7E" w:rsidP="00396A7E">
            <w:pPr>
              <w:pStyle w:val="List2"/>
            </w:pPr>
            <w:r w:rsidRPr="00396A7E">
              <w:t>2.2.</w:t>
            </w:r>
            <w:r w:rsidRPr="00396A7E">
              <w:tab/>
              <w:t>Fire is applied to targeted areas to organisation requirements.</w:t>
            </w:r>
          </w:p>
          <w:p w:rsidR="00000000" w:rsidRPr="00396A7E" w:rsidP="00396A7E">
            <w:pPr>
              <w:pStyle w:val="List2"/>
            </w:pPr>
            <w:r w:rsidRPr="00396A7E">
              <w:t>2.3.</w:t>
            </w:r>
            <w:r w:rsidRPr="00396A7E">
              <w:tab/>
              <w:t>Area is checked to ensure all portions intended have received required burn.</w:t>
            </w:r>
          </w:p>
          <w:p w:rsidR="00000000" w:rsidRPr="00396A7E" w:rsidP="00396A7E">
            <w:pPr>
              <w:pStyle w:val="List2"/>
            </w:pPr>
            <w:r w:rsidRPr="00396A7E">
              <w:t>2.4.</w:t>
            </w:r>
            <w:r w:rsidRPr="00396A7E">
              <w:tab/>
              <w:t>Assessment of burn is completed and recorded to organisation procedures.</w:t>
            </w:r>
          </w:p>
          <w:p w:rsidR="00000000" w:rsidRPr="00396A7E" w:rsidP="00396A7E">
            <w:pPr>
              <w:pStyle w:val="List2"/>
            </w:pPr>
            <w:r w:rsidRPr="00396A7E">
              <w:t>2.5.</w:t>
            </w:r>
            <w:r w:rsidRPr="00396A7E">
              <w:tab/>
              <w:t>Area burnt is mo</w:t>
            </w:r>
            <w:r w:rsidRPr="00396A7E">
              <w:t>nitored to organisation procedures to avoid wildfire outbreaks.</w:t>
            </w:r>
          </w:p>
        </w:tc>
      </w:tr>
    </w:tbl>
    <w:p w:rsidR="00296686" w:rsidP="00396A7E">
      <w:pPr>
        <w:pStyle w:val="BodyText"/>
      </w:pPr>
    </w:p>
    <w:p w:rsidR="00296686" w:rsidP="00396A7E">
      <w:pPr>
        <w:pStyle w:val="BodyText"/>
      </w:pPr>
    </w:p>
    <w:p w:rsidR="00000000" w:rsidRPr="00396A7E" w:rsidP="00396A7E">
      <w:pPr>
        <w:pStyle w:val="Heading1"/>
      </w:pPr>
      <w:bookmarkStart w:id="9" w:name="O_256501"/>
      <w:bookmarkEnd w:id="9"/>
      <w:r w:rsidRPr="00396A7E">
        <w:t>Required Skills and Knowledge</w:t>
      </w:r>
    </w:p>
    <w:tbl>
      <w:tblPr>
        <w:tblW w:w="0" w:type="auto"/>
        <w:tblLayout w:type="fixed"/>
        <w:tblCellMar>
          <w:left w:w="62" w:type="dxa"/>
          <w:right w:w="62" w:type="dxa"/>
        </w:tblCellMar>
        <w:tblLook w:val="0000"/>
      </w:tblPr>
      <w:tblGrid>
        <w:gridCol w:w="8522"/>
      </w:tblGrid>
      <w:tr w:rsidTr="0029668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6A7E">
            <w:pPr>
              <w:pStyle w:val="BodyText"/>
              <w:rPr>
                <w:lang w:val="en-NZ"/>
              </w:rPr>
            </w:pPr>
            <w:r w:rsidRPr="00396A7E">
              <w:rPr>
                <w:rStyle w:val="SpecialBold"/>
              </w:rPr>
              <w:t>REQUIRED SKILLS AND KNOWLEDGE</w:t>
            </w:r>
          </w:p>
        </w:tc>
      </w:tr>
      <w:tr w:rsidTr="0029668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6A7E">
            <w:pPr>
              <w:pStyle w:val="BodyText"/>
              <w:rPr>
                <w:lang w:val="en-NZ"/>
              </w:rPr>
            </w:pPr>
            <w:r w:rsidRPr="00396A7E">
              <w:t>This section describes the skills and knowledge required for this unit.</w:t>
            </w:r>
          </w:p>
        </w:tc>
      </w:tr>
      <w:tr w:rsidTr="002966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A7E">
            <w:pPr>
              <w:pStyle w:val="BodyText"/>
              <w:rPr>
                <w:lang w:val="en-NZ"/>
              </w:rPr>
            </w:pPr>
            <w:r w:rsidRPr="00396A7E">
              <w:rPr>
                <w:rStyle w:val="SpecialBold"/>
              </w:rPr>
              <w:t>Required skills</w:t>
            </w:r>
          </w:p>
        </w:tc>
      </w:tr>
      <w:tr w:rsidTr="002966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A7E" w:rsidP="00396A7E">
            <w:pPr>
              <w:pStyle w:val="ListBullet"/>
            </w:pPr>
            <w:r w:rsidRPr="00396A7E">
              <w:t>the life cycles of flora and fauna of forests/plantations and effect of burning operations</w:t>
            </w:r>
          </w:p>
          <w:p w:rsidR="00000000" w:rsidRPr="00396A7E" w:rsidP="00396A7E">
            <w:pPr>
              <w:pStyle w:val="ListBullet"/>
            </w:pPr>
            <w:r w:rsidRPr="00396A7E">
              <w:t>required intensity of fire</w:t>
            </w:r>
          </w:p>
          <w:p w:rsidR="00000000" w:rsidRPr="00396A7E" w:rsidP="00396A7E">
            <w:pPr>
              <w:pStyle w:val="ListBullet"/>
            </w:pPr>
            <w:r w:rsidRPr="00396A7E">
              <w:t>the dependence of the terrestrial ecosystems on fire</w:t>
            </w:r>
          </w:p>
          <w:p w:rsidR="00000000" w:rsidRPr="00396A7E" w:rsidP="00396A7E">
            <w:pPr>
              <w:pStyle w:val="ListBullet"/>
            </w:pPr>
            <w:r w:rsidRPr="00396A7E">
              <w:t>emergency fire services</w:t>
            </w:r>
          </w:p>
          <w:p w:rsidR="00000000" w:rsidRPr="00396A7E" w:rsidP="00396A7E">
            <w:pPr>
              <w:pStyle w:val="ListBullet"/>
            </w:pPr>
            <w:r w:rsidRPr="00396A7E">
              <w:t>radio communication</w:t>
            </w:r>
          </w:p>
          <w:p w:rsidR="00000000" w:rsidRPr="00396A7E" w:rsidP="00396A7E">
            <w:pPr>
              <w:pStyle w:val="ListBullet"/>
            </w:pPr>
            <w:r w:rsidRPr="00396A7E">
              <w:t>effects of fire on human physiology</w:t>
            </w:r>
          </w:p>
          <w:p w:rsidR="00000000" w:rsidRPr="00396A7E" w:rsidP="00396A7E">
            <w:pPr>
              <w:pStyle w:val="ListBullet"/>
            </w:pPr>
            <w:r w:rsidRPr="00396A7E">
              <w:t>use literacy skills to fulfil job roles as required by the organisation.  The level of skill may range from reading and understanding documentation to completion of written reports</w:t>
            </w:r>
          </w:p>
          <w:p w:rsidR="00000000" w:rsidRPr="00396A7E" w:rsidP="00396A7E">
            <w:pPr>
              <w:pStyle w:val="ListBullet"/>
            </w:pPr>
            <w:r w:rsidRPr="00396A7E">
              <w:t>use oral communication skills/language competence to fulfil the job role as</w:t>
            </w:r>
            <w:r w:rsidRPr="00396A7E">
              <w:t xml:space="preserve"> specified by the organisation including questioning, active listening, asking for clarification, negotiating solutions and responding to a range of views</w:t>
            </w:r>
          </w:p>
          <w:p w:rsidR="00000000" w:rsidRPr="00396A7E" w:rsidP="00396A7E">
            <w:pPr>
              <w:pStyle w:val="ListBullet"/>
            </w:pPr>
            <w:r w:rsidRPr="00396A7E">
              <w:t>use numeracy skills to estimate, calculate and record complex workplace measures</w:t>
            </w:r>
          </w:p>
          <w:p w:rsidR="00000000" w:rsidP="00396A7E">
            <w:pPr>
              <w:pStyle w:val="ListBullet"/>
              <w:rPr>
                <w:lang w:val="en-NZ"/>
              </w:rPr>
            </w:pPr>
            <w:r w:rsidRPr="00396A7E">
              <w:t>use interpersonal sk</w:t>
            </w:r>
            <w:r w:rsidRPr="00396A7E">
              <w:t>ills to work with others and relate to people from a range of cultural, social and religious backgrounds and with a range of physical and mental abilities.</w:t>
            </w:r>
          </w:p>
        </w:tc>
      </w:tr>
      <w:tr w:rsidTr="002966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A7E">
            <w:pPr>
              <w:pStyle w:val="BodyText"/>
              <w:rPr>
                <w:lang w:val="en-NZ"/>
              </w:rPr>
            </w:pPr>
            <w:r w:rsidRPr="00396A7E">
              <w:rPr>
                <w:rStyle w:val="SpecialBold"/>
              </w:rPr>
              <w:t>Required knowledge</w:t>
            </w:r>
          </w:p>
        </w:tc>
      </w:tr>
      <w:tr w:rsidTr="002966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A7E" w:rsidP="00396A7E">
            <w:pPr>
              <w:pStyle w:val="ListBullet"/>
            </w:pPr>
            <w:r w:rsidRPr="00396A7E">
              <w:t>the life cycles of flora and fauna of forests/plantations and effect of burning</w:t>
            </w:r>
            <w:r w:rsidRPr="00396A7E">
              <w:t xml:space="preserve"> operations</w:t>
            </w:r>
          </w:p>
          <w:p w:rsidR="00000000" w:rsidRPr="00396A7E" w:rsidP="00396A7E">
            <w:pPr>
              <w:pStyle w:val="ListBullet"/>
            </w:pPr>
            <w:r w:rsidRPr="00396A7E">
              <w:t>required intensity of fire</w:t>
            </w:r>
          </w:p>
          <w:p w:rsidR="00000000" w:rsidRPr="00396A7E" w:rsidP="00396A7E">
            <w:pPr>
              <w:pStyle w:val="ListBullet"/>
            </w:pPr>
            <w:r w:rsidRPr="00396A7E">
              <w:t>the dependence of the terrestrial ecosystems on fire</w:t>
            </w:r>
          </w:p>
          <w:p w:rsidR="00000000" w:rsidRPr="00396A7E" w:rsidP="00396A7E">
            <w:pPr>
              <w:pStyle w:val="ListBullet"/>
            </w:pPr>
            <w:r w:rsidRPr="00396A7E">
              <w:t>emergency fire services</w:t>
            </w:r>
          </w:p>
          <w:p w:rsidR="00000000" w:rsidRPr="00396A7E" w:rsidP="00396A7E">
            <w:pPr>
              <w:pStyle w:val="ListBullet"/>
            </w:pPr>
            <w:r w:rsidRPr="00396A7E">
              <w:t>radio communication</w:t>
            </w:r>
          </w:p>
          <w:p w:rsidR="00000000" w:rsidRPr="00396A7E" w:rsidP="00396A7E">
            <w:pPr>
              <w:pStyle w:val="ListBullet"/>
            </w:pPr>
            <w:r w:rsidRPr="00396A7E">
              <w:t>effects of fire on human physiology.</w:t>
            </w:r>
          </w:p>
        </w:tc>
      </w:tr>
    </w:tbl>
    <w:p w:rsidR="00296686" w:rsidP="00396A7E">
      <w:pPr>
        <w:pStyle w:val="BodyText"/>
      </w:pPr>
    </w:p>
    <w:p w:rsidR="00296686" w:rsidP="00396A7E">
      <w:pPr>
        <w:pStyle w:val="BodyText"/>
      </w:pPr>
    </w:p>
    <w:p w:rsidR="00000000" w:rsidRPr="00396A7E" w:rsidP="00396A7E">
      <w:pPr>
        <w:pStyle w:val="AllowPageBreak"/>
      </w:pPr>
    </w:p>
    <w:p w:rsidR="00000000" w:rsidRPr="00396A7E" w:rsidP="00396A7E">
      <w:pPr>
        <w:pStyle w:val="Heading1"/>
      </w:pPr>
      <w:bookmarkStart w:id="10" w:name="O_240535"/>
      <w:bookmarkEnd w:id="10"/>
      <w:r w:rsidRPr="00396A7E">
        <w:t>Evidence Guide</w:t>
      </w:r>
    </w:p>
    <w:tbl>
      <w:tblPr>
        <w:tblW w:w="9570" w:type="dxa"/>
        <w:tblLayout w:type="fixed"/>
        <w:tblCellMar>
          <w:left w:w="62" w:type="dxa"/>
          <w:right w:w="62" w:type="dxa"/>
        </w:tblCellMar>
        <w:tblLook w:val="0000"/>
      </w:tblPr>
      <w:tblGrid>
        <w:gridCol w:w="3908"/>
        <w:gridCol w:w="5662"/>
      </w:tblGrid>
      <w:tr w:rsidTr="0029668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A7E">
            <w:pPr>
              <w:pStyle w:val="BodyText"/>
              <w:rPr>
                <w:lang w:val="en-NZ"/>
              </w:rPr>
            </w:pPr>
            <w:r w:rsidRPr="00396A7E">
              <w:rPr>
                <w:rStyle w:val="SpecialBold"/>
              </w:rPr>
              <w:t>EVIDENCE GUIDE</w:t>
            </w:r>
          </w:p>
        </w:tc>
      </w:tr>
      <w:tr w:rsidTr="0029668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A7E">
            <w:pPr>
              <w:pStyle w:val="BodyText"/>
              <w:rPr>
                <w:lang w:val="en-NZ"/>
              </w:rPr>
            </w:pPr>
            <w:r w:rsidRPr="00396A7E">
              <w:t>The evidence guide provides advice on assessment and must be read in conjunction with the performance criteria, required skills and knowledge, range statement and the Assessment Guidelines for the Training Package.</w:t>
            </w:r>
          </w:p>
        </w:tc>
      </w:tr>
      <w:tr w:rsidTr="002966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A7E">
            <w:pPr>
              <w:pStyle w:val="BodyText"/>
              <w:rPr>
                <w:lang w:val="en-NZ"/>
              </w:rPr>
            </w:pPr>
            <w:r w:rsidRPr="00396A7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A7E">
            <w:pPr>
              <w:pStyle w:val="BodyText"/>
              <w:rPr>
                <w:lang w:val="en-NZ"/>
              </w:rPr>
            </w:pPr>
          </w:p>
        </w:tc>
      </w:tr>
      <w:tr w:rsidTr="002966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A7E">
            <w:pPr>
              <w:pStyle w:val="BodyText"/>
              <w:rPr>
                <w:lang w:val="en-NZ"/>
              </w:rPr>
            </w:pPr>
            <w:r w:rsidRPr="00396A7E">
              <w:rPr>
                <w:rStyle w:val="SpecialBold"/>
              </w:rPr>
              <w:t>Critical aspec</w:t>
            </w:r>
            <w:r w:rsidRPr="00396A7E">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A7E" w:rsidP="00396A7E">
            <w:pPr>
              <w:pStyle w:val="BodyText"/>
            </w:pPr>
            <w:r w:rsidRPr="00396A7E">
              <w:t>The evidence required to demonstrate competency in this unit must be relevant to workplace operations and satisfy holistically all of the requirements of the performance criteri</w:t>
            </w:r>
            <w:r w:rsidRPr="00396A7E">
              <w:t xml:space="preserve">a and required skills and knowledge and include achievement of the following: </w:t>
            </w:r>
          </w:p>
          <w:p w:rsidR="00000000" w:rsidRPr="00396A7E" w:rsidP="00396A7E">
            <w:pPr>
              <w:pStyle w:val="ListBullet"/>
            </w:pPr>
            <w:r w:rsidRPr="00396A7E">
              <w:t>control burning operations</w:t>
            </w:r>
          </w:p>
          <w:p w:rsidR="00000000" w:rsidRPr="00396A7E" w:rsidP="00396A7E">
            <w:pPr>
              <w:pStyle w:val="ListBullet"/>
            </w:pPr>
            <w:r w:rsidRPr="00396A7E">
              <w:t>protect life and property during burning</w:t>
            </w:r>
          </w:p>
          <w:p w:rsidR="00000000" w:rsidP="00396A7E">
            <w:pPr>
              <w:pStyle w:val="ListBullet"/>
              <w:rPr>
                <w:lang w:val="en-NZ"/>
              </w:rPr>
            </w:pPr>
            <w:r w:rsidRPr="00396A7E">
              <w:t>achieve the correct intensity of burn.</w:t>
            </w:r>
          </w:p>
        </w:tc>
      </w:tr>
      <w:tr w:rsidTr="002966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A7E">
            <w:pPr>
              <w:pStyle w:val="BodyText"/>
              <w:rPr>
                <w:lang w:val="en-NZ"/>
              </w:rPr>
            </w:pPr>
            <w:r w:rsidRPr="00396A7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A7E" w:rsidP="00396A7E">
            <w:pPr>
              <w:pStyle w:val="BodyText"/>
            </w:pPr>
            <w:r w:rsidRPr="00396A7E">
              <w:t>Competency requires the application of work practices under work conditions.  Selection and use of resources for some worksites may differ due to the regional or enterprise circumstances.</w:t>
            </w:r>
          </w:p>
        </w:tc>
      </w:tr>
    </w:tbl>
    <w:p w:rsidR="00296686" w:rsidP="00396A7E">
      <w:pPr>
        <w:pStyle w:val="BodyText"/>
      </w:pPr>
    </w:p>
    <w:p w:rsidR="00296686" w:rsidP="00396A7E">
      <w:pPr>
        <w:pStyle w:val="BodyText"/>
      </w:pPr>
    </w:p>
    <w:p w:rsidR="00000000" w:rsidRPr="00396A7E" w:rsidP="00396A7E">
      <w:pPr>
        <w:pStyle w:val="Heading1"/>
      </w:pPr>
      <w:bookmarkStart w:id="11" w:name="O_248518"/>
      <w:bookmarkEnd w:id="11"/>
      <w:r w:rsidRPr="00396A7E">
        <w:t>Range Statement</w:t>
      </w:r>
    </w:p>
    <w:tbl>
      <w:tblPr>
        <w:tblW w:w="0" w:type="auto"/>
        <w:tblLayout w:type="fixed"/>
        <w:tblCellMar>
          <w:left w:w="62" w:type="dxa"/>
          <w:right w:w="62" w:type="dxa"/>
        </w:tblCellMar>
        <w:tblLook w:val="0000"/>
      </w:tblPr>
      <w:tblGrid>
        <w:gridCol w:w="3492"/>
        <w:gridCol w:w="5030"/>
      </w:tblGrid>
      <w:tr w:rsidTr="0029668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A7E">
            <w:pPr>
              <w:pStyle w:val="BodyText"/>
              <w:rPr>
                <w:lang w:val="en-NZ"/>
              </w:rPr>
            </w:pPr>
            <w:r w:rsidRPr="00396A7E">
              <w:rPr>
                <w:rStyle w:val="SpecialBold"/>
              </w:rPr>
              <w:t>RANGE STATEMENT</w:t>
            </w:r>
          </w:p>
        </w:tc>
      </w:tr>
      <w:tr w:rsidTr="0029668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A7E">
            <w:pPr>
              <w:pStyle w:val="BodyText"/>
              <w:rPr>
                <w:lang w:val="en-NZ"/>
              </w:rPr>
            </w:pPr>
            <w:r w:rsidRPr="00396A7E">
              <w:t>The range statement relates to the unit of competency as a whole.</w:t>
            </w:r>
          </w:p>
        </w:tc>
      </w:tr>
      <w:tr w:rsidTr="00296686">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A7E">
            <w:pPr>
              <w:pStyle w:val="BodyText"/>
              <w:rPr>
                <w:lang w:val="en-NZ"/>
              </w:rPr>
            </w:pPr>
            <w:r w:rsidRPr="00396A7E">
              <w:t>Planned burning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A7E" w:rsidP="00396A7E">
            <w:pPr>
              <w:pStyle w:val="ListBullet"/>
            </w:pPr>
            <w:r w:rsidRPr="00396A7E">
              <w:t>the range of resources available for conducting a planned burn</w:t>
            </w:r>
          </w:p>
          <w:p w:rsidR="00000000" w:rsidRPr="00396A7E" w:rsidP="00396A7E">
            <w:pPr>
              <w:pStyle w:val="ListBullet"/>
            </w:pPr>
            <w:r w:rsidRPr="00396A7E">
              <w:t>the range of laws covering planned burning activities</w:t>
            </w:r>
          </w:p>
          <w:p w:rsidR="00000000" w:rsidRPr="00396A7E" w:rsidP="00396A7E">
            <w:pPr>
              <w:pStyle w:val="ListBullet"/>
            </w:pPr>
            <w:r w:rsidRPr="00396A7E">
              <w:t xml:space="preserve">the range of purposes for which a planned </w:t>
            </w:r>
            <w:r w:rsidRPr="00396A7E">
              <w:t>burn is used.</w:t>
            </w:r>
          </w:p>
        </w:tc>
      </w:tr>
    </w:tbl>
    <w:p w:rsidR="00296686" w:rsidP="00396A7E">
      <w:pPr>
        <w:pStyle w:val="BodyText"/>
      </w:pPr>
    </w:p>
    <w:p w:rsidR="00296686" w:rsidP="00396A7E">
      <w:pPr>
        <w:pStyle w:val="BodyText"/>
      </w:pPr>
    </w:p>
    <w:p w:rsidR="00000000" w:rsidRPr="00396A7E" w:rsidP="00396A7E">
      <w:pPr>
        <w:pStyle w:val="Heading1"/>
      </w:pPr>
      <w:bookmarkStart w:id="12" w:name="O_188015"/>
      <w:bookmarkEnd w:id="12"/>
      <w:r w:rsidRPr="00396A7E">
        <w:t>Unit Sector(s)</w:t>
      </w:r>
    </w:p>
    <w:tbl>
      <w:tblPr>
        <w:tblW w:w="0" w:type="auto"/>
        <w:tblLayout w:type="fixed"/>
        <w:tblCellMar>
          <w:left w:w="62" w:type="dxa"/>
          <w:right w:w="62" w:type="dxa"/>
        </w:tblCellMar>
        <w:tblLook w:val="0000"/>
      </w:tblPr>
      <w:tblGrid>
        <w:gridCol w:w="2608"/>
        <w:gridCol w:w="5914"/>
      </w:tblGrid>
      <w:tr w:rsidTr="00296686">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A7E">
            <w:pPr>
              <w:pStyle w:val="BodyText"/>
              <w:rPr>
                <w:lang w:val="en-NZ"/>
              </w:rPr>
            </w:pPr>
            <w:r w:rsidRPr="00396A7E">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A7E" w:rsidP="00396A7E">
            <w:pPr>
              <w:pStyle w:val="BodyText"/>
            </w:pPr>
            <w:r w:rsidRPr="00396A7E">
              <w:t>Indigenous land management</w:t>
            </w:r>
          </w:p>
        </w:tc>
      </w:tr>
    </w:tbl>
    <w:p w:rsidR="00296686" w:rsidP="00396A7E">
      <w:pPr>
        <w:pStyle w:val="BodyText"/>
      </w:pPr>
    </w:p>
    <w:p w:rsidR="00296686" w:rsidP="00396A7E">
      <w:pPr>
        <w:pStyle w:val="BodyText"/>
      </w:pPr>
    </w:p>
    <w:p w:rsidR="00000000" w:rsidRPr="00396A7E" w:rsidP="00396A7E">
      <w:pPr>
        <w:pStyle w:val="Heading1"/>
      </w:pPr>
      <w:bookmarkStart w:id="13" w:name="O_188012"/>
      <w:bookmarkEnd w:id="13"/>
      <w:r w:rsidRPr="00396A7E">
        <w:t>Co-requisite units</w:t>
      </w:r>
    </w:p>
    <w:tbl>
      <w:tblPr>
        <w:tblW w:w="0" w:type="auto"/>
        <w:tblLayout w:type="fixed"/>
        <w:tblCellMar>
          <w:left w:w="62" w:type="dxa"/>
          <w:right w:w="62" w:type="dxa"/>
        </w:tblCellMar>
        <w:tblLook w:val="0000"/>
      </w:tblPr>
      <w:tblGrid>
        <w:gridCol w:w="2641"/>
        <w:gridCol w:w="1322"/>
        <w:gridCol w:w="4559"/>
      </w:tblGrid>
      <w:tr w:rsidTr="0029668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A7E">
            <w:pPr>
              <w:pStyle w:val="BodyText"/>
              <w:rPr>
                <w:lang w:val="en-NZ"/>
              </w:rPr>
            </w:pPr>
            <w:r w:rsidRPr="00396A7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A7E">
            <w:pPr>
              <w:pStyle w:val="BodyText"/>
              <w:rPr>
                <w:lang w:val="en-NZ"/>
              </w:rPr>
            </w:pPr>
          </w:p>
        </w:tc>
      </w:tr>
      <w:tr w:rsidTr="0029668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A7E">
            <w:pPr>
              <w:pStyle w:val="BodyText"/>
              <w:rPr>
                <w:lang w:val="en-NZ"/>
              </w:rPr>
            </w:pPr>
          </w:p>
        </w:tc>
      </w:tr>
      <w:tr w:rsidTr="0029668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A7E" w:rsidP="00396A7E">
            <w:pPr>
              <w:pStyle w:val="BodyText"/>
            </w:pPr>
          </w:p>
        </w:tc>
      </w:tr>
    </w:tbl>
    <w:p w:rsidR="00296686" w:rsidP="00396A7E">
      <w:pPr>
        <w:pStyle w:val="BodyText"/>
      </w:pPr>
    </w:p>
    <w:p w:rsidR="00296686" w:rsidP="00396A7E">
      <w:pPr>
        <w:pStyle w:val="BodyText"/>
      </w:pPr>
    </w:p>
    <w:p w:rsidR="00000000" w:rsidRPr="00396A7E" w:rsidP="00396A7E">
      <w:pPr>
        <w:pStyle w:val="Heading1"/>
      </w:pPr>
      <w:bookmarkStart w:id="14" w:name="O_188014"/>
      <w:bookmarkEnd w:id="14"/>
      <w:r w:rsidRPr="00396A7E">
        <w:t>Competency field</w:t>
      </w:r>
    </w:p>
    <w:tbl>
      <w:tblPr>
        <w:tblW w:w="0" w:type="auto"/>
        <w:tblLayout w:type="fixed"/>
        <w:tblCellMar>
          <w:left w:w="62" w:type="dxa"/>
          <w:right w:w="62" w:type="dxa"/>
        </w:tblCellMar>
        <w:tblLook w:val="0000"/>
      </w:tblPr>
      <w:tblGrid>
        <w:gridCol w:w="2784"/>
        <w:gridCol w:w="5738"/>
      </w:tblGrid>
      <w:tr w:rsidTr="0029668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A7E">
            <w:pPr>
              <w:pStyle w:val="BodyText"/>
              <w:rPr>
                <w:lang w:val="en-NZ"/>
              </w:rPr>
            </w:pPr>
            <w:r w:rsidRPr="00396A7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A7E" w:rsidP="00396A7E">
            <w:pPr>
              <w:pStyle w:val="BodyText"/>
            </w:pPr>
          </w:p>
        </w:tc>
      </w:tr>
    </w:tbl>
    <w:p w:rsidR="00296686" w:rsidP="00396A7E">
      <w:pPr>
        <w:pStyle w:val="BodyText"/>
      </w:pPr>
    </w:p>
    <w:p w:rsidR="00296686" w:rsidP="00396A7E">
      <w:pPr>
        <w:pStyle w:val="BodyText"/>
      </w:pPr>
    </w:p>
    <w:p w:rsidR="00000000" w:rsidRPr="00396A7E" w:rsidP="00396A7E"/>
    <w:sectPr w:rsidSect="00396A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A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6686" w:rsidP="0029668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A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686" w:rsidP="00396A7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96686" w:rsidP="00396A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96686" w:rsidP="00396A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A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A7E" w:rsidRPr="00296686" w:rsidP="0029668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A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686" w:rsidRPr="002D2AF8" w:rsidP="00396A7E">
    <w:pPr>
      <w:pStyle w:val="Header"/>
      <w:framePr w:wrap="around"/>
    </w:pPr>
    <w:r>
      <w:fldChar w:fldCharType="begin"/>
    </w:r>
    <w:r>
      <w:instrText xml:space="preserve"> TITLE   \* MERGEFORMAT </w:instrText>
    </w:r>
    <w:r>
      <w:fldChar w:fldCharType="separate"/>
    </w:r>
    <w:r>
      <w:t>AHCILM509A Plan burning activities for natural and cultural resource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96686" w:rsidP="00396A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16B8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A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6A7E"/>
    <w:pPr>
      <w:spacing w:before="360" w:after="60"/>
      <w:outlineLvl w:val="0"/>
    </w:pPr>
    <w:rPr>
      <w:sz w:val="32"/>
    </w:rPr>
  </w:style>
  <w:style w:type="paragraph" w:styleId="Heading2">
    <w:name w:val="heading 2"/>
    <w:basedOn w:val="HeadingBase"/>
    <w:next w:val="BodyText"/>
    <w:link w:val="Heading2Char"/>
    <w:qFormat/>
    <w:rsid w:val="00396A7E"/>
    <w:pPr>
      <w:keepLines/>
      <w:spacing w:before="240" w:after="120"/>
      <w:outlineLvl w:val="1"/>
    </w:pPr>
    <w:rPr>
      <w:sz w:val="28"/>
      <w:szCs w:val="40"/>
    </w:rPr>
  </w:style>
  <w:style w:type="paragraph" w:styleId="Heading3">
    <w:name w:val="heading 3"/>
    <w:basedOn w:val="HeadingBase"/>
    <w:next w:val="BodyText"/>
    <w:link w:val="Heading3Char"/>
    <w:qFormat/>
    <w:rsid w:val="00396A7E"/>
    <w:pPr>
      <w:spacing w:before="180" w:after="120"/>
      <w:outlineLvl w:val="2"/>
    </w:pPr>
    <w:rPr>
      <w:spacing w:val="-10"/>
      <w:kern w:val="32"/>
    </w:rPr>
  </w:style>
  <w:style w:type="paragraph" w:styleId="Heading4">
    <w:name w:val="heading 4"/>
    <w:basedOn w:val="HeadingBase"/>
    <w:next w:val="BodyText"/>
    <w:link w:val="Heading4Char"/>
    <w:qFormat/>
    <w:rsid w:val="00396A7E"/>
    <w:pPr>
      <w:spacing w:before="160" w:after="120"/>
      <w:outlineLvl w:val="3"/>
    </w:pPr>
    <w:rPr>
      <w:sz w:val="22"/>
    </w:rPr>
  </w:style>
  <w:style w:type="paragraph" w:styleId="Heading5">
    <w:name w:val="heading 5"/>
    <w:basedOn w:val="HeadingBase"/>
    <w:next w:val="Normal"/>
    <w:link w:val="Heading5Char"/>
    <w:qFormat/>
    <w:rsid w:val="00396A7E"/>
    <w:pPr>
      <w:spacing w:before="80"/>
      <w:outlineLvl w:val="4"/>
    </w:pPr>
    <w:rPr>
      <w:color w:val="918585"/>
      <w:sz w:val="20"/>
    </w:rPr>
  </w:style>
  <w:style w:type="paragraph" w:styleId="Heading6">
    <w:name w:val="heading 6"/>
    <w:basedOn w:val="HeadingBase"/>
    <w:next w:val="Normal"/>
    <w:link w:val="Heading6Char"/>
    <w:qFormat/>
    <w:rsid w:val="00396A7E"/>
    <w:pPr>
      <w:spacing w:before="60"/>
      <w:outlineLvl w:val="5"/>
    </w:pPr>
    <w:rPr>
      <w:color w:val="918585"/>
      <w:sz w:val="20"/>
    </w:rPr>
  </w:style>
  <w:style w:type="paragraph" w:styleId="Heading7">
    <w:name w:val="heading 7"/>
    <w:basedOn w:val="Normal"/>
    <w:next w:val="Normal"/>
    <w:link w:val="Heading7Char"/>
    <w:qFormat/>
    <w:rsid w:val="00396A7E"/>
    <w:pPr>
      <w:ind w:left="720"/>
      <w:outlineLvl w:val="6"/>
    </w:pPr>
    <w:rPr>
      <w:i/>
    </w:rPr>
  </w:style>
  <w:style w:type="paragraph" w:styleId="Heading8">
    <w:name w:val="heading 8"/>
    <w:basedOn w:val="Normal"/>
    <w:next w:val="Normal"/>
    <w:link w:val="Heading8Char"/>
    <w:qFormat/>
    <w:rsid w:val="00396A7E"/>
    <w:pPr>
      <w:ind w:left="720"/>
      <w:outlineLvl w:val="7"/>
    </w:pPr>
    <w:rPr>
      <w:i/>
    </w:rPr>
  </w:style>
  <w:style w:type="paragraph" w:styleId="Heading9">
    <w:name w:val="heading 9"/>
    <w:basedOn w:val="Normal"/>
    <w:next w:val="Normal"/>
    <w:link w:val="Heading9Char"/>
    <w:qFormat/>
    <w:rsid w:val="00396A7E"/>
    <w:pPr>
      <w:ind w:left="720"/>
      <w:outlineLvl w:val="8"/>
    </w:pPr>
    <w:rPr>
      <w:i/>
    </w:rPr>
  </w:style>
  <w:style w:type="character" w:default="1" w:styleId="DefaultParagraphFont">
    <w:name w:val="Default Paragraph Font"/>
    <w:uiPriority w:val="1"/>
    <w:unhideWhenUsed/>
    <w:rsid w:val="00396A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6A7E"/>
  </w:style>
  <w:style w:type="character" w:customStyle="1" w:styleId="Heading1Char">
    <w:name w:val="Heading 1 Char"/>
    <w:basedOn w:val="DefaultParagraphFont"/>
    <w:link w:val="Heading1"/>
    <w:rsid w:val="00396A7E"/>
    <w:rPr>
      <w:rFonts w:ascii="Times New Roman" w:eastAsia="Times New Roman" w:hAnsi="Times New Roman" w:cs="Times New Roman"/>
      <w:b/>
      <w:sz w:val="32"/>
      <w:szCs w:val="20"/>
      <w:lang w:eastAsia="en-US"/>
    </w:rPr>
  </w:style>
  <w:style w:type="paragraph" w:styleId="BodyText">
    <w:name w:val="Body Text"/>
    <w:basedOn w:val="Normal"/>
    <w:link w:val="BodyTextChar"/>
    <w:rsid w:val="00396A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6A7E"/>
    <w:rPr>
      <w:rFonts w:ascii="Times New Roman" w:eastAsia="Times New Roman" w:hAnsi="Times New Roman" w:cs="Times New Roman"/>
      <w:sz w:val="24"/>
      <w:lang w:eastAsia="en-US"/>
    </w:rPr>
  </w:style>
  <w:style w:type="paragraph" w:styleId="Footer">
    <w:name w:val="footer"/>
    <w:basedOn w:val="Normal"/>
    <w:link w:val="FooterChar"/>
    <w:rsid w:val="00396A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6A7E"/>
    <w:rPr>
      <w:rFonts w:ascii="Times New Roman" w:eastAsia="Times New Roman" w:hAnsi="Times New Roman" w:cs="Times New Roman"/>
      <w:sz w:val="16"/>
      <w:lang w:eastAsia="en-US"/>
    </w:rPr>
  </w:style>
  <w:style w:type="paragraph" w:styleId="List">
    <w:name w:val="List"/>
    <w:basedOn w:val="BodyText"/>
    <w:next w:val="BodyText"/>
    <w:rsid w:val="00396A7E"/>
    <w:pPr>
      <w:tabs>
        <w:tab w:val="left" w:pos="340"/>
      </w:tabs>
      <w:spacing w:before="60" w:after="60"/>
      <w:ind w:left="340" w:hanging="340"/>
    </w:pPr>
  </w:style>
  <w:style w:type="paragraph" w:styleId="ListBullet">
    <w:name w:val="List Bullet"/>
    <w:basedOn w:val="List"/>
    <w:rsid w:val="00396A7E"/>
    <w:pPr>
      <w:numPr>
        <w:numId w:val="12"/>
      </w:numPr>
      <w:tabs>
        <w:tab w:val="clear" w:pos="340"/>
      </w:tabs>
      <w:spacing w:before="40" w:after="40"/>
    </w:pPr>
  </w:style>
  <w:style w:type="character" w:customStyle="1" w:styleId="SpecialBold">
    <w:name w:val="Special Bold"/>
    <w:basedOn w:val="DefaultParagraphFont"/>
    <w:rsid w:val="00396A7E"/>
    <w:rPr>
      <w:b/>
      <w:spacing w:val="0"/>
    </w:rPr>
  </w:style>
  <w:style w:type="paragraph" w:customStyle="1" w:styleId="SuperHeading">
    <w:name w:val="SuperHeading"/>
    <w:basedOn w:val="Normal"/>
    <w:rsid w:val="00396A7E"/>
    <w:pPr>
      <w:spacing w:before="240" w:after="120"/>
      <w:outlineLvl w:val="0"/>
    </w:pPr>
    <w:rPr>
      <w:rFonts w:ascii="Times New Roman" w:hAnsi="Times New Roman"/>
      <w:b/>
      <w:sz w:val="28"/>
    </w:rPr>
  </w:style>
  <w:style w:type="paragraph" w:customStyle="1" w:styleId="AllowPageBreak">
    <w:name w:val="AllowPageBreak"/>
    <w:rsid w:val="00396A7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96A7E"/>
    <w:pPr>
      <w:tabs>
        <w:tab w:val="left" w:pos="680"/>
      </w:tabs>
      <w:spacing w:before="60" w:after="60"/>
      <w:ind w:left="680" w:hanging="340"/>
    </w:pPr>
  </w:style>
  <w:style w:type="character" w:customStyle="1" w:styleId="Heading2Char">
    <w:name w:val="Heading 2 Char"/>
    <w:basedOn w:val="DefaultParagraphFont"/>
    <w:link w:val="Heading2"/>
    <w:rsid w:val="00396A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6A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6A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6A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6A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6A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6A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6A7E"/>
    <w:rPr>
      <w:rFonts w:ascii="Courier New" w:eastAsia="Times New Roman" w:hAnsi="Courier New" w:cs="Times New Roman"/>
      <w:i/>
      <w:szCs w:val="20"/>
      <w:lang w:eastAsia="en-US"/>
    </w:rPr>
  </w:style>
  <w:style w:type="paragraph" w:customStyle="1" w:styleId="HeadingBase">
    <w:name w:val="Heading Base"/>
    <w:rsid w:val="00396A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6A7E"/>
    <w:pPr>
      <w:tabs>
        <w:tab w:val="right" w:leader="dot" w:pos="9072"/>
      </w:tabs>
      <w:ind w:left="567"/>
    </w:pPr>
    <w:rPr>
      <w:szCs w:val="22"/>
    </w:rPr>
  </w:style>
  <w:style w:type="paragraph" w:customStyle="1" w:styleId="TOCBase">
    <w:name w:val="TOC Base"/>
    <w:rsid w:val="00396A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6A7E"/>
    <w:pPr>
      <w:tabs>
        <w:tab w:val="right" w:leader="dot" w:pos="9072"/>
      </w:tabs>
      <w:spacing w:before="40" w:after="40"/>
      <w:ind w:left="284"/>
    </w:pPr>
    <w:rPr>
      <w:rFonts w:ascii="Times New Roman" w:hAnsi="Times New Roman"/>
    </w:rPr>
  </w:style>
  <w:style w:type="paragraph" w:styleId="TOC1">
    <w:name w:val="toc 1"/>
    <w:basedOn w:val="TOCBase"/>
    <w:next w:val="Normal"/>
    <w:rsid w:val="00396A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6A7E"/>
    <w:pPr>
      <w:spacing w:before="5040"/>
      <w:jc w:val="center"/>
    </w:pPr>
    <w:rPr>
      <w:sz w:val="48"/>
      <w:szCs w:val="72"/>
      <w:lang w:val="en-US"/>
    </w:rPr>
  </w:style>
  <w:style w:type="character" w:customStyle="1" w:styleId="TitleChar">
    <w:name w:val="Title Char"/>
    <w:basedOn w:val="DefaultParagraphFont"/>
    <w:link w:val="Title"/>
    <w:rsid w:val="00396A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6A7E"/>
    <w:pPr>
      <w:tabs>
        <w:tab w:val="left" w:pos="3600"/>
        <w:tab w:val="left" w:pos="3958"/>
      </w:tabs>
    </w:pPr>
  </w:style>
  <w:style w:type="paragraph" w:customStyle="1" w:styleId="Note">
    <w:name w:val="Note"/>
    <w:basedOn w:val="BodyText"/>
    <w:rsid w:val="00396A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6A7E"/>
    <w:pPr>
      <w:framePr w:wrap="auto" w:hAnchor="text" w:y="6049"/>
    </w:pPr>
    <w:rPr>
      <w:color w:val="000000"/>
      <w:sz w:val="40"/>
    </w:rPr>
  </w:style>
  <w:style w:type="paragraph" w:customStyle="1" w:styleId="TOCTitle">
    <w:name w:val="TOCTitle"/>
    <w:basedOn w:val="Heading1"/>
    <w:rsid w:val="00396A7E"/>
    <w:pPr>
      <w:spacing w:after="240"/>
      <w:jc w:val="center"/>
      <w:outlineLvl w:val="9"/>
    </w:pPr>
    <w:rPr>
      <w:caps/>
    </w:rPr>
  </w:style>
  <w:style w:type="paragraph" w:customStyle="1" w:styleId="Version">
    <w:name w:val="Version"/>
    <w:rsid w:val="00396A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6A7E"/>
    <w:pPr>
      <w:numPr>
        <w:numId w:val="13"/>
      </w:numPr>
      <w:tabs>
        <w:tab w:val="clear" w:pos="680"/>
      </w:tabs>
    </w:pPr>
  </w:style>
  <w:style w:type="paragraph" w:styleId="Index1">
    <w:name w:val="index 1"/>
    <w:basedOn w:val="Normal"/>
    <w:next w:val="Normal"/>
    <w:semiHidden/>
    <w:rsid w:val="00396A7E"/>
    <w:pPr>
      <w:keepNext w:val="0"/>
      <w:tabs>
        <w:tab w:val="right" w:pos="4176"/>
      </w:tabs>
      <w:ind w:left="198" w:hanging="198"/>
    </w:pPr>
    <w:rPr>
      <w:rFonts w:ascii="Garamond" w:hAnsi="Garamond"/>
    </w:rPr>
  </w:style>
  <w:style w:type="paragraph" w:styleId="IndexHeading">
    <w:name w:val="index heading"/>
    <w:basedOn w:val="Normal"/>
    <w:next w:val="Index1"/>
    <w:semiHidden/>
    <w:rsid w:val="00396A7E"/>
    <w:pPr>
      <w:spacing w:before="120" w:after="120"/>
    </w:pPr>
    <w:rPr>
      <w:rFonts w:ascii="Arial" w:hAnsi="Arial"/>
      <w:b/>
      <w:color w:val="918585"/>
      <w:sz w:val="24"/>
    </w:rPr>
  </w:style>
  <w:style w:type="paragraph" w:styleId="Header">
    <w:name w:val="header"/>
    <w:basedOn w:val="Normal"/>
    <w:link w:val="HeaderChar"/>
    <w:rsid w:val="00396A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6A7E"/>
    <w:rPr>
      <w:rFonts w:ascii="Times New Roman" w:eastAsia="Times New Roman" w:hAnsi="Times New Roman" w:cs="Times New Roman"/>
      <w:sz w:val="16"/>
      <w:szCs w:val="20"/>
      <w:lang w:val="en-GB" w:eastAsia="en-US"/>
    </w:rPr>
  </w:style>
  <w:style w:type="paragraph" w:customStyle="1" w:styleId="Chapter">
    <w:name w:val="Chapter"/>
    <w:basedOn w:val="Normal"/>
    <w:rsid w:val="00396A7E"/>
    <w:pPr>
      <w:spacing w:before="240"/>
    </w:pPr>
    <w:rPr>
      <w:rFonts w:ascii="Times New Roman" w:hAnsi="Times New Roman"/>
      <w:smallCaps/>
      <w:spacing w:val="80"/>
      <w:sz w:val="28"/>
    </w:rPr>
  </w:style>
  <w:style w:type="paragraph" w:customStyle="1" w:styleId="InChapter">
    <w:name w:val="InChapter"/>
    <w:basedOn w:val="Heading3"/>
    <w:rsid w:val="00396A7E"/>
    <w:pPr>
      <w:spacing w:after="240"/>
      <w:outlineLvl w:val="9"/>
    </w:pPr>
    <w:rPr>
      <w:noProof/>
    </w:rPr>
  </w:style>
  <w:style w:type="paragraph" w:styleId="Index2">
    <w:name w:val="index 2"/>
    <w:basedOn w:val="Normal"/>
    <w:next w:val="Normal"/>
    <w:semiHidden/>
    <w:rsid w:val="00396A7E"/>
    <w:pPr>
      <w:tabs>
        <w:tab w:val="right" w:pos="4176"/>
      </w:tabs>
      <w:ind w:left="568" w:hanging="284"/>
    </w:pPr>
    <w:rPr>
      <w:rFonts w:ascii="Garamond" w:hAnsi="Garamond"/>
    </w:rPr>
  </w:style>
  <w:style w:type="paragraph" w:customStyle="1" w:styleId="Byline">
    <w:name w:val="Byline"/>
    <w:rsid w:val="00396A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6A7E"/>
    <w:pPr>
      <w:tabs>
        <w:tab w:val="clear" w:pos="3600"/>
        <w:tab w:val="clear" w:pos="3958"/>
      </w:tabs>
      <w:jc w:val="right"/>
    </w:pPr>
  </w:style>
  <w:style w:type="character" w:styleId="Emphasis">
    <w:name w:val="Emphasis"/>
    <w:basedOn w:val="DefaultParagraphFont"/>
    <w:qFormat/>
    <w:rsid w:val="00396A7E"/>
    <w:rPr>
      <w:i/>
    </w:rPr>
  </w:style>
  <w:style w:type="paragraph" w:styleId="Caption">
    <w:name w:val="caption"/>
    <w:basedOn w:val="BodyText"/>
    <w:next w:val="Normal"/>
    <w:qFormat/>
    <w:rsid w:val="00396A7E"/>
    <w:pPr>
      <w:framePr w:w="2268" w:hSpace="181" w:vSpace="181" w:wrap="around" w:vAnchor="text" w:hAnchor="page" w:x="1135" w:y="285" w:anchorLock="1"/>
    </w:pPr>
    <w:rPr>
      <w:i/>
    </w:rPr>
  </w:style>
  <w:style w:type="paragraph" w:customStyle="1" w:styleId="MiniTOCTitle">
    <w:name w:val="MiniTOCTitle"/>
    <w:basedOn w:val="Heading4"/>
    <w:rsid w:val="00396A7E"/>
    <w:pPr>
      <w:spacing w:before="240"/>
      <w:outlineLvl w:val="9"/>
    </w:pPr>
    <w:rPr>
      <w:noProof/>
      <w:sz w:val="24"/>
    </w:rPr>
  </w:style>
  <w:style w:type="paragraph" w:customStyle="1" w:styleId="MiniTOCItem">
    <w:name w:val="MiniTOCItem"/>
    <w:basedOn w:val="ListBullet"/>
    <w:rsid w:val="00396A7E"/>
    <w:pPr>
      <w:numPr>
        <w:numId w:val="0"/>
      </w:numPr>
      <w:tabs>
        <w:tab w:val="right" w:leader="dot" w:pos="6521"/>
      </w:tabs>
      <w:spacing w:before="0" w:after="0"/>
    </w:pPr>
  </w:style>
  <w:style w:type="paragraph" w:customStyle="1" w:styleId="TOFTitle">
    <w:name w:val="TOFTitle"/>
    <w:basedOn w:val="TOCTitle"/>
    <w:rsid w:val="00396A7E"/>
  </w:style>
  <w:style w:type="paragraph" w:styleId="TableofFigures">
    <w:name w:val="table of figures"/>
    <w:basedOn w:val="Normal"/>
    <w:next w:val="Normal"/>
    <w:semiHidden/>
    <w:rsid w:val="00396A7E"/>
    <w:pPr>
      <w:tabs>
        <w:tab w:val="right" w:leader="dot" w:pos="9072"/>
      </w:tabs>
      <w:ind w:left="970" w:hanging="403"/>
    </w:pPr>
    <w:rPr>
      <w:rFonts w:ascii="Times New Roman" w:hAnsi="Times New Roman"/>
      <w:b/>
    </w:rPr>
  </w:style>
  <w:style w:type="paragraph" w:styleId="ListNumber">
    <w:name w:val="List Number"/>
    <w:basedOn w:val="List"/>
    <w:rsid w:val="00396A7E"/>
    <w:pPr>
      <w:numPr>
        <w:numId w:val="10"/>
      </w:numPr>
    </w:pPr>
  </w:style>
  <w:style w:type="character" w:customStyle="1" w:styleId="WingdingSymbols">
    <w:name w:val="Wingding Symbols"/>
    <w:rsid w:val="00396A7E"/>
    <w:rPr>
      <w:rFonts w:ascii="Wingdings" w:hAnsi="Wingdings"/>
    </w:rPr>
  </w:style>
  <w:style w:type="paragraph" w:customStyle="1" w:styleId="TableHeading">
    <w:name w:val="Table Heading"/>
    <w:basedOn w:val="HeadingBase"/>
    <w:rsid w:val="00396A7E"/>
    <w:pPr>
      <w:keepLines/>
      <w:pBdr>
        <w:bottom w:val="single" w:sz="6" w:space="1" w:color="918585"/>
      </w:pBdr>
      <w:spacing w:before="240"/>
    </w:pPr>
  </w:style>
  <w:style w:type="character" w:customStyle="1" w:styleId="HotSpot">
    <w:name w:val="HotSpot"/>
    <w:rsid w:val="00396A7E"/>
    <w:rPr>
      <w:color w:val="0033CC"/>
      <w:u w:val="none"/>
    </w:rPr>
  </w:style>
  <w:style w:type="paragraph" w:customStyle="1" w:styleId="BodyTextRight">
    <w:name w:val="Body Text Right"/>
    <w:basedOn w:val="BodyText"/>
    <w:rsid w:val="00396A7E"/>
    <w:pPr>
      <w:spacing w:before="0" w:after="0"/>
      <w:jc w:val="right"/>
    </w:pPr>
  </w:style>
  <w:style w:type="paragraph" w:styleId="Index3">
    <w:name w:val="index 3"/>
    <w:basedOn w:val="ListNumber2"/>
    <w:next w:val="Normal"/>
    <w:semiHidden/>
    <w:rsid w:val="00396A7E"/>
    <w:pPr>
      <w:numPr>
        <w:numId w:val="0"/>
      </w:numPr>
      <w:tabs>
        <w:tab w:val="right" w:leader="dot" w:pos="4176"/>
      </w:tabs>
    </w:pPr>
  </w:style>
  <w:style w:type="paragraph" w:styleId="ListNumber2">
    <w:name w:val="List Number 2"/>
    <w:basedOn w:val="List2"/>
    <w:rsid w:val="00396A7E"/>
    <w:pPr>
      <w:numPr>
        <w:numId w:val="9"/>
      </w:numPr>
      <w:tabs>
        <w:tab w:val="clear" w:pos="1060"/>
      </w:tabs>
    </w:pPr>
  </w:style>
  <w:style w:type="paragraph" w:customStyle="1" w:styleId="MarginNote">
    <w:name w:val="Margin Note"/>
    <w:basedOn w:val="BodyText"/>
    <w:rsid w:val="00396A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6A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6A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6A7E"/>
    <w:rPr>
      <w:sz w:val="32"/>
    </w:rPr>
  </w:style>
  <w:style w:type="paragraph" w:customStyle="1" w:styleId="HeadingProcedure">
    <w:name w:val="Heading Procedure"/>
    <w:basedOn w:val="HeadingBase"/>
    <w:next w:val="Normal"/>
    <w:rsid w:val="00396A7E"/>
    <w:pPr>
      <w:tabs>
        <w:tab w:val="left" w:pos="0"/>
      </w:tabs>
      <w:spacing w:before="120" w:after="60"/>
    </w:pPr>
    <w:rPr>
      <w:i/>
      <w:color w:val="918585"/>
      <w:sz w:val="22"/>
    </w:rPr>
  </w:style>
  <w:style w:type="paragraph" w:customStyle="1" w:styleId="TableBodyText">
    <w:name w:val="Table Body Text"/>
    <w:basedOn w:val="BodyText"/>
    <w:rsid w:val="00396A7E"/>
    <w:pPr>
      <w:spacing w:before="60" w:after="60"/>
    </w:pPr>
  </w:style>
  <w:style w:type="paragraph" w:styleId="ListContinue">
    <w:name w:val="List Continue"/>
    <w:basedOn w:val="List"/>
    <w:rsid w:val="00396A7E"/>
    <w:pPr>
      <w:ind w:firstLine="0"/>
    </w:pPr>
  </w:style>
  <w:style w:type="paragraph" w:customStyle="1" w:styleId="ListNote">
    <w:name w:val="List Note"/>
    <w:basedOn w:val="List"/>
    <w:rsid w:val="00396A7E"/>
    <w:pPr>
      <w:pBdr>
        <w:top w:val="single" w:sz="6" w:space="2" w:color="918585"/>
        <w:bottom w:val="single" w:sz="6" w:space="2" w:color="918585"/>
      </w:pBdr>
      <w:tabs>
        <w:tab w:val="left" w:pos="1021"/>
      </w:tabs>
      <w:ind w:firstLine="0"/>
    </w:pPr>
  </w:style>
  <w:style w:type="paragraph" w:customStyle="1" w:styleId="Warning">
    <w:name w:val="Warning"/>
    <w:basedOn w:val="BodyText"/>
    <w:rsid w:val="00396A7E"/>
    <w:pPr>
      <w:shd w:val="clear" w:color="auto" w:fill="D9D9D9"/>
      <w:tabs>
        <w:tab w:val="left" w:pos="992"/>
      </w:tabs>
      <w:ind w:left="119" w:right="119"/>
    </w:pPr>
    <w:rPr>
      <w:sz w:val="20"/>
    </w:rPr>
  </w:style>
  <w:style w:type="paragraph" w:customStyle="1" w:styleId="MarginIcons">
    <w:name w:val="Margin Icons"/>
    <w:basedOn w:val="BodyText"/>
    <w:rsid w:val="00396A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6A7E"/>
    <w:rPr>
      <w:rFonts w:ascii="Courier New" w:hAnsi="Courier New"/>
    </w:rPr>
  </w:style>
  <w:style w:type="paragraph" w:customStyle="1" w:styleId="NoteBullet">
    <w:name w:val="Note Bullet"/>
    <w:basedOn w:val="Note"/>
    <w:rsid w:val="00396A7E"/>
    <w:pPr>
      <w:tabs>
        <w:tab w:val="clear" w:pos="680"/>
      </w:tabs>
      <w:spacing w:before="60" w:after="60"/>
    </w:pPr>
  </w:style>
  <w:style w:type="paragraph" w:customStyle="1" w:styleId="SubHeading2">
    <w:name w:val="SubHeading2"/>
    <w:basedOn w:val="HeadingBase"/>
    <w:rsid w:val="00396A7E"/>
    <w:pPr>
      <w:spacing w:before="240" w:after="60"/>
    </w:pPr>
    <w:rPr>
      <w:sz w:val="20"/>
    </w:rPr>
  </w:style>
  <w:style w:type="paragraph" w:customStyle="1" w:styleId="SubHeading1">
    <w:name w:val="SubHeading1"/>
    <w:basedOn w:val="HeadingBase"/>
    <w:rsid w:val="00396A7E"/>
    <w:pPr>
      <w:spacing w:before="240" w:after="60"/>
    </w:pPr>
    <w:rPr>
      <w:color w:val="918585"/>
      <w:sz w:val="22"/>
    </w:rPr>
  </w:style>
  <w:style w:type="paragraph" w:customStyle="1" w:styleId="SideHeading">
    <w:name w:val="Side Heading"/>
    <w:basedOn w:val="HeadingBase"/>
    <w:rsid w:val="00396A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6A7E"/>
    <w:pPr>
      <w:tabs>
        <w:tab w:val="num" w:pos="360"/>
      </w:tabs>
    </w:pPr>
  </w:style>
  <w:style w:type="paragraph" w:styleId="PlainText">
    <w:name w:val="Plain Text"/>
    <w:basedOn w:val="Normal"/>
    <w:link w:val="PlainTextChar"/>
    <w:rsid w:val="00396A7E"/>
    <w:rPr>
      <w:sz w:val="20"/>
    </w:rPr>
  </w:style>
  <w:style w:type="character" w:customStyle="1" w:styleId="PlainTextChar">
    <w:name w:val="Plain Text Char"/>
    <w:basedOn w:val="DefaultParagraphFont"/>
    <w:link w:val="PlainText"/>
    <w:rsid w:val="00396A7E"/>
    <w:rPr>
      <w:rFonts w:ascii="Courier New" w:eastAsia="Times New Roman" w:hAnsi="Courier New" w:cs="Times New Roman"/>
      <w:sz w:val="20"/>
      <w:szCs w:val="20"/>
      <w:lang w:eastAsia="en-US"/>
    </w:rPr>
  </w:style>
  <w:style w:type="character" w:customStyle="1" w:styleId="MenuOption">
    <w:name w:val="Menu Option"/>
    <w:basedOn w:val="DefaultParagraphFont"/>
    <w:rsid w:val="00396A7E"/>
    <w:rPr>
      <w:b/>
      <w:smallCaps/>
    </w:rPr>
  </w:style>
  <w:style w:type="paragraph" w:customStyle="1" w:styleId="TableListNumber">
    <w:name w:val="Table List Number"/>
    <w:basedOn w:val="ListNumber"/>
    <w:rsid w:val="00396A7E"/>
    <w:pPr>
      <w:numPr>
        <w:numId w:val="0"/>
      </w:numPr>
    </w:pPr>
  </w:style>
  <w:style w:type="paragraph" w:styleId="TOC4">
    <w:name w:val="toc 4"/>
    <w:basedOn w:val="TOCBase"/>
    <w:next w:val="Normal"/>
    <w:semiHidden/>
    <w:rsid w:val="00396A7E"/>
    <w:pPr>
      <w:tabs>
        <w:tab w:val="right" w:leader="dot" w:pos="9071"/>
      </w:tabs>
      <w:ind w:left="1701"/>
    </w:pPr>
  </w:style>
  <w:style w:type="paragraph" w:customStyle="1" w:styleId="ListAlpha">
    <w:name w:val="List Alpha"/>
    <w:basedOn w:val="List"/>
    <w:rsid w:val="00396A7E"/>
    <w:pPr>
      <w:numPr>
        <w:numId w:val="8"/>
      </w:numPr>
    </w:pPr>
  </w:style>
  <w:style w:type="paragraph" w:customStyle="1" w:styleId="ListAlpha2">
    <w:name w:val="List Alpha 2"/>
    <w:basedOn w:val="List2"/>
    <w:rsid w:val="00396A7E"/>
    <w:pPr>
      <w:numPr>
        <w:numId w:val="7"/>
      </w:numPr>
    </w:pPr>
  </w:style>
  <w:style w:type="paragraph" w:styleId="List3">
    <w:name w:val="List 3"/>
    <w:basedOn w:val="BodyText"/>
    <w:rsid w:val="00396A7E"/>
    <w:pPr>
      <w:tabs>
        <w:tab w:val="left" w:pos="1021"/>
      </w:tabs>
      <w:spacing w:before="60" w:after="60"/>
      <w:ind w:left="1020" w:hanging="340"/>
    </w:pPr>
  </w:style>
  <w:style w:type="paragraph" w:styleId="List4">
    <w:name w:val="List 4"/>
    <w:basedOn w:val="BodyText"/>
    <w:rsid w:val="00396A7E"/>
    <w:pPr>
      <w:tabs>
        <w:tab w:val="left" w:pos="1361"/>
      </w:tabs>
      <w:spacing w:before="60" w:after="60"/>
      <w:ind w:left="1361" w:hanging="340"/>
    </w:pPr>
  </w:style>
  <w:style w:type="paragraph" w:styleId="List5">
    <w:name w:val="List 5"/>
    <w:basedOn w:val="BodyText"/>
    <w:rsid w:val="00396A7E"/>
    <w:pPr>
      <w:tabs>
        <w:tab w:val="left" w:pos="1701"/>
      </w:tabs>
      <w:spacing w:before="60" w:after="60"/>
      <w:ind w:left="1701" w:hanging="340"/>
    </w:pPr>
  </w:style>
  <w:style w:type="paragraph" w:styleId="ListBullet3">
    <w:name w:val="List Bullet 3"/>
    <w:basedOn w:val="List3"/>
    <w:rsid w:val="00396A7E"/>
    <w:pPr>
      <w:numPr>
        <w:numId w:val="14"/>
      </w:numPr>
      <w:tabs>
        <w:tab w:val="clear" w:pos="1021"/>
      </w:tabs>
      <w:ind w:left="1037" w:hanging="357"/>
    </w:pPr>
  </w:style>
  <w:style w:type="paragraph" w:styleId="ListBullet4">
    <w:name w:val="List Bullet 4"/>
    <w:basedOn w:val="List4"/>
    <w:rsid w:val="00396A7E"/>
    <w:pPr>
      <w:numPr>
        <w:numId w:val="2"/>
      </w:numPr>
    </w:pPr>
  </w:style>
  <w:style w:type="paragraph" w:styleId="ListBullet5">
    <w:name w:val="List Bullet 5"/>
    <w:basedOn w:val="List5"/>
    <w:rsid w:val="00396A7E"/>
    <w:pPr>
      <w:numPr>
        <w:numId w:val="3"/>
      </w:numPr>
    </w:pPr>
  </w:style>
  <w:style w:type="paragraph" w:styleId="ListContinue2">
    <w:name w:val="List Continue 2"/>
    <w:basedOn w:val="List2"/>
    <w:rsid w:val="00396A7E"/>
    <w:pPr>
      <w:ind w:firstLine="0"/>
    </w:pPr>
  </w:style>
  <w:style w:type="paragraph" w:styleId="ListContinue3">
    <w:name w:val="List Continue 3"/>
    <w:basedOn w:val="List3"/>
    <w:rsid w:val="00396A7E"/>
    <w:pPr>
      <w:ind w:left="1021" w:firstLine="0"/>
    </w:pPr>
  </w:style>
  <w:style w:type="paragraph" w:styleId="ListContinue4">
    <w:name w:val="List Continue 4"/>
    <w:basedOn w:val="List4"/>
    <w:rsid w:val="00396A7E"/>
    <w:pPr>
      <w:ind w:firstLine="0"/>
    </w:pPr>
  </w:style>
  <w:style w:type="paragraph" w:styleId="ListContinue5">
    <w:name w:val="List Continue 5"/>
    <w:basedOn w:val="List5"/>
    <w:rsid w:val="00396A7E"/>
    <w:pPr>
      <w:ind w:firstLine="0"/>
    </w:pPr>
  </w:style>
  <w:style w:type="paragraph" w:styleId="ListNumber3">
    <w:name w:val="List Number 3"/>
    <w:basedOn w:val="List3"/>
    <w:rsid w:val="00396A7E"/>
    <w:pPr>
      <w:numPr>
        <w:numId w:val="4"/>
      </w:numPr>
    </w:pPr>
  </w:style>
  <w:style w:type="paragraph" w:styleId="ListNumber4">
    <w:name w:val="List Number 4"/>
    <w:basedOn w:val="List4"/>
    <w:rsid w:val="00396A7E"/>
    <w:pPr>
      <w:numPr>
        <w:numId w:val="5"/>
      </w:numPr>
    </w:pPr>
  </w:style>
  <w:style w:type="paragraph" w:styleId="ListNumber5">
    <w:name w:val="List Number 5"/>
    <w:basedOn w:val="List5"/>
    <w:rsid w:val="00396A7E"/>
    <w:pPr>
      <w:numPr>
        <w:numId w:val="6"/>
      </w:numPr>
    </w:pPr>
  </w:style>
  <w:style w:type="paragraph" w:styleId="BlockText">
    <w:name w:val="Block Text"/>
    <w:basedOn w:val="Normal"/>
    <w:rsid w:val="00396A7E"/>
    <w:pPr>
      <w:spacing w:after="120"/>
      <w:ind w:left="1440" w:right="1440"/>
    </w:pPr>
  </w:style>
  <w:style w:type="character" w:customStyle="1" w:styleId="Subscript">
    <w:name w:val="Subscript"/>
    <w:basedOn w:val="DefaultParagraphFont"/>
    <w:rsid w:val="00396A7E"/>
    <w:rPr>
      <w:sz w:val="16"/>
      <w:vertAlign w:val="subscript"/>
    </w:rPr>
  </w:style>
  <w:style w:type="character" w:customStyle="1" w:styleId="Superscript">
    <w:name w:val="Superscript"/>
    <w:basedOn w:val="DefaultParagraphFont"/>
    <w:rsid w:val="00396A7E"/>
    <w:rPr>
      <w:sz w:val="16"/>
      <w:vertAlign w:val="superscript"/>
    </w:rPr>
  </w:style>
  <w:style w:type="character" w:customStyle="1" w:styleId="Symbols">
    <w:name w:val="Symbols"/>
    <w:basedOn w:val="DefaultParagraphFont"/>
    <w:rsid w:val="00396A7E"/>
    <w:rPr>
      <w:rFonts w:ascii="Symbol" w:hAnsi="Symbol"/>
    </w:rPr>
  </w:style>
  <w:style w:type="character" w:customStyle="1" w:styleId="MenuOptions">
    <w:name w:val="Menu Options"/>
    <w:basedOn w:val="DefaultParagraphFont"/>
    <w:rsid w:val="00396A7E"/>
    <w:rPr>
      <w:rFonts w:ascii="Arial Narrow" w:hAnsi="Arial Narrow"/>
      <w:smallCaps/>
    </w:rPr>
  </w:style>
  <w:style w:type="character" w:customStyle="1" w:styleId="Buttons">
    <w:name w:val="Buttons"/>
    <w:basedOn w:val="DefaultParagraphFont"/>
    <w:rsid w:val="00396A7E"/>
    <w:rPr>
      <w:b/>
    </w:rPr>
  </w:style>
  <w:style w:type="character" w:customStyle="1" w:styleId="Underlined">
    <w:name w:val="Underlined"/>
    <w:basedOn w:val="DefaultParagraphFont"/>
    <w:rsid w:val="00396A7E"/>
    <w:rPr>
      <w:u w:val="single"/>
    </w:rPr>
  </w:style>
  <w:style w:type="paragraph" w:customStyle="1" w:styleId="TableBodyTextRight">
    <w:name w:val="Table Body Text Right"/>
    <w:basedOn w:val="TableBodyText"/>
    <w:rsid w:val="00396A7E"/>
    <w:pPr>
      <w:widowControl w:val="0"/>
      <w:autoSpaceDE w:val="0"/>
      <w:autoSpaceDN w:val="0"/>
      <w:adjustRightInd w:val="0"/>
      <w:jc w:val="right"/>
    </w:pPr>
    <w:rPr>
      <w:rFonts w:cs="Arial"/>
      <w:szCs w:val="18"/>
    </w:rPr>
  </w:style>
  <w:style w:type="paragraph" w:customStyle="1" w:styleId="CopyrightText">
    <w:name w:val="Copyright Text"/>
    <w:basedOn w:val="BodyText"/>
    <w:rsid w:val="00396A7E"/>
    <w:rPr>
      <w:sz w:val="18"/>
    </w:rPr>
  </w:style>
  <w:style w:type="paragraph" w:customStyle="1" w:styleId="BodySmallRight">
    <w:name w:val="Body Small Right"/>
    <w:basedOn w:val="BodyTextRight"/>
    <w:rsid w:val="00396A7E"/>
    <w:rPr>
      <w:sz w:val="18"/>
      <w:szCs w:val="18"/>
    </w:rPr>
  </w:style>
  <w:style w:type="paragraph" w:customStyle="1" w:styleId="MarginEdition">
    <w:name w:val="Margin Edition"/>
    <w:basedOn w:val="MarginNote"/>
    <w:rsid w:val="00396A7E"/>
    <w:pPr>
      <w:spacing w:before="0" w:after="0"/>
    </w:pPr>
    <w:rPr>
      <w:rFonts w:ascii="Times New Roman" w:hAnsi="Times New Roman"/>
      <w:color w:val="999999"/>
    </w:rPr>
  </w:style>
  <w:style w:type="paragraph" w:customStyle="1" w:styleId="Spacer">
    <w:name w:val="Spacer"/>
    <w:basedOn w:val="Normal"/>
    <w:rsid w:val="00396A7E"/>
    <w:rPr>
      <w:sz w:val="2"/>
      <w:szCs w:val="2"/>
    </w:rPr>
  </w:style>
  <w:style w:type="character" w:customStyle="1" w:styleId="Small">
    <w:name w:val="Small"/>
    <w:basedOn w:val="DefaultParagraphFont"/>
    <w:rsid w:val="00396A7E"/>
    <w:rPr>
      <w:sz w:val="16"/>
    </w:rPr>
  </w:style>
  <w:style w:type="paragraph" w:customStyle="1" w:styleId="WideTable">
    <w:name w:val="Wide Table"/>
    <w:basedOn w:val="Normal"/>
    <w:rsid w:val="00396A7E"/>
    <w:pPr>
      <w:ind w:left="-1418"/>
    </w:pPr>
    <w:rPr>
      <w:sz w:val="2"/>
      <w:szCs w:val="2"/>
    </w:rPr>
  </w:style>
  <w:style w:type="character" w:styleId="PageNumber">
    <w:name w:val="page number"/>
    <w:basedOn w:val="DefaultParagraphFont"/>
    <w:rsid w:val="00396A7E"/>
  </w:style>
  <w:style w:type="paragraph" w:styleId="Quote">
    <w:name w:val="Quote"/>
    <w:basedOn w:val="Heading1"/>
    <w:link w:val="QuoteChar"/>
    <w:qFormat/>
    <w:rsid w:val="00396A7E"/>
    <w:rPr>
      <w:b w:val="0"/>
      <w:sz w:val="72"/>
      <w:szCs w:val="72"/>
      <w:lang w:val="en-NZ"/>
    </w:rPr>
  </w:style>
  <w:style w:type="character" w:customStyle="1" w:styleId="QuoteChar">
    <w:name w:val="Quote Char"/>
    <w:basedOn w:val="DefaultParagraphFont"/>
    <w:link w:val="Quote"/>
    <w:rsid w:val="00396A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6A7E"/>
    <w:pPr>
      <w:pageBreakBefore/>
    </w:pPr>
  </w:style>
  <w:style w:type="paragraph" w:customStyle="1" w:styleId="Border">
    <w:name w:val="Border"/>
    <w:basedOn w:val="Normal"/>
    <w:qFormat/>
    <w:rsid w:val="00396A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6A7E"/>
    <w:rPr>
      <w:b/>
      <w:bCs/>
      <w:i/>
      <w:iCs/>
      <w:color w:val="auto"/>
    </w:rPr>
  </w:style>
  <w:style w:type="paragraph" w:styleId="IntenseQuote">
    <w:name w:val="Intense Quote"/>
    <w:basedOn w:val="Normal"/>
    <w:next w:val="Normal"/>
    <w:link w:val="IntenseQuoteChar"/>
    <w:uiPriority w:val="30"/>
    <w:qFormat/>
    <w:rsid w:val="00396A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6A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6A7E"/>
    <w:rPr>
      <w:smallCaps/>
      <w:color w:val="auto"/>
      <w:u w:val="single"/>
    </w:rPr>
  </w:style>
  <w:style w:type="character" w:styleId="IntenseReference">
    <w:name w:val="Intense Reference"/>
    <w:basedOn w:val="DefaultParagraphFont"/>
    <w:uiPriority w:val="32"/>
    <w:qFormat/>
    <w:rsid w:val="00396A7E"/>
    <w:rPr>
      <w:b/>
      <w:bCs/>
      <w:smallCaps/>
      <w:color w:val="auto"/>
      <w:spacing w:val="5"/>
      <w:u w:val="single"/>
    </w:rPr>
  </w:style>
  <w:style w:type="paragraph" w:customStyle="1" w:styleId="2ColumnHeading">
    <w:name w:val="2Column Heading"/>
    <w:basedOn w:val="BodyText"/>
    <w:qFormat/>
    <w:rsid w:val="00396A7E"/>
    <w:pPr>
      <w:spacing w:after="60"/>
      <w:ind w:left="-2268"/>
    </w:pPr>
    <w:rPr>
      <w:b/>
    </w:rPr>
  </w:style>
  <w:style w:type="paragraph" w:customStyle="1" w:styleId="Heading1TOC">
    <w:name w:val="Heading1 TOC"/>
    <w:basedOn w:val="Normal"/>
    <w:qFormat/>
    <w:rsid w:val="00396A7E"/>
    <w:pPr>
      <w:spacing w:before="240" w:after="120"/>
    </w:pPr>
    <w:rPr>
      <w:rFonts w:ascii="Times New Roman" w:hAnsi="Times New Roman"/>
      <w:b/>
      <w:sz w:val="32"/>
    </w:rPr>
  </w:style>
  <w:style w:type="paragraph" w:customStyle="1" w:styleId="Heading2TOC">
    <w:name w:val="Heading2 TOC"/>
    <w:basedOn w:val="Normal"/>
    <w:qFormat/>
    <w:rsid w:val="00396A7E"/>
    <w:pPr>
      <w:spacing w:before="240" w:after="60"/>
    </w:pPr>
    <w:rPr>
      <w:rFonts w:ascii="Times New Roman" w:hAnsi="Times New Roman"/>
      <w:b/>
      <w:sz w:val="28"/>
    </w:rPr>
  </w:style>
  <w:style w:type="character" w:customStyle="1" w:styleId="Underline">
    <w:name w:val="Underline"/>
    <w:basedOn w:val="DefaultParagraphFont"/>
    <w:qFormat/>
    <w:rsid w:val="00396A7E"/>
    <w:rPr>
      <w:u w:val="single"/>
    </w:rPr>
  </w:style>
  <w:style w:type="character" w:customStyle="1" w:styleId="BoldandItalics">
    <w:name w:val="Bold and Italics"/>
    <w:qFormat/>
    <w:rsid w:val="00396A7E"/>
    <w:rPr>
      <w:b/>
      <w:i/>
      <w:u w:val="none"/>
    </w:rPr>
  </w:style>
  <w:style w:type="paragraph" w:styleId="BalloonText">
    <w:name w:val="Balloon Text"/>
    <w:basedOn w:val="Normal"/>
    <w:link w:val="BalloonTextChar"/>
    <w:rsid w:val="00396A7E"/>
    <w:rPr>
      <w:rFonts w:ascii="Tahoma" w:hAnsi="Tahoma" w:cs="Tahoma"/>
      <w:sz w:val="16"/>
      <w:szCs w:val="16"/>
    </w:rPr>
  </w:style>
  <w:style w:type="character" w:customStyle="1" w:styleId="BalloonTextChar">
    <w:name w:val="Balloon Text Char"/>
    <w:basedOn w:val="DefaultParagraphFont"/>
    <w:link w:val="BalloonText"/>
    <w:rsid w:val="00396A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6A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6A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6A7E"/>
    <w:rPr>
      <w:b/>
      <w:color w:val="660033"/>
      <w:spacing w:val="0"/>
    </w:rPr>
  </w:style>
  <w:style w:type="paragraph" w:customStyle="1" w:styleId="Nameditemlist">
    <w:name w:val="Named item list"/>
    <w:basedOn w:val="BodyText"/>
    <w:qFormat/>
    <w:rsid w:val="00396A7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699</Words>
  <Characters>4162</Characters>
  <Application>Microsoft Office Word</Application>
  <DocSecurity>0</DocSecurity>
  <Lines>174</Lines>
  <Paragraphs>83</Paragraphs>
  <ScaleCrop>false</ScaleCrop>
  <Company>Author-it Software Corporation Ltd.</Company>
  <LinksUpToDate>false</LinksUpToDate>
  <CharactersWithSpaces>4805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AHCILM509A Plan burning activities for natural and cultural resource management</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2012-10-05T15:33:00Z</dcterms:created>
  <dcterms:modified xsi:type="dcterms:W3CDTF">2012-10-05T15:33:00Z</dcterms:modified>
</cp:coreProperties>
</file>