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AC1" w:rsidP="00FA5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AHCILM506A Operate within community cultures and goals</w:t>
      </w:r>
      <w:r>
        <w:fldChar w:fldCharType="end"/>
      </w:r>
    </w:p>
    <w:p w:rsidR="00FA5AC1" w:rsidP="00FA5AC1">
      <w:pPr>
        <w:pStyle w:val="Version"/>
        <w:sectPr w:rsidSect="008D6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F61" w:rsidP="008D6F61">
      <w:pPr>
        <w:pStyle w:val="SuperHeading"/>
      </w:pPr>
      <w:r w:rsidRPr="008D6F61">
        <w:t>AHCILM506A Operate within community cultures and goals</w:t>
      </w:r>
    </w:p>
    <w:p w:rsidR="00000000" w:rsidRPr="008D6F61" w:rsidP="008D6F61">
      <w:pPr>
        <w:pStyle w:val="Heading1"/>
      </w:pPr>
      <w:bookmarkStart w:id="1" w:name="O_267835"/>
      <w:bookmarkEnd w:id="1"/>
      <w:r w:rsidRPr="008D6F61">
        <w:t>Modification History</w:t>
      </w:r>
    </w:p>
    <w:p w:rsidR="00000000" w:rsidRPr="008D6F61" w:rsidP="008D6F61">
      <w:pPr>
        <w:pStyle w:val="BodyText"/>
      </w:pPr>
      <w:r w:rsidRPr="008D6F61">
        <w:t>Not Applicable</w:t>
      </w:r>
    </w:p>
    <w:p w:rsidR="00000000" w:rsidRPr="008D6F61" w:rsidP="008D6F61">
      <w:pPr>
        <w:pStyle w:val="AllowPageBreak"/>
      </w:pPr>
    </w:p>
    <w:p w:rsidR="00000000" w:rsidRPr="008D6F61" w:rsidP="008D6F61">
      <w:pPr>
        <w:pStyle w:val="Heading1"/>
      </w:pPr>
      <w:bookmarkStart w:id="2" w:name="O_187988"/>
      <w:bookmarkEnd w:id="2"/>
      <w:r w:rsidRPr="008D6F6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  <w:r w:rsidRPr="008D6F61">
              <w:t>This unit covers the process of exploring and understanding the culture and goals of a community</w:t>
            </w:r>
            <w:r w:rsidRPr="008D6F61">
              <w:t xml:space="preserve"> or group and operating appropriately within those parameters and defines the standard required to:  investigate the diversity of groups within a community and their culture;  identify the roles of informal leaders and influencers in community groups, as w</w:t>
            </w:r>
            <w:r w:rsidRPr="008D6F61">
              <w:t xml:space="preserve">ell as elders in indigenous communities;  research the background and goals of community groups, and their attitudes and perspectives on natural resource management issues;  plan for consultation within the community by working with the cultures and goals </w:t>
            </w:r>
            <w:r w:rsidRPr="008D6F61">
              <w:t>of the groups that comprise it.</w:t>
            </w: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Heading1"/>
      </w:pPr>
      <w:bookmarkStart w:id="3" w:name="O_187992"/>
      <w:bookmarkEnd w:id="3"/>
      <w:r w:rsidRPr="008D6F6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  <w:r w:rsidRPr="008D6F61">
              <w:t>This unit applies to persons who explore and understand the culture and goals of a community or group and operate appropriately within those parameters.</w:t>
            </w: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Heading1"/>
      </w:pPr>
      <w:bookmarkStart w:id="4" w:name="O_276095"/>
      <w:bookmarkEnd w:id="4"/>
      <w:r w:rsidRPr="008D6F61">
        <w:t>Licensing/Regulatory Information</w:t>
      </w:r>
    </w:p>
    <w:p w:rsidR="00000000" w:rsidRPr="008D6F61" w:rsidP="008D6F61">
      <w:pPr>
        <w:pStyle w:val="BodyText"/>
      </w:pPr>
      <w:r w:rsidRPr="008D6F61">
        <w:t>Not Applicable</w:t>
      </w:r>
    </w:p>
    <w:p w:rsidR="00000000" w:rsidRPr="008D6F61" w:rsidP="008D6F61">
      <w:pPr>
        <w:pStyle w:val="AllowPageBreak"/>
      </w:pPr>
    </w:p>
    <w:p w:rsidR="00000000" w:rsidRPr="008D6F61" w:rsidP="008D6F61">
      <w:pPr>
        <w:pStyle w:val="Heading1"/>
      </w:pPr>
      <w:bookmarkStart w:id="5" w:name="O_187990"/>
      <w:bookmarkEnd w:id="5"/>
      <w:r w:rsidRPr="008D6F6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Heading1"/>
      </w:pPr>
      <w:bookmarkStart w:id="6" w:name="O_187989"/>
      <w:bookmarkEnd w:id="6"/>
      <w:r w:rsidRPr="008D6F6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  <w:r w:rsidRPr="008D6F61">
              <w:t>This unit contains employability skills.</w:t>
            </w: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Heading1"/>
      </w:pPr>
      <w:bookmarkStart w:id="7" w:name="O_285881"/>
      <w:bookmarkEnd w:id="7"/>
      <w:r w:rsidRPr="008D6F61">
        <w:t>Elements and Performance Criteria Pre-Content</w:t>
      </w:r>
    </w:p>
    <w:p w:rsidR="00000000" w:rsidRPr="008D6F61" w:rsidP="008D6F61">
      <w:pPr>
        <w:pStyle w:val="BodyText"/>
      </w:pPr>
      <w:r w:rsidRPr="008D6F61">
        <w:t>Not Applicable</w:t>
      </w:r>
    </w:p>
    <w:p w:rsidR="00000000" w:rsidRPr="008D6F61" w:rsidP="008D6F61">
      <w:pPr>
        <w:pStyle w:val="AllowPageBreak"/>
      </w:pPr>
    </w:p>
    <w:p w:rsidR="00000000" w:rsidRPr="008D6F61" w:rsidP="008D6F61">
      <w:pPr>
        <w:pStyle w:val="Heading1"/>
      </w:pPr>
      <w:bookmarkStart w:id="8" w:name="O_232548"/>
      <w:bookmarkEnd w:id="8"/>
      <w:r w:rsidRPr="008D6F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5962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  <w:r w:rsidRPr="008D6F61">
              <w:rPr>
                <w:rStyle w:val="SpecialBold"/>
              </w:rPr>
              <w:t>ELEMENT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PERFORMANCE CRITERIA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List"/>
              <w:rPr>
                <w:lang w:val="en-NZ"/>
              </w:rPr>
            </w:pPr>
            <w:r w:rsidRPr="008D6F61">
              <w:t>1.</w:t>
            </w:r>
            <w:r w:rsidRPr="008D6F61">
              <w:tab/>
              <w:t>Identify community values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List2"/>
            </w:pPr>
            <w:r w:rsidRPr="008D6F61">
              <w:t>1.1.</w:t>
            </w:r>
            <w:r w:rsidRPr="008D6F61">
              <w:tab/>
            </w:r>
            <w:r w:rsidRPr="008D6F61">
              <w:t>Range of groups in community is identified through interaction with community members and groups to determine potential diversity of values.</w:t>
            </w:r>
          </w:p>
          <w:p w:rsidR="00000000" w:rsidRPr="008D6F61" w:rsidP="008D6F61">
            <w:pPr>
              <w:pStyle w:val="List2"/>
            </w:pPr>
            <w:r w:rsidRPr="008D6F61">
              <w:t>1.2.</w:t>
            </w:r>
            <w:r w:rsidRPr="008D6F61">
              <w:tab/>
              <w:t>Values held by various sections of the community relevant to program activities are identified for planning of</w:t>
            </w:r>
            <w:r w:rsidRPr="008D6F61">
              <w:t xml:space="preserve"> promotional and group activities.</w:t>
            </w:r>
          </w:p>
          <w:p w:rsidR="00000000" w:rsidRPr="008D6F61" w:rsidP="008D6F61">
            <w:pPr>
              <w:pStyle w:val="List2"/>
            </w:pPr>
            <w:r w:rsidRPr="008D6F61">
              <w:t>1.3.</w:t>
            </w:r>
            <w:r w:rsidRPr="008D6F61">
              <w:tab/>
              <w:t>Cultural authority is identified in indigenous communities and groups to implement appropriate protocols.</w:t>
            </w:r>
          </w:p>
          <w:p w:rsidR="00000000" w:rsidP="008D6F61">
            <w:pPr>
              <w:pStyle w:val="List2"/>
              <w:rPr>
                <w:lang w:val="en-NZ"/>
              </w:rPr>
            </w:pPr>
            <w:r w:rsidRPr="008D6F61">
              <w:t>1.4.</w:t>
            </w:r>
            <w:r w:rsidRPr="008D6F61">
              <w:tab/>
              <w:t>Community leaders in terms of community involvement and opinion making are identified from community inte</w:t>
            </w:r>
            <w:r w:rsidRPr="008D6F61">
              <w:t>raction.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List"/>
              <w:rPr>
                <w:lang w:val="en-NZ"/>
              </w:rPr>
            </w:pPr>
            <w:r w:rsidRPr="008D6F61">
              <w:t>2.</w:t>
            </w:r>
            <w:r w:rsidRPr="008D6F61">
              <w:tab/>
              <w:t>Research community history and plans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List2"/>
            </w:pPr>
            <w:r w:rsidRPr="008D6F61">
              <w:t>2.1.</w:t>
            </w:r>
            <w:r w:rsidRPr="008D6F61">
              <w:tab/>
              <w:t>History of community relevant to program is identified for use in promotional, educational and group activities.</w:t>
            </w:r>
          </w:p>
          <w:p w:rsidR="00000000" w:rsidRPr="008D6F61" w:rsidP="008D6F61">
            <w:pPr>
              <w:pStyle w:val="List2"/>
            </w:pPr>
            <w:r w:rsidRPr="008D6F61">
              <w:t>2.2.</w:t>
            </w:r>
            <w:r w:rsidRPr="008D6F61">
              <w:tab/>
              <w:t xml:space="preserve">Relevant documents, symbols, places of value and oral traditions are identified to </w:t>
            </w:r>
            <w:r w:rsidRPr="008D6F61">
              <w:t>place program and group in local context.</w:t>
            </w:r>
          </w:p>
          <w:p w:rsidR="00000000" w:rsidP="008D6F61">
            <w:pPr>
              <w:pStyle w:val="List2"/>
              <w:rPr>
                <w:lang w:val="en-NZ"/>
              </w:rPr>
            </w:pPr>
            <w:r w:rsidRPr="008D6F61">
              <w:t>2.3.</w:t>
            </w:r>
            <w:r w:rsidRPr="008D6F61">
              <w:tab/>
              <w:t>Community plans are identified for use in promotional, educational and group activities.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List"/>
              <w:rPr>
                <w:lang w:val="en-NZ"/>
              </w:rPr>
            </w:pPr>
            <w:r w:rsidRPr="008D6F61">
              <w:t>3.</w:t>
            </w:r>
            <w:r w:rsidRPr="008D6F61">
              <w:tab/>
              <w:t>Establish role of group in community</w:t>
            </w:r>
          </w:p>
        </w:tc>
        <w:tc>
          <w:tcPr>
            <w:tcW w:w="5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List2"/>
            </w:pPr>
            <w:r w:rsidRPr="008D6F61">
              <w:t>3.1.</w:t>
            </w:r>
            <w:r w:rsidRPr="008D6F61">
              <w:tab/>
              <w:t>Potential roles of program and group to community are identified for use i</w:t>
            </w:r>
            <w:r w:rsidRPr="008D6F61">
              <w:t>n group activities.</w:t>
            </w:r>
          </w:p>
          <w:p w:rsidR="00000000" w:rsidRPr="008D6F61" w:rsidP="008D6F61">
            <w:pPr>
              <w:pStyle w:val="List2"/>
            </w:pPr>
            <w:r w:rsidRPr="008D6F61">
              <w:t>3.2.</w:t>
            </w:r>
            <w:r w:rsidRPr="008D6F61">
              <w:tab/>
              <w:t>Interaction with community is managed to build rapport with individuals and groups.</w:t>
            </w:r>
          </w:p>
          <w:p w:rsidR="00000000" w:rsidRPr="008D6F61" w:rsidP="008D6F61">
            <w:pPr>
              <w:pStyle w:val="List2"/>
            </w:pPr>
            <w:r w:rsidRPr="008D6F61">
              <w:t>3.3.</w:t>
            </w:r>
            <w:r w:rsidRPr="008D6F61">
              <w:tab/>
              <w:t>Consultation processes are established and maintained with community members and groups.</w:t>
            </w:r>
          </w:p>
          <w:p w:rsidR="00000000" w:rsidRPr="008D6F61" w:rsidP="008D6F61">
            <w:pPr>
              <w:pStyle w:val="List2"/>
            </w:pPr>
            <w:r w:rsidRPr="008D6F61">
              <w:t>3.4.</w:t>
            </w:r>
            <w:r w:rsidRPr="008D6F61">
              <w:tab/>
              <w:t>Image of group and program in community is maint</w:t>
            </w:r>
            <w:r w:rsidRPr="008D6F61">
              <w:t>ained by acknowledging community concerns and promoting positive image of group and program.</w:t>
            </w: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Heading1"/>
      </w:pPr>
      <w:bookmarkStart w:id="9" w:name="O_256498"/>
      <w:bookmarkEnd w:id="9"/>
      <w:r w:rsidRPr="008D6F6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REQUIRED SKILLS AND KNOWLEDGE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t>This section describes the skills and knowledge required for this unit.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Required skills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ListBullet"/>
            </w:pPr>
            <w:r w:rsidRPr="008D6F61">
              <w:t>identify community values</w:t>
            </w:r>
          </w:p>
          <w:p w:rsidR="00000000" w:rsidRPr="008D6F61" w:rsidP="008D6F61">
            <w:pPr>
              <w:pStyle w:val="ListBullet"/>
            </w:pPr>
            <w:r w:rsidRPr="008D6F61">
              <w:t>research community history and plans</w:t>
            </w:r>
          </w:p>
          <w:p w:rsidR="00000000" w:rsidRPr="008D6F61" w:rsidP="008D6F61">
            <w:pPr>
              <w:pStyle w:val="ListBullet"/>
            </w:pPr>
            <w:r w:rsidRPr="008D6F61">
              <w:t>conform to social protocols for a range of cultures in the community</w:t>
            </w:r>
          </w:p>
          <w:p w:rsidR="00000000" w:rsidRPr="008D6F61" w:rsidP="008D6F61">
            <w:pPr>
              <w:pStyle w:val="ListBullet"/>
            </w:pPr>
            <w:r w:rsidRPr="008D6F61">
              <w:t>develop an approach that is inclusive of indigenous gender issues</w:t>
            </w:r>
          </w:p>
          <w:p w:rsidR="00000000" w:rsidRPr="008D6F61" w:rsidP="008D6F61">
            <w:pPr>
              <w:pStyle w:val="ListBullet"/>
            </w:pPr>
            <w:r w:rsidRPr="008D6F61">
              <w:t>source key information from community sources including approaching leaders</w:t>
            </w:r>
          </w:p>
          <w:p w:rsidR="00000000" w:rsidRPr="008D6F61" w:rsidP="008D6F61">
            <w:pPr>
              <w:pStyle w:val="ListBullet"/>
            </w:pPr>
            <w:r w:rsidRPr="008D6F61">
              <w:t>establish role of groups within the community</w:t>
            </w:r>
          </w:p>
          <w:p w:rsidR="00000000" w:rsidRPr="008D6F61" w:rsidP="008D6F61">
            <w:pPr>
              <w:pStyle w:val="ListBullet"/>
            </w:pPr>
            <w:r w:rsidRPr="008D6F61">
              <w:t>use literacy skills to fulfil job roles as required by the organisat</w:t>
            </w:r>
            <w:r w:rsidRPr="008D6F61">
              <w:t>ion.  The level of skill may range from reading and understanding documentation to completion of written reports</w:t>
            </w:r>
          </w:p>
          <w:p w:rsidR="00000000" w:rsidRPr="008D6F61" w:rsidP="008D6F61">
            <w:pPr>
              <w:pStyle w:val="ListBullet"/>
            </w:pPr>
            <w:r w:rsidRPr="008D6F61">
              <w:t>use oral communication skills/language competence to fulfil the job role as specified by the organisation including questioning, active listeni</w:t>
            </w:r>
            <w:r w:rsidRPr="008D6F61">
              <w:t>ng, asking for clarification, negotiating solutions and responding to a range of views</w:t>
            </w:r>
          </w:p>
          <w:p w:rsidR="00000000" w:rsidRPr="008D6F61" w:rsidP="008D6F61">
            <w:pPr>
              <w:pStyle w:val="ListBullet"/>
            </w:pPr>
            <w:r w:rsidRPr="008D6F61">
              <w:t>use numeracy skills to estimate, calculate and record complex workplace measures</w:t>
            </w:r>
          </w:p>
          <w:p w:rsidR="00000000" w:rsidP="008D6F61">
            <w:pPr>
              <w:pStyle w:val="ListBullet"/>
              <w:rPr>
                <w:lang w:val="en-NZ"/>
              </w:rPr>
            </w:pPr>
            <w:r w:rsidRPr="008D6F61">
              <w:t>use interpersonal skills to work with others and relate to people from a range of cultur</w:t>
            </w:r>
            <w:r w:rsidRPr="008D6F61">
              <w:t>al, social and religious backgrounds and with a range of physical and mental abilities.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Required knowledge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ListBullet"/>
            </w:pPr>
            <w:r w:rsidRPr="008D6F61">
              <w:t>relevant government and community action programs</w:t>
            </w:r>
          </w:p>
          <w:p w:rsidR="00000000" w:rsidRPr="008D6F61" w:rsidP="008D6F61">
            <w:pPr>
              <w:pStyle w:val="ListBullet"/>
            </w:pPr>
            <w:r w:rsidRPr="008D6F61">
              <w:t>processes for development and delivery of programs</w:t>
            </w:r>
          </w:p>
          <w:p w:rsidR="00000000" w:rsidRPr="008D6F61" w:rsidP="008D6F61">
            <w:pPr>
              <w:pStyle w:val="ListBullet"/>
            </w:pPr>
            <w:r w:rsidRPr="008D6F61">
              <w:t>typical community and local government struct</w:t>
            </w:r>
            <w:r w:rsidRPr="008D6F61">
              <w:t>ures and organisation</w:t>
            </w:r>
          </w:p>
          <w:p w:rsidR="00000000" w:rsidRPr="008D6F61" w:rsidP="008D6F61">
            <w:pPr>
              <w:pStyle w:val="ListBullet"/>
            </w:pPr>
            <w:r w:rsidRPr="008D6F61">
              <w:t>group processes</w:t>
            </w:r>
          </w:p>
          <w:p w:rsidR="00000000" w:rsidRPr="008D6F61" w:rsidP="008D6F61">
            <w:pPr>
              <w:pStyle w:val="ListBullet"/>
            </w:pPr>
            <w:r w:rsidRPr="008D6F61">
              <w:t>broad Australian and regional history</w:t>
            </w:r>
          </w:p>
          <w:p w:rsidR="00000000" w:rsidRPr="008D6F61" w:rsidP="008D6F61">
            <w:pPr>
              <w:pStyle w:val="ListBullet"/>
            </w:pPr>
            <w:r w:rsidRPr="008D6F61">
              <w:t>current social and environment affairs for local community and wider region</w:t>
            </w:r>
          </w:p>
          <w:p w:rsidR="00000000" w:rsidRPr="008D6F61" w:rsidP="008D6F61">
            <w:pPr>
              <w:pStyle w:val="ListBullet"/>
            </w:pPr>
            <w:r w:rsidRPr="008D6F61">
              <w:t>rural industry operation and processes (for rural programs)</w:t>
            </w:r>
          </w:p>
          <w:p w:rsidR="00000000" w:rsidRPr="008D6F61" w:rsidP="008D6F61">
            <w:pPr>
              <w:pStyle w:val="ListBullet"/>
            </w:pPr>
            <w:r w:rsidRPr="008D6F61">
              <w:t>process for identifying cultural protocols</w:t>
            </w:r>
          </w:p>
          <w:p w:rsidR="00000000" w:rsidRPr="008D6F61" w:rsidP="008D6F61">
            <w:pPr>
              <w:pStyle w:val="ListBullet"/>
            </w:pPr>
            <w:r w:rsidRPr="008D6F61">
              <w:t>understanding of what may be noteworthy to community and newsworthy to media.</w:t>
            </w: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AllowPageBreak"/>
      </w:pPr>
    </w:p>
    <w:p w:rsidR="00000000" w:rsidRPr="008D6F61" w:rsidP="008D6F61">
      <w:pPr>
        <w:pStyle w:val="Heading1"/>
      </w:pPr>
      <w:bookmarkStart w:id="10" w:name="O_240532"/>
      <w:bookmarkEnd w:id="10"/>
      <w:r w:rsidRPr="008D6F61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FA5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EVIDENCE GUIDE</w:t>
            </w:r>
          </w:p>
        </w:tc>
      </w:tr>
      <w:tr w:rsidTr="00FA5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t>The evidence guide provides advice on assessment and</w:t>
            </w:r>
            <w:r w:rsidRPr="008D6F61">
              <w:t xml:space="preserve"> must be read in conjunction with the performance criteria, required skills and knowledge, range statement and the Assessment Guidelines for the Training Package.</w:t>
            </w:r>
          </w:p>
        </w:tc>
      </w:tr>
      <w:tr w:rsidTr="00FA5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</w:p>
        </w:tc>
      </w:tr>
      <w:tr w:rsidTr="00FA5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  <w:r w:rsidRPr="008D6F61">
              <w:t>The evidence required to demonstrate competency in this unit must be relevant to workplace operations and satisfy holistically all of the requirements of the perfo</w:t>
            </w:r>
            <w:r w:rsidRPr="008D6F61">
              <w:t xml:space="preserve">rmance criteria and required skills and knowledge and include achievement of the following: </w:t>
            </w:r>
          </w:p>
          <w:p w:rsidR="00000000" w:rsidRPr="008D6F61" w:rsidP="008D6F61">
            <w:pPr>
              <w:pStyle w:val="ListBullet"/>
            </w:pPr>
            <w:r w:rsidRPr="008D6F61">
              <w:t>investigate the diversity of groups within a community and their culture</w:t>
            </w:r>
          </w:p>
          <w:p w:rsidR="00000000" w:rsidRPr="008D6F61" w:rsidP="008D6F61">
            <w:pPr>
              <w:pStyle w:val="ListBullet"/>
            </w:pPr>
            <w:r w:rsidRPr="008D6F61">
              <w:t>identify the roles of informal leaders and influencers in community groups, as well as el</w:t>
            </w:r>
            <w:r w:rsidRPr="008D6F61">
              <w:t>ders in indigenous communities</w:t>
            </w:r>
          </w:p>
          <w:p w:rsidR="00000000" w:rsidRPr="008D6F61" w:rsidP="008D6F61">
            <w:pPr>
              <w:pStyle w:val="ListBullet"/>
            </w:pPr>
            <w:r w:rsidRPr="008D6F61">
              <w:t>research the background and goals of community groups, and their attitudes and perspectives on natural resource management issues</w:t>
            </w:r>
          </w:p>
          <w:p w:rsidR="00000000" w:rsidP="008D6F61">
            <w:pPr>
              <w:pStyle w:val="ListBullet"/>
              <w:rPr>
                <w:lang w:val="en-NZ"/>
              </w:rPr>
            </w:pPr>
            <w:r w:rsidRPr="008D6F61">
              <w:t>plan for consultation within the community by working with the cultures and goals of the groups</w:t>
            </w:r>
            <w:r w:rsidRPr="008D6F61">
              <w:t xml:space="preserve"> that comprise it.</w:t>
            </w:r>
          </w:p>
        </w:tc>
      </w:tr>
      <w:tr w:rsidTr="00FA5A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  <w:r w:rsidRPr="008D6F61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Heading1"/>
      </w:pPr>
      <w:bookmarkStart w:id="11" w:name="O_248515"/>
      <w:bookmarkEnd w:id="11"/>
      <w:r w:rsidRPr="008D6F6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6"/>
        <w:gridCol w:w="5026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RANGE STATEMENT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t>The range statement relates to the unit of competency as a whole.</w:t>
            </w: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t>Operating within community cultures and goals includes: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ListBullet"/>
            </w:pPr>
            <w:r w:rsidRPr="008D6F61">
              <w:t>exploring and understanding the culture and goals of a community or group and operating appropriately within those parameters.</w:t>
            </w: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Heading1"/>
      </w:pPr>
      <w:bookmarkStart w:id="12" w:name="O_187994"/>
      <w:bookmarkEnd w:id="12"/>
      <w:r w:rsidRPr="008D6F6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8"/>
        <w:gridCol w:w="5914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Unit sector</w:t>
            </w:r>
          </w:p>
        </w:tc>
        <w:tc>
          <w:tcPr>
            <w:tcW w:w="5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  <w:r w:rsidRPr="008D6F61">
              <w:t>Indigenous land management</w:t>
            </w: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Heading1"/>
      </w:pPr>
      <w:bookmarkStart w:id="13" w:name="O_187991"/>
      <w:bookmarkEnd w:id="13"/>
      <w:r w:rsidRPr="008D6F6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</w:p>
        </w:tc>
      </w:tr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>
      <w:pPr>
        <w:pStyle w:val="Heading1"/>
      </w:pPr>
      <w:bookmarkStart w:id="14" w:name="O_187993"/>
      <w:bookmarkEnd w:id="14"/>
      <w:r w:rsidRPr="008D6F6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FA5A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F61">
            <w:pPr>
              <w:pStyle w:val="BodyText"/>
              <w:rPr>
                <w:lang w:val="en-NZ"/>
              </w:rPr>
            </w:pPr>
            <w:r w:rsidRPr="008D6F61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F61" w:rsidP="008D6F61">
            <w:pPr>
              <w:pStyle w:val="BodyText"/>
            </w:pPr>
          </w:p>
        </w:tc>
      </w:tr>
    </w:tbl>
    <w:p w:rsidR="00FA5AC1" w:rsidP="008D6F61">
      <w:pPr>
        <w:pStyle w:val="BodyText"/>
      </w:pPr>
    </w:p>
    <w:p w:rsidR="00FA5AC1" w:rsidP="008D6F61">
      <w:pPr>
        <w:pStyle w:val="BodyText"/>
      </w:pPr>
    </w:p>
    <w:p w:rsidR="00000000" w:rsidRPr="008D6F61" w:rsidP="008D6F61"/>
    <w:sectPr w:rsidSect="008D6F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5AC1" w:rsidP="00FA5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C1" w:rsidP="008D6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5AC1" w:rsidP="008D6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A5AC1" w:rsidP="008D6F6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5AC1" w:rsidP="00FA5AC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C1" w:rsidP="008D6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AHCILM506A Operate within community cultures and goals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A5AC1" w:rsidP="008D6F6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00A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206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D6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F61"/>
  </w:style>
  <w:style w:type="character" w:customStyle="1" w:styleId="Heading1Char">
    <w:name w:val="Heading 1 Char"/>
    <w:basedOn w:val="DefaultParagraphFont"/>
    <w:link w:val="Heading1"/>
    <w:rsid w:val="008D6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F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F6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D6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F6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D6F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F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F61"/>
    <w:rPr>
      <w:b/>
      <w:spacing w:val="0"/>
    </w:rPr>
  </w:style>
  <w:style w:type="paragraph" w:styleId="Header">
    <w:name w:val="header"/>
    <w:basedOn w:val="Normal"/>
    <w:link w:val="HeaderChar"/>
    <w:rsid w:val="008D6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D6F6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D6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D6F6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D6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F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D6F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D6F6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D6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D6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F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F6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F6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D6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F61"/>
    <w:rPr>
      <w:i/>
    </w:rPr>
  </w:style>
  <w:style w:type="paragraph" w:styleId="Caption">
    <w:name w:val="caption"/>
    <w:basedOn w:val="BodyText"/>
    <w:next w:val="Normal"/>
    <w:qFormat/>
    <w:rsid w:val="008D6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F61"/>
  </w:style>
  <w:style w:type="paragraph" w:styleId="TableofFigures">
    <w:name w:val="table of figures"/>
    <w:basedOn w:val="Normal"/>
    <w:next w:val="Normal"/>
    <w:semiHidden/>
    <w:rsid w:val="008D6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F61"/>
    <w:pPr>
      <w:numPr>
        <w:numId w:val="10"/>
      </w:numPr>
    </w:pPr>
  </w:style>
  <w:style w:type="character" w:customStyle="1" w:styleId="WingdingSymbols">
    <w:name w:val="Wingding Symbols"/>
    <w:rsid w:val="008D6F61"/>
    <w:rPr>
      <w:rFonts w:ascii="Wingdings" w:hAnsi="Wingdings"/>
    </w:rPr>
  </w:style>
  <w:style w:type="paragraph" w:customStyle="1" w:styleId="TableHeading">
    <w:name w:val="Table Heading"/>
    <w:basedOn w:val="HeadingBase"/>
    <w:rsid w:val="008D6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F61"/>
    <w:rPr>
      <w:color w:val="0033CC"/>
      <w:u w:val="none"/>
    </w:rPr>
  </w:style>
  <w:style w:type="paragraph" w:customStyle="1" w:styleId="BodyTextRight">
    <w:name w:val="Body Text Right"/>
    <w:basedOn w:val="BodyText"/>
    <w:rsid w:val="008D6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F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F6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D6F61"/>
    <w:rPr>
      <w:sz w:val="32"/>
    </w:rPr>
  </w:style>
  <w:style w:type="paragraph" w:customStyle="1" w:styleId="HeadingProcedure">
    <w:name w:val="Heading Procedure"/>
    <w:basedOn w:val="HeadingBase"/>
    <w:next w:val="Normal"/>
    <w:rsid w:val="008D6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F61"/>
    <w:pPr>
      <w:spacing w:before="60" w:after="60"/>
    </w:pPr>
  </w:style>
  <w:style w:type="paragraph" w:styleId="ListContinue">
    <w:name w:val="List Continue"/>
    <w:basedOn w:val="List"/>
    <w:rsid w:val="008D6F61"/>
    <w:pPr>
      <w:ind w:firstLine="0"/>
    </w:pPr>
  </w:style>
  <w:style w:type="paragraph" w:customStyle="1" w:styleId="ListNote">
    <w:name w:val="List Note"/>
    <w:basedOn w:val="List"/>
    <w:rsid w:val="008D6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F61"/>
    <w:rPr>
      <w:rFonts w:ascii="Courier New" w:hAnsi="Courier New"/>
    </w:rPr>
  </w:style>
  <w:style w:type="paragraph" w:customStyle="1" w:styleId="NoteBullet">
    <w:name w:val="Note Bullet"/>
    <w:basedOn w:val="Note"/>
    <w:rsid w:val="008D6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F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F6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D6F61"/>
    <w:rPr>
      <w:b/>
      <w:smallCaps/>
    </w:rPr>
  </w:style>
  <w:style w:type="paragraph" w:customStyle="1" w:styleId="TableListNumber">
    <w:name w:val="Table List Number"/>
    <w:basedOn w:val="ListNumber"/>
    <w:rsid w:val="008D6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F61"/>
    <w:pPr>
      <w:numPr>
        <w:numId w:val="8"/>
      </w:numPr>
    </w:pPr>
  </w:style>
  <w:style w:type="paragraph" w:customStyle="1" w:styleId="ListAlpha2">
    <w:name w:val="List Alpha 2"/>
    <w:basedOn w:val="List2"/>
    <w:rsid w:val="008D6F61"/>
    <w:pPr>
      <w:numPr>
        <w:numId w:val="7"/>
      </w:numPr>
    </w:pPr>
  </w:style>
  <w:style w:type="paragraph" w:styleId="List3">
    <w:name w:val="List 3"/>
    <w:basedOn w:val="BodyText"/>
    <w:rsid w:val="008D6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F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F61"/>
    <w:pPr>
      <w:numPr>
        <w:numId w:val="2"/>
      </w:numPr>
    </w:pPr>
  </w:style>
  <w:style w:type="paragraph" w:styleId="ListBullet5">
    <w:name w:val="List Bullet 5"/>
    <w:basedOn w:val="List5"/>
    <w:rsid w:val="008D6F61"/>
    <w:pPr>
      <w:numPr>
        <w:numId w:val="3"/>
      </w:numPr>
    </w:pPr>
  </w:style>
  <w:style w:type="paragraph" w:styleId="ListContinue2">
    <w:name w:val="List Continue 2"/>
    <w:basedOn w:val="List2"/>
    <w:rsid w:val="008D6F61"/>
    <w:pPr>
      <w:ind w:firstLine="0"/>
    </w:pPr>
  </w:style>
  <w:style w:type="paragraph" w:styleId="ListContinue3">
    <w:name w:val="List Continue 3"/>
    <w:basedOn w:val="List3"/>
    <w:rsid w:val="008D6F61"/>
    <w:pPr>
      <w:ind w:left="1021" w:firstLine="0"/>
    </w:pPr>
  </w:style>
  <w:style w:type="paragraph" w:styleId="ListContinue4">
    <w:name w:val="List Continue 4"/>
    <w:basedOn w:val="List4"/>
    <w:rsid w:val="008D6F61"/>
    <w:pPr>
      <w:ind w:firstLine="0"/>
    </w:pPr>
  </w:style>
  <w:style w:type="paragraph" w:styleId="ListContinue5">
    <w:name w:val="List Continue 5"/>
    <w:basedOn w:val="List5"/>
    <w:rsid w:val="008D6F61"/>
    <w:pPr>
      <w:ind w:firstLine="0"/>
    </w:pPr>
  </w:style>
  <w:style w:type="paragraph" w:styleId="ListNumber3">
    <w:name w:val="List Number 3"/>
    <w:basedOn w:val="List3"/>
    <w:rsid w:val="008D6F61"/>
    <w:pPr>
      <w:numPr>
        <w:numId w:val="4"/>
      </w:numPr>
    </w:pPr>
  </w:style>
  <w:style w:type="paragraph" w:styleId="ListNumber4">
    <w:name w:val="List Number 4"/>
    <w:basedOn w:val="List4"/>
    <w:rsid w:val="008D6F61"/>
    <w:pPr>
      <w:numPr>
        <w:numId w:val="5"/>
      </w:numPr>
    </w:pPr>
  </w:style>
  <w:style w:type="paragraph" w:styleId="ListNumber5">
    <w:name w:val="List Number 5"/>
    <w:basedOn w:val="List5"/>
    <w:rsid w:val="008D6F61"/>
    <w:pPr>
      <w:numPr>
        <w:numId w:val="6"/>
      </w:numPr>
    </w:pPr>
  </w:style>
  <w:style w:type="paragraph" w:styleId="BlockText">
    <w:name w:val="Block Text"/>
    <w:basedOn w:val="Normal"/>
    <w:rsid w:val="008D6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F61"/>
    <w:rPr>
      <w:sz w:val="16"/>
      <w:vertAlign w:val="superscript"/>
    </w:rPr>
  </w:style>
  <w:style w:type="character" w:customStyle="1" w:styleId="Symbols">
    <w:name w:val="Symbols"/>
    <w:basedOn w:val="DefaultParagraphFont"/>
    <w:rsid w:val="008D6F61"/>
    <w:rPr>
      <w:rFonts w:ascii="Symbol" w:hAnsi="Symbol"/>
    </w:rPr>
  </w:style>
  <w:style w:type="character" w:customStyle="1" w:styleId="MenuOptions">
    <w:name w:val="Menu Options"/>
    <w:basedOn w:val="DefaultParagraphFont"/>
    <w:rsid w:val="008D6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F61"/>
    <w:rPr>
      <w:b/>
    </w:rPr>
  </w:style>
  <w:style w:type="character" w:customStyle="1" w:styleId="Underlined">
    <w:name w:val="Underlined"/>
    <w:basedOn w:val="DefaultParagraphFont"/>
    <w:rsid w:val="008D6F61"/>
    <w:rPr>
      <w:u w:val="single"/>
    </w:rPr>
  </w:style>
  <w:style w:type="paragraph" w:customStyle="1" w:styleId="TableBodyTextRight">
    <w:name w:val="Table Body Text Right"/>
    <w:basedOn w:val="TableBodyText"/>
    <w:rsid w:val="008D6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F61"/>
    <w:rPr>
      <w:sz w:val="18"/>
    </w:rPr>
  </w:style>
  <w:style w:type="paragraph" w:customStyle="1" w:styleId="BodySmallRight">
    <w:name w:val="Body Small Right"/>
    <w:basedOn w:val="BodyTextRight"/>
    <w:rsid w:val="008D6F61"/>
    <w:rPr>
      <w:sz w:val="18"/>
      <w:szCs w:val="18"/>
    </w:rPr>
  </w:style>
  <w:style w:type="paragraph" w:customStyle="1" w:styleId="MarginEdition">
    <w:name w:val="Margin Edition"/>
    <w:basedOn w:val="MarginNote"/>
    <w:rsid w:val="008D6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F61"/>
    <w:rPr>
      <w:sz w:val="2"/>
      <w:szCs w:val="2"/>
    </w:rPr>
  </w:style>
  <w:style w:type="character" w:customStyle="1" w:styleId="Small">
    <w:name w:val="Small"/>
    <w:basedOn w:val="DefaultParagraphFont"/>
    <w:rsid w:val="008D6F61"/>
    <w:rPr>
      <w:sz w:val="16"/>
    </w:rPr>
  </w:style>
  <w:style w:type="paragraph" w:customStyle="1" w:styleId="WideTable">
    <w:name w:val="Wide Table"/>
    <w:basedOn w:val="Normal"/>
    <w:rsid w:val="008D6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F61"/>
  </w:style>
  <w:style w:type="paragraph" w:styleId="Quote">
    <w:name w:val="Quote"/>
    <w:basedOn w:val="Heading1"/>
    <w:link w:val="QuoteChar"/>
    <w:qFormat/>
    <w:rsid w:val="008D6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F61"/>
    <w:pPr>
      <w:pageBreakBefore/>
    </w:pPr>
  </w:style>
  <w:style w:type="paragraph" w:customStyle="1" w:styleId="Border">
    <w:name w:val="Border"/>
    <w:basedOn w:val="Normal"/>
    <w:qFormat/>
    <w:rsid w:val="008D6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F6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D6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F61"/>
    <w:rPr>
      <w:u w:val="single"/>
    </w:rPr>
  </w:style>
  <w:style w:type="character" w:customStyle="1" w:styleId="BoldandItalics">
    <w:name w:val="Bold and Italics"/>
    <w:qFormat/>
    <w:rsid w:val="008D6F61"/>
    <w:rPr>
      <w:b/>
      <w:i/>
      <w:u w:val="none"/>
    </w:rPr>
  </w:style>
  <w:style w:type="paragraph" w:styleId="BalloonText">
    <w:name w:val="Balloon Text"/>
    <w:basedOn w:val="Normal"/>
    <w:link w:val="BalloonTextChar"/>
    <w:rsid w:val="008D6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F6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D6F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F6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862</Words>
  <Characters>5223</Characters>
  <Application>Microsoft Office Word</Application>
  <DocSecurity>0</DocSecurity>
  <Lines>194</Lines>
  <Paragraphs>85</Paragraphs>
  <ScaleCrop>false</ScaleCrop>
  <Company>Author-it Software Corporation Ltd.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AHCILM506A Operate within community cultures and goals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2012-05-26T12:54:00Z</dcterms:created>
  <dcterms:modified xsi:type="dcterms:W3CDTF">2012-05-26T12:54:00Z</dcterms:modified>
</cp:coreProperties>
</file>