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3D6E" w:rsidP="00113D6E">
      <w:pPr>
        <w:pStyle w:val="Title"/>
      </w:pPr>
      <w:r>
        <w:fldChar w:fldCharType="begin"/>
      </w:r>
      <w:r>
        <w:instrText xml:space="preserve"> TITLE   \* MERGEFORMAT </w:instrText>
      </w:r>
      <w:r>
        <w:fldChar w:fldCharType="separate"/>
      </w:r>
      <w:r>
        <w:t>AHCILM502A Develop conservation strategies for cultural resources</w:t>
      </w:r>
      <w:r>
        <w:fldChar w:fldCharType="end"/>
      </w:r>
    </w:p>
    <w:p w:rsidR="00113D6E" w:rsidP="00113D6E">
      <w:pPr>
        <w:pStyle w:val="Version"/>
        <w:sectPr w:rsidSect="003804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0444" w:rsidP="00380444">
      <w:pPr>
        <w:pStyle w:val="SuperHeading"/>
      </w:pPr>
      <w:r w:rsidRPr="00380444">
        <w:t>AHCILM502A Develop conservation strategies for cultural resources</w:t>
      </w:r>
    </w:p>
    <w:p w:rsidR="00000000" w:rsidRPr="00380444" w:rsidP="00380444">
      <w:pPr>
        <w:pStyle w:val="Heading1"/>
      </w:pPr>
      <w:bookmarkStart w:id="1" w:name="O_267831"/>
      <w:bookmarkEnd w:id="1"/>
      <w:r w:rsidRPr="00380444">
        <w:t>Modification History</w:t>
      </w:r>
    </w:p>
    <w:p w:rsidR="00000000" w:rsidRPr="00380444" w:rsidP="00380444">
      <w:pPr>
        <w:pStyle w:val="BodyText"/>
      </w:pPr>
      <w:r w:rsidRPr="00380444">
        <w:t>Not Applicable</w:t>
      </w:r>
    </w:p>
    <w:p w:rsidR="00000000" w:rsidRPr="00380444" w:rsidP="00380444">
      <w:pPr>
        <w:pStyle w:val="AllowPageBreak"/>
      </w:pPr>
    </w:p>
    <w:p w:rsidR="00000000" w:rsidRPr="00380444" w:rsidP="00380444">
      <w:pPr>
        <w:pStyle w:val="Heading1"/>
      </w:pPr>
      <w:bookmarkStart w:id="2" w:name="O_187960"/>
      <w:bookmarkEnd w:id="2"/>
      <w:r w:rsidRPr="00380444">
        <w:t>Unit Descriptor</w:t>
      </w:r>
    </w:p>
    <w:tbl>
      <w:tblPr>
        <w:tblW w:w="0" w:type="auto"/>
        <w:tblLayout w:type="fixed"/>
        <w:tblCellMar>
          <w:left w:w="62" w:type="dxa"/>
          <w:right w:w="62" w:type="dxa"/>
        </w:tblCellMar>
        <w:tblLook w:val="0000"/>
      </w:tblPr>
      <w:tblGrid>
        <w:gridCol w:w="2648"/>
        <w:gridCol w:w="5874"/>
      </w:tblGrid>
      <w:tr w:rsidTr="00113D6E">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444">
            <w:pPr>
              <w:pStyle w:val="BodyText"/>
              <w:rPr>
                <w:lang w:val="en-NZ"/>
              </w:rPr>
            </w:pPr>
            <w:r w:rsidRPr="00380444">
              <w:rPr>
                <w:rStyle w:val="SpecialBold"/>
              </w:rPr>
              <w:t>Unit descriptor</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444" w:rsidP="00380444">
            <w:pPr>
              <w:pStyle w:val="BodyText"/>
            </w:pPr>
            <w:r w:rsidRPr="00380444">
              <w:t>This unit covers the process of developing conservation strategies for cultural resou</w:t>
            </w:r>
            <w:r w:rsidRPr="00380444">
              <w:t xml:space="preserve">rces and defines the standard required to:  development of conservation strategies and management policies for cultural resources as part of the overall park management and planning process and defines the standard required to review the cultural features </w:t>
            </w:r>
            <w:r w:rsidRPr="00380444">
              <w:t>in the area and level of deterioration;  assess the compatibility of current utilisation with cultural and heritage values; investigate feasible land uses that maintain the cultural integrity of the site;  carry out a risk assessment for damage/deteriorati</w:t>
            </w:r>
            <w:r w:rsidRPr="00380444">
              <w:t>on to cultural sites;  consult with stakeholders according to cultural protocols;  develop strategies for management of cultural resources.</w:t>
            </w:r>
          </w:p>
        </w:tc>
      </w:tr>
    </w:tbl>
    <w:p w:rsidR="00113D6E" w:rsidP="00380444">
      <w:pPr>
        <w:pStyle w:val="BodyText"/>
      </w:pPr>
    </w:p>
    <w:p w:rsidR="00113D6E" w:rsidP="00380444">
      <w:pPr>
        <w:pStyle w:val="BodyText"/>
      </w:pPr>
    </w:p>
    <w:p w:rsidR="00000000" w:rsidRPr="00380444" w:rsidP="00380444">
      <w:pPr>
        <w:pStyle w:val="Heading1"/>
      </w:pPr>
      <w:bookmarkStart w:id="3" w:name="O_187964"/>
      <w:bookmarkEnd w:id="3"/>
      <w:r w:rsidRPr="00380444">
        <w:t>Application of the Unit</w:t>
      </w:r>
    </w:p>
    <w:tbl>
      <w:tblPr>
        <w:tblW w:w="0" w:type="auto"/>
        <w:tblLayout w:type="fixed"/>
        <w:tblCellMar>
          <w:left w:w="62" w:type="dxa"/>
          <w:right w:w="62" w:type="dxa"/>
        </w:tblCellMar>
        <w:tblLook w:val="0000"/>
      </w:tblPr>
      <w:tblGrid>
        <w:gridCol w:w="2754"/>
        <w:gridCol w:w="5768"/>
      </w:tblGrid>
      <w:tr w:rsidTr="00113D6E">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444">
            <w:pPr>
              <w:pStyle w:val="BodyText"/>
              <w:rPr>
                <w:lang w:val="en-NZ"/>
              </w:rPr>
            </w:pPr>
            <w:r w:rsidRPr="00380444">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444" w:rsidP="00380444">
            <w:pPr>
              <w:pStyle w:val="BodyText"/>
            </w:pPr>
            <w:r w:rsidRPr="00380444">
              <w:t>This unit applies to those who develop conservation strategies and management policies for cultural resources as part of the overall park management and planning process.</w:t>
            </w:r>
          </w:p>
          <w:p w:rsidR="00000000" w:rsidRPr="00380444" w:rsidP="00380444">
            <w:pPr>
              <w:pStyle w:val="BodyText"/>
            </w:pPr>
            <w:r w:rsidRPr="00380444">
              <w:t>Note:  for indigenous cultural places, the delivery and assessment against this stand</w:t>
            </w:r>
            <w:r w:rsidRPr="00380444">
              <w:t>ard must comply with community protocols and guidelines and be supported by elders and custodians of country.</w:t>
            </w:r>
          </w:p>
        </w:tc>
      </w:tr>
    </w:tbl>
    <w:p w:rsidR="00113D6E" w:rsidP="00380444">
      <w:pPr>
        <w:pStyle w:val="BodyText"/>
      </w:pPr>
    </w:p>
    <w:p w:rsidR="00113D6E" w:rsidP="00380444">
      <w:pPr>
        <w:pStyle w:val="BodyText"/>
      </w:pPr>
    </w:p>
    <w:p w:rsidR="00000000" w:rsidRPr="00380444" w:rsidP="00380444">
      <w:pPr>
        <w:pStyle w:val="Heading1"/>
      </w:pPr>
      <w:bookmarkStart w:id="4" w:name="O_276091"/>
      <w:bookmarkEnd w:id="4"/>
      <w:r w:rsidRPr="00380444">
        <w:t>Licensing/Regulatory Information</w:t>
      </w:r>
    </w:p>
    <w:p w:rsidR="00000000" w:rsidRPr="00380444" w:rsidP="00380444">
      <w:pPr>
        <w:pStyle w:val="BodyText"/>
      </w:pPr>
      <w:r w:rsidRPr="00380444">
        <w:t>Not Applicable</w:t>
      </w:r>
    </w:p>
    <w:p w:rsidR="00000000" w:rsidRPr="00380444" w:rsidP="00380444">
      <w:pPr>
        <w:pStyle w:val="AllowPageBreak"/>
      </w:pPr>
    </w:p>
    <w:p w:rsidR="00000000" w:rsidRPr="00380444" w:rsidP="00380444">
      <w:pPr>
        <w:pStyle w:val="Heading1"/>
      </w:pPr>
      <w:bookmarkStart w:id="5" w:name="O_187962"/>
      <w:bookmarkEnd w:id="5"/>
      <w:r w:rsidRPr="00380444">
        <w:t>Pre-Requisites</w:t>
      </w:r>
    </w:p>
    <w:tbl>
      <w:tblPr>
        <w:tblW w:w="0" w:type="auto"/>
        <w:tblLayout w:type="fixed"/>
        <w:tblCellMar>
          <w:left w:w="62" w:type="dxa"/>
          <w:right w:w="62" w:type="dxa"/>
        </w:tblCellMar>
        <w:tblLook w:val="0000"/>
      </w:tblPr>
      <w:tblGrid>
        <w:gridCol w:w="2775"/>
        <w:gridCol w:w="1295"/>
        <w:gridCol w:w="4452"/>
      </w:tblGrid>
      <w:tr w:rsidTr="00113D6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444">
            <w:pPr>
              <w:pStyle w:val="BodyText"/>
              <w:rPr>
                <w:lang w:val="en-NZ"/>
              </w:rPr>
            </w:pPr>
            <w:r w:rsidRPr="0038044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444">
            <w:pPr>
              <w:pStyle w:val="BodyText"/>
              <w:rPr>
                <w:lang w:val="en-NZ"/>
              </w:rPr>
            </w:pPr>
          </w:p>
        </w:tc>
      </w:tr>
      <w:tr w:rsidTr="00113D6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444">
            <w:pPr>
              <w:pStyle w:val="BodyText"/>
              <w:rPr>
                <w:lang w:val="en-NZ"/>
              </w:rPr>
            </w:pPr>
          </w:p>
        </w:tc>
      </w:tr>
      <w:tr w:rsidTr="00113D6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444" w:rsidP="00380444">
            <w:pPr>
              <w:pStyle w:val="BodyText"/>
            </w:pPr>
          </w:p>
        </w:tc>
      </w:tr>
    </w:tbl>
    <w:p w:rsidR="00113D6E" w:rsidP="00380444">
      <w:pPr>
        <w:pStyle w:val="BodyText"/>
      </w:pPr>
    </w:p>
    <w:p w:rsidR="00113D6E" w:rsidP="00380444">
      <w:pPr>
        <w:pStyle w:val="BodyText"/>
      </w:pPr>
    </w:p>
    <w:p w:rsidR="00000000" w:rsidRPr="00380444" w:rsidP="00380444">
      <w:pPr>
        <w:pStyle w:val="Heading1"/>
      </w:pPr>
      <w:bookmarkStart w:id="6" w:name="O_187961"/>
      <w:bookmarkEnd w:id="6"/>
      <w:r w:rsidRPr="00380444">
        <w:t>Employability Skills Information</w:t>
      </w:r>
    </w:p>
    <w:tbl>
      <w:tblPr>
        <w:tblW w:w="0" w:type="auto"/>
        <w:tblLayout w:type="fixed"/>
        <w:tblCellMar>
          <w:left w:w="62" w:type="dxa"/>
          <w:right w:w="62" w:type="dxa"/>
        </w:tblCellMar>
        <w:tblLook w:val="0000"/>
      </w:tblPr>
      <w:tblGrid>
        <w:gridCol w:w="2802"/>
        <w:gridCol w:w="5720"/>
      </w:tblGrid>
      <w:tr w:rsidTr="00113D6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444">
            <w:pPr>
              <w:pStyle w:val="BodyText"/>
              <w:rPr>
                <w:lang w:val="en-NZ"/>
              </w:rPr>
            </w:pPr>
            <w:r w:rsidRPr="0038044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444" w:rsidP="00380444">
            <w:pPr>
              <w:pStyle w:val="BodyText"/>
            </w:pPr>
            <w:r w:rsidRPr="00380444">
              <w:t>This unit contains employability skills.</w:t>
            </w:r>
          </w:p>
        </w:tc>
      </w:tr>
    </w:tbl>
    <w:p w:rsidR="00113D6E" w:rsidP="00380444">
      <w:pPr>
        <w:pStyle w:val="BodyText"/>
      </w:pPr>
    </w:p>
    <w:p w:rsidR="00113D6E" w:rsidP="00380444">
      <w:pPr>
        <w:pStyle w:val="BodyText"/>
      </w:pPr>
    </w:p>
    <w:p w:rsidR="00000000" w:rsidRPr="00380444" w:rsidP="00380444">
      <w:pPr>
        <w:pStyle w:val="Heading1"/>
      </w:pPr>
      <w:bookmarkStart w:id="7" w:name="O_285877"/>
      <w:bookmarkEnd w:id="7"/>
      <w:r w:rsidRPr="00380444">
        <w:t>Elements and Performance Criteria Pre-Content</w:t>
      </w:r>
    </w:p>
    <w:p w:rsidR="00000000" w:rsidRPr="00380444" w:rsidP="00380444">
      <w:pPr>
        <w:pStyle w:val="BodyText"/>
      </w:pPr>
      <w:r w:rsidRPr="00380444">
        <w:t>Not Applicable</w:t>
      </w:r>
    </w:p>
    <w:p w:rsidR="00000000" w:rsidRPr="00380444" w:rsidP="00380444">
      <w:pPr>
        <w:pStyle w:val="AllowPageBreak"/>
      </w:pPr>
    </w:p>
    <w:p w:rsidR="00000000" w:rsidRPr="00380444" w:rsidP="00380444">
      <w:pPr>
        <w:pStyle w:val="Heading1"/>
      </w:pPr>
      <w:bookmarkStart w:id="8" w:name="O_232544"/>
      <w:bookmarkEnd w:id="8"/>
      <w:r w:rsidRPr="00380444">
        <w:t>Elements and Performance Criteria</w:t>
      </w:r>
    </w:p>
    <w:tbl>
      <w:tblPr>
        <w:tblW w:w="0" w:type="auto"/>
        <w:tblLayout w:type="fixed"/>
        <w:tblCellMar>
          <w:left w:w="62" w:type="dxa"/>
          <w:right w:w="62" w:type="dxa"/>
        </w:tblCellMar>
        <w:tblLook w:val="0000"/>
      </w:tblPr>
      <w:tblGrid>
        <w:gridCol w:w="2553"/>
        <w:gridCol w:w="5969"/>
      </w:tblGrid>
      <w:tr w:rsidTr="00113D6E">
        <w:tblPrEx>
          <w:tblW w:w="0" w:type="auto"/>
          <w:tblLayout w:type="fixed"/>
          <w:tblCellMar>
            <w:left w:w="62" w:type="dxa"/>
            <w:right w:w="62" w:type="dxa"/>
          </w:tblCellMar>
          <w:tblLook w:val="0000"/>
        </w:tblPrEx>
        <w:trPr>
          <w:tblHeader/>
        </w:trPr>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444" w:rsidP="00380444">
            <w:pPr>
              <w:pStyle w:val="BodyText"/>
            </w:pPr>
            <w:r w:rsidRPr="00380444">
              <w:rPr>
                <w:rStyle w:val="SpecialBold"/>
              </w:rPr>
              <w:t>ELEMENT</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444">
            <w:pPr>
              <w:pStyle w:val="BodyText"/>
              <w:rPr>
                <w:lang w:val="en-NZ"/>
              </w:rPr>
            </w:pPr>
            <w:r w:rsidRPr="00380444">
              <w:rPr>
                <w:rStyle w:val="SpecialBold"/>
              </w:rPr>
              <w:t>PERFORMANCE CRITERIA</w:t>
            </w:r>
          </w:p>
        </w:tc>
      </w:tr>
      <w:tr w:rsidTr="00113D6E">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444">
            <w:pPr>
              <w:pStyle w:val="BodyText"/>
              <w:rPr>
                <w:lang w:val="en-NZ"/>
              </w:rPr>
            </w:pPr>
          </w:p>
        </w:tc>
      </w:tr>
      <w:tr w:rsidTr="00113D6E">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444">
            <w:pPr>
              <w:pStyle w:val="List"/>
              <w:rPr>
                <w:lang w:val="en-NZ"/>
              </w:rPr>
            </w:pPr>
            <w:r w:rsidRPr="00380444">
              <w:t>1.</w:t>
            </w:r>
            <w:r w:rsidRPr="00380444">
              <w:tab/>
              <w:t>Define components of cultural heritage significance</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444" w:rsidP="00380444">
            <w:pPr>
              <w:pStyle w:val="List2"/>
            </w:pPr>
            <w:r w:rsidRPr="00380444">
              <w:t>1.1.</w:t>
            </w:r>
            <w:r w:rsidRPr="00380444">
              <w:tab/>
              <w:t>Geographic and operational boundaries for conservation policy are defined.</w:t>
            </w:r>
          </w:p>
          <w:p w:rsidR="00000000" w:rsidRPr="00380444" w:rsidP="00380444">
            <w:pPr>
              <w:pStyle w:val="List2"/>
            </w:pPr>
            <w:r w:rsidRPr="00380444">
              <w:t>1.2.</w:t>
            </w:r>
            <w:r w:rsidRPr="00380444">
              <w:tab/>
            </w:r>
            <w:r w:rsidRPr="00380444">
              <w:t>Results of studies of cultural significance for places and areas within the boundaries are reviewed and collated to develop park/reserve/region significance.</w:t>
            </w:r>
          </w:p>
          <w:p w:rsidR="00000000" w:rsidP="00380444">
            <w:pPr>
              <w:pStyle w:val="List2"/>
              <w:rPr>
                <w:lang w:val="en-NZ"/>
              </w:rPr>
            </w:pPr>
            <w:r w:rsidRPr="00380444">
              <w:t>1.3.</w:t>
            </w:r>
            <w:r w:rsidRPr="00380444">
              <w:tab/>
              <w:t>Limits of acceptable change in the forms of deterioration and damage to the places of cultura</w:t>
            </w:r>
            <w:r w:rsidRPr="00380444">
              <w:t>l significance are developed to legislative and enterprise requirements.</w:t>
            </w:r>
          </w:p>
        </w:tc>
      </w:tr>
      <w:tr w:rsidTr="00113D6E">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444">
            <w:pPr>
              <w:pStyle w:val="List"/>
              <w:rPr>
                <w:lang w:val="en-NZ"/>
              </w:rPr>
            </w:pPr>
            <w:r w:rsidRPr="00380444">
              <w:t>2.</w:t>
            </w:r>
            <w:r w:rsidRPr="00380444">
              <w:tab/>
              <w:t>Review past strategies, plans and activities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444" w:rsidP="00380444">
            <w:pPr>
              <w:pStyle w:val="List2"/>
            </w:pPr>
            <w:r w:rsidRPr="00380444">
              <w:t>2.1.</w:t>
            </w:r>
            <w:r w:rsidRPr="00380444">
              <w:tab/>
              <w:t>Previous strategies and plans are compared with collated assessment of significance to determine compatibility.</w:t>
            </w:r>
          </w:p>
          <w:p w:rsidR="00000000" w:rsidRPr="00380444" w:rsidP="00380444">
            <w:pPr>
              <w:pStyle w:val="List2"/>
            </w:pPr>
            <w:r w:rsidRPr="00380444">
              <w:t>2.2.</w:t>
            </w:r>
            <w:r w:rsidRPr="00380444">
              <w:tab/>
              <w:t>Current acti</w:t>
            </w:r>
            <w:r w:rsidRPr="00380444">
              <w:t>vities in the area are reviewed to assess their compatibility with the collated assessment of significance.</w:t>
            </w:r>
          </w:p>
          <w:p w:rsidR="00000000" w:rsidP="00380444">
            <w:pPr>
              <w:pStyle w:val="List2"/>
              <w:rPr>
                <w:lang w:val="en-NZ"/>
              </w:rPr>
            </w:pPr>
            <w:r w:rsidRPr="00380444">
              <w:t>2.3.</w:t>
            </w:r>
            <w:r w:rsidRPr="00380444">
              <w:tab/>
              <w:t>Areas of incompatibility are documented to enterprise procedures.</w:t>
            </w:r>
          </w:p>
        </w:tc>
      </w:tr>
      <w:tr w:rsidTr="00113D6E">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444">
            <w:pPr>
              <w:pStyle w:val="List"/>
              <w:rPr>
                <w:lang w:val="en-NZ"/>
              </w:rPr>
            </w:pPr>
            <w:r w:rsidRPr="00380444">
              <w:t>3.</w:t>
            </w:r>
            <w:r w:rsidRPr="00380444">
              <w:tab/>
              <w:t>Review current and potential resource uses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444" w:rsidP="00380444">
            <w:pPr>
              <w:pStyle w:val="List2"/>
            </w:pPr>
            <w:r w:rsidRPr="00380444">
              <w:t>3.1.</w:t>
            </w:r>
            <w:r w:rsidRPr="00380444">
              <w:tab/>
              <w:t>Impact of current uses on</w:t>
            </w:r>
            <w:r w:rsidRPr="00380444">
              <w:t xml:space="preserve"> the cultural resources, including setting and surrounds, is assessed against the set limits of acceptable change to determine success of conservation approach.</w:t>
            </w:r>
          </w:p>
          <w:p w:rsidR="00000000" w:rsidRPr="00380444" w:rsidP="00380444">
            <w:pPr>
              <w:pStyle w:val="List2"/>
            </w:pPr>
            <w:r w:rsidRPr="00380444">
              <w:t>3.2.</w:t>
            </w:r>
            <w:r w:rsidRPr="00380444">
              <w:tab/>
              <w:t>Feasible uses and/or client requirements are assessed.</w:t>
            </w:r>
          </w:p>
          <w:p w:rsidR="00000000" w:rsidP="00380444">
            <w:pPr>
              <w:pStyle w:val="List2"/>
              <w:rPr>
                <w:lang w:val="en-NZ"/>
              </w:rPr>
            </w:pPr>
            <w:r w:rsidRPr="00380444">
              <w:t>3.3.</w:t>
            </w:r>
            <w:r w:rsidRPr="00380444">
              <w:tab/>
              <w:t>Possible changes to uses are d</w:t>
            </w:r>
            <w:r w:rsidRPr="00380444">
              <w:t>eveloped to ensure cultural values are maintained.</w:t>
            </w:r>
          </w:p>
        </w:tc>
      </w:tr>
      <w:tr w:rsidTr="00113D6E">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444">
            <w:pPr>
              <w:pStyle w:val="List"/>
              <w:rPr>
                <w:lang w:val="en-NZ"/>
              </w:rPr>
            </w:pPr>
            <w:r w:rsidRPr="00380444">
              <w:t>4.</w:t>
            </w:r>
            <w:r w:rsidRPr="00380444">
              <w:tab/>
              <w:t>Identify threats to cultural places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444" w:rsidP="00380444">
            <w:pPr>
              <w:pStyle w:val="List2"/>
            </w:pPr>
            <w:r w:rsidRPr="00380444">
              <w:t>4.1.</w:t>
            </w:r>
            <w:r w:rsidRPr="00380444">
              <w:tab/>
              <w:t>Threats to cultural significance, both external and internal to the area under consideration, are identified.</w:t>
            </w:r>
          </w:p>
          <w:p w:rsidR="00000000" w:rsidRPr="00380444" w:rsidP="00380444">
            <w:pPr>
              <w:pStyle w:val="List2"/>
            </w:pPr>
            <w:r w:rsidRPr="00380444">
              <w:t>4.2.</w:t>
            </w:r>
            <w:r w:rsidRPr="00380444">
              <w:tab/>
            </w:r>
            <w:r w:rsidRPr="00380444">
              <w:t>A risk assessment is made of all threats to determine potential impact on strategies.</w:t>
            </w:r>
          </w:p>
          <w:p w:rsidR="00000000" w:rsidP="00380444">
            <w:pPr>
              <w:pStyle w:val="List2"/>
              <w:rPr>
                <w:lang w:val="en-NZ"/>
              </w:rPr>
            </w:pPr>
            <w:r w:rsidRPr="00380444">
              <w:t>4.3.</w:t>
            </w:r>
            <w:r w:rsidRPr="00380444">
              <w:tab/>
              <w:t>Policy changes required to address the threats are documented to enterprise requirements.</w:t>
            </w:r>
          </w:p>
        </w:tc>
      </w:tr>
      <w:tr w:rsidTr="00113D6E">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444">
            <w:pPr>
              <w:pStyle w:val="List"/>
              <w:rPr>
                <w:lang w:val="en-NZ"/>
              </w:rPr>
            </w:pPr>
            <w:r w:rsidRPr="00380444">
              <w:t>5.</w:t>
            </w:r>
            <w:r w:rsidRPr="00380444">
              <w:tab/>
              <w:t>Develop strategies for management of cultural resource</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444" w:rsidP="00380444">
            <w:pPr>
              <w:pStyle w:val="List2"/>
            </w:pPr>
            <w:r w:rsidRPr="00380444">
              <w:t>5.1.</w:t>
            </w:r>
            <w:r w:rsidRPr="00380444">
              <w:tab/>
              <w:t>Draft polic</w:t>
            </w:r>
            <w:r w:rsidRPr="00380444">
              <w:t>y is developed to address the cultural significance that meets any shortfalls in previous strategies, allows for compatible resource uses, and addresses risks associated with any threats to the cultural values of the area.</w:t>
            </w:r>
          </w:p>
          <w:p w:rsidR="00000000" w:rsidRPr="00380444" w:rsidP="00380444">
            <w:pPr>
              <w:pStyle w:val="List2"/>
            </w:pPr>
            <w:r w:rsidRPr="00380444">
              <w:t>5.2.</w:t>
            </w:r>
            <w:r w:rsidRPr="00380444">
              <w:tab/>
              <w:t xml:space="preserve">Consultations are conducted </w:t>
            </w:r>
            <w:r w:rsidRPr="00380444">
              <w:t>with stakeholders on draft policy in accordance with legislative, enterprise and good practice requirements.</w:t>
            </w:r>
          </w:p>
          <w:p w:rsidR="00000000" w:rsidRPr="00380444" w:rsidP="00380444">
            <w:pPr>
              <w:pStyle w:val="List2"/>
            </w:pPr>
            <w:r w:rsidRPr="00380444">
              <w:t>5.3.</w:t>
            </w:r>
            <w:r w:rsidRPr="00380444">
              <w:tab/>
              <w:t>Consultations comply with cultural protocols and enterprise approaches to stakeholders.</w:t>
            </w:r>
          </w:p>
          <w:p w:rsidR="00000000" w:rsidRPr="00380444" w:rsidP="00380444">
            <w:pPr>
              <w:pStyle w:val="List2"/>
            </w:pPr>
            <w:r w:rsidRPr="00380444">
              <w:t>5.4.</w:t>
            </w:r>
            <w:r w:rsidRPr="00380444">
              <w:tab/>
              <w:t>Draft strategies are modified to reflect stakehol</w:t>
            </w:r>
            <w:r w:rsidRPr="00380444">
              <w:t>der views as required in legislation, enterprise strategies and procedures and good practice.</w:t>
            </w:r>
          </w:p>
          <w:p w:rsidR="00000000" w:rsidRPr="00380444" w:rsidP="00380444">
            <w:pPr>
              <w:pStyle w:val="List2"/>
            </w:pPr>
            <w:r w:rsidRPr="00380444">
              <w:t>5.5.</w:t>
            </w:r>
            <w:r w:rsidRPr="00380444">
              <w:tab/>
              <w:t>Strategies are submitted for approval to legislative and enterprise requirements.</w:t>
            </w:r>
          </w:p>
        </w:tc>
      </w:tr>
    </w:tbl>
    <w:p w:rsidR="00113D6E" w:rsidP="00380444">
      <w:pPr>
        <w:pStyle w:val="BodyText"/>
      </w:pPr>
    </w:p>
    <w:p w:rsidR="00113D6E" w:rsidP="00380444">
      <w:pPr>
        <w:pStyle w:val="BodyText"/>
      </w:pPr>
    </w:p>
    <w:p w:rsidR="00000000" w:rsidRPr="00380444" w:rsidP="00380444">
      <w:pPr>
        <w:pStyle w:val="Heading1"/>
      </w:pPr>
      <w:bookmarkStart w:id="9" w:name="O_256494"/>
      <w:bookmarkEnd w:id="9"/>
      <w:r w:rsidRPr="00380444">
        <w:t>Required Skills and Knowledge</w:t>
      </w:r>
    </w:p>
    <w:tbl>
      <w:tblPr>
        <w:tblW w:w="0" w:type="auto"/>
        <w:tblLayout w:type="fixed"/>
        <w:tblCellMar>
          <w:left w:w="62" w:type="dxa"/>
          <w:right w:w="62" w:type="dxa"/>
        </w:tblCellMar>
        <w:tblLook w:val="0000"/>
      </w:tblPr>
      <w:tblGrid>
        <w:gridCol w:w="8522"/>
      </w:tblGrid>
      <w:tr w:rsidTr="00113D6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80444">
            <w:pPr>
              <w:pStyle w:val="BodyText"/>
              <w:rPr>
                <w:lang w:val="en-NZ"/>
              </w:rPr>
            </w:pPr>
            <w:r w:rsidRPr="00380444">
              <w:rPr>
                <w:rStyle w:val="SpecialBold"/>
              </w:rPr>
              <w:t>REQUIRED SKILLS AND KNOWLEDGE</w:t>
            </w:r>
          </w:p>
        </w:tc>
      </w:tr>
      <w:tr w:rsidTr="00113D6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80444">
            <w:pPr>
              <w:pStyle w:val="BodyText"/>
              <w:rPr>
                <w:lang w:val="en-NZ"/>
              </w:rPr>
            </w:pPr>
            <w:r w:rsidRPr="00380444">
              <w:t>This section describes the skills and knowledge required for this unit.</w:t>
            </w:r>
          </w:p>
        </w:tc>
      </w:tr>
      <w:tr w:rsidTr="00113D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444">
            <w:pPr>
              <w:pStyle w:val="BodyText"/>
              <w:rPr>
                <w:lang w:val="en-NZ"/>
              </w:rPr>
            </w:pPr>
            <w:r w:rsidRPr="00380444">
              <w:rPr>
                <w:rStyle w:val="SpecialBold"/>
              </w:rPr>
              <w:t>Required skills</w:t>
            </w:r>
          </w:p>
        </w:tc>
      </w:tr>
      <w:tr w:rsidTr="00113D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444" w:rsidP="00380444">
            <w:pPr>
              <w:pStyle w:val="ListBullet"/>
            </w:pPr>
            <w:r w:rsidRPr="00380444">
              <w:t>define components of cultural heritage significance</w:t>
            </w:r>
          </w:p>
          <w:p w:rsidR="00000000" w:rsidRPr="00380444" w:rsidP="00380444">
            <w:pPr>
              <w:pStyle w:val="ListBullet"/>
            </w:pPr>
            <w:r w:rsidRPr="00380444">
              <w:t>review past strategies, plans and activities</w:t>
            </w:r>
          </w:p>
          <w:p w:rsidR="00000000" w:rsidRPr="00380444" w:rsidP="00380444">
            <w:pPr>
              <w:pStyle w:val="ListBullet"/>
            </w:pPr>
            <w:r w:rsidRPr="00380444">
              <w:t>review current and potential resource uses</w:t>
            </w:r>
          </w:p>
          <w:p w:rsidR="00000000" w:rsidRPr="00380444" w:rsidP="00380444">
            <w:pPr>
              <w:pStyle w:val="ListBullet"/>
            </w:pPr>
            <w:r w:rsidRPr="00380444">
              <w:t>identify threats to cultural places</w:t>
            </w:r>
          </w:p>
          <w:p w:rsidR="00000000" w:rsidRPr="00380444" w:rsidP="00380444">
            <w:pPr>
              <w:pStyle w:val="ListBullet"/>
            </w:pPr>
            <w:r w:rsidRPr="00380444">
              <w:t>develop strategies for management of cultural resources</w:t>
            </w:r>
          </w:p>
          <w:p w:rsidR="00000000" w:rsidRPr="00380444" w:rsidP="00380444">
            <w:pPr>
              <w:pStyle w:val="ListBullet"/>
            </w:pPr>
            <w:r w:rsidRPr="00380444">
              <w:t>use literacy skills to fulfil job roles as required by the organisation.  The level of skill may range from reading and u</w:t>
            </w:r>
            <w:r w:rsidRPr="00380444">
              <w:t>nderstanding documentation to completion of written reports</w:t>
            </w:r>
          </w:p>
          <w:p w:rsidR="00000000" w:rsidRPr="00380444" w:rsidP="00380444">
            <w:pPr>
              <w:pStyle w:val="ListBullet"/>
            </w:pPr>
            <w:r w:rsidRPr="00380444">
              <w:t>use oral communication skills/language competence to fulfil the job role as specified by the organisation including questioning, active listening, asking for clarification, negotiating solutions a</w:t>
            </w:r>
            <w:r w:rsidRPr="00380444">
              <w:t>nd responding to a range of views</w:t>
            </w:r>
          </w:p>
          <w:p w:rsidR="00000000" w:rsidRPr="00380444" w:rsidP="00380444">
            <w:pPr>
              <w:pStyle w:val="ListBullet"/>
            </w:pPr>
            <w:r w:rsidRPr="00380444">
              <w:t>use numeracy skills to estimate, calculate and record complex workplace measures</w:t>
            </w:r>
          </w:p>
          <w:p w:rsidR="00000000" w:rsidP="00380444">
            <w:pPr>
              <w:pStyle w:val="ListBullet"/>
              <w:rPr>
                <w:lang w:val="en-NZ"/>
              </w:rPr>
            </w:pPr>
            <w:r w:rsidRPr="00380444">
              <w:t>use interpersonal skills to work with others and relate to people from a ran</w:t>
            </w:r>
            <w:r w:rsidRPr="00380444">
              <w:t>ge of cultural, social and religious backgrounds and with a range of physical and mental abilities.</w:t>
            </w:r>
          </w:p>
        </w:tc>
      </w:tr>
      <w:tr w:rsidTr="00113D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444">
            <w:pPr>
              <w:pStyle w:val="BodyText"/>
              <w:rPr>
                <w:lang w:val="en-NZ"/>
              </w:rPr>
            </w:pPr>
            <w:r w:rsidRPr="00380444">
              <w:rPr>
                <w:rStyle w:val="SpecialBold"/>
              </w:rPr>
              <w:t>Required knowledge</w:t>
            </w:r>
          </w:p>
        </w:tc>
      </w:tr>
      <w:tr w:rsidTr="00113D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444" w:rsidP="00380444">
            <w:pPr>
              <w:pStyle w:val="ListBullet"/>
            </w:pPr>
            <w:r w:rsidRPr="00380444">
              <w:t>the range of conservation strategies for cultural areas</w:t>
            </w:r>
          </w:p>
          <w:p w:rsidR="00000000" w:rsidRPr="00380444" w:rsidP="00380444">
            <w:pPr>
              <w:pStyle w:val="ListBullet"/>
            </w:pPr>
            <w:r w:rsidRPr="00380444">
              <w:t xml:space="preserve">the range of scientific and other concepts that are to be integrated into the </w:t>
            </w:r>
            <w:r w:rsidRPr="00380444">
              <w:t>policies</w:t>
            </w:r>
          </w:p>
          <w:p w:rsidR="00000000" w:rsidRPr="00380444" w:rsidP="00380444">
            <w:pPr>
              <w:pStyle w:val="ListBullet"/>
            </w:pPr>
            <w:r w:rsidRPr="00380444">
              <w:t>policies applying across all levels of government and within the specific region, including those under catchment plans</w:t>
            </w:r>
          </w:p>
          <w:p w:rsidR="00000000" w:rsidRPr="00380444" w:rsidP="00380444">
            <w:pPr>
              <w:pStyle w:val="ListBullet"/>
            </w:pPr>
            <w:r w:rsidRPr="00380444">
              <w:t>international treaties, agreements and charters</w:t>
            </w:r>
          </w:p>
          <w:p w:rsidR="00000000" w:rsidRPr="00380444" w:rsidP="00380444">
            <w:pPr>
              <w:pStyle w:val="ListBullet"/>
            </w:pPr>
            <w:r w:rsidRPr="00380444">
              <w:t>Australian Natural Heritage Charter and the Burra Charter and the interpretatio</w:t>
            </w:r>
            <w:r w:rsidRPr="00380444">
              <w:t>n of the charters</w:t>
            </w:r>
          </w:p>
          <w:p w:rsidR="00000000" w:rsidRPr="00380444" w:rsidP="00380444">
            <w:pPr>
              <w:pStyle w:val="ListBullet"/>
            </w:pPr>
            <w:r w:rsidRPr="00380444">
              <w:t>enterprise policies and procedures</w:t>
            </w:r>
          </w:p>
          <w:p w:rsidR="00000000" w:rsidRPr="00380444" w:rsidP="00380444">
            <w:pPr>
              <w:pStyle w:val="ListBullet"/>
            </w:pPr>
            <w:r w:rsidRPr="00380444">
              <w:t>design and implementation of consultation processes</w:t>
            </w:r>
          </w:p>
          <w:p w:rsidR="00000000" w:rsidRPr="00380444" w:rsidP="00380444">
            <w:pPr>
              <w:pStyle w:val="ListBullet"/>
            </w:pPr>
            <w:r w:rsidRPr="00380444">
              <w:t>policy analysis and impact statements</w:t>
            </w:r>
          </w:p>
          <w:p w:rsidR="00000000" w:rsidRPr="00380444" w:rsidP="00380444">
            <w:pPr>
              <w:pStyle w:val="ListBullet"/>
            </w:pPr>
            <w:r w:rsidRPr="00380444">
              <w:t>tendering and contracting processes.</w:t>
            </w:r>
          </w:p>
        </w:tc>
      </w:tr>
    </w:tbl>
    <w:p w:rsidR="00113D6E" w:rsidP="00380444">
      <w:pPr>
        <w:pStyle w:val="BodyText"/>
      </w:pPr>
    </w:p>
    <w:p w:rsidR="00113D6E" w:rsidP="00380444">
      <w:pPr>
        <w:pStyle w:val="BodyText"/>
      </w:pPr>
    </w:p>
    <w:p w:rsidR="00000000" w:rsidRPr="00380444" w:rsidP="00380444">
      <w:pPr>
        <w:pStyle w:val="AllowPageBreak"/>
      </w:pPr>
    </w:p>
    <w:p w:rsidR="00000000" w:rsidRPr="00380444" w:rsidP="00380444">
      <w:pPr>
        <w:pStyle w:val="Heading1"/>
      </w:pPr>
      <w:bookmarkStart w:id="10" w:name="O_240528"/>
      <w:bookmarkEnd w:id="10"/>
      <w:r w:rsidRPr="00380444">
        <w:t>Evidence Guide</w:t>
      </w:r>
    </w:p>
    <w:tbl>
      <w:tblPr>
        <w:tblW w:w="9570" w:type="dxa"/>
        <w:tblLayout w:type="fixed"/>
        <w:tblCellMar>
          <w:left w:w="62" w:type="dxa"/>
          <w:right w:w="62" w:type="dxa"/>
        </w:tblCellMar>
        <w:tblLook w:val="0000"/>
      </w:tblPr>
      <w:tblGrid>
        <w:gridCol w:w="3908"/>
        <w:gridCol w:w="5662"/>
      </w:tblGrid>
      <w:tr w:rsidTr="00113D6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444">
            <w:pPr>
              <w:pStyle w:val="BodyText"/>
              <w:rPr>
                <w:lang w:val="en-NZ"/>
              </w:rPr>
            </w:pPr>
            <w:r w:rsidRPr="00380444">
              <w:rPr>
                <w:rStyle w:val="SpecialBold"/>
              </w:rPr>
              <w:t>EVIDENCE GUIDE</w:t>
            </w:r>
          </w:p>
        </w:tc>
      </w:tr>
      <w:tr w:rsidTr="00113D6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444">
            <w:pPr>
              <w:pStyle w:val="BodyText"/>
              <w:rPr>
                <w:lang w:val="en-NZ"/>
              </w:rPr>
            </w:pPr>
            <w:r w:rsidRPr="00380444">
              <w:t>The evidence guide provides advice on assessment and must be read in conjunction with the performance criteria, required skills and knowledge, range statement and the Assessment Guidelines for the Training Package.</w:t>
            </w:r>
          </w:p>
        </w:tc>
      </w:tr>
      <w:tr w:rsidTr="00113D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444">
            <w:pPr>
              <w:pStyle w:val="BodyText"/>
              <w:rPr>
                <w:lang w:val="en-NZ"/>
              </w:rPr>
            </w:pPr>
            <w:r w:rsidRPr="0038044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444">
            <w:pPr>
              <w:pStyle w:val="BodyText"/>
              <w:rPr>
                <w:lang w:val="en-NZ"/>
              </w:rPr>
            </w:pPr>
          </w:p>
        </w:tc>
      </w:tr>
      <w:tr w:rsidTr="00113D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444">
            <w:pPr>
              <w:pStyle w:val="BodyText"/>
              <w:rPr>
                <w:lang w:val="en-NZ"/>
              </w:rPr>
            </w:pPr>
            <w:r w:rsidRPr="00380444">
              <w:rPr>
                <w:rStyle w:val="SpecialBold"/>
              </w:rPr>
              <w:t>Critical aspec</w:t>
            </w:r>
            <w:r w:rsidRPr="00380444">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444" w:rsidP="00380444">
            <w:pPr>
              <w:pStyle w:val="BodyText"/>
            </w:pPr>
            <w:r w:rsidRPr="00380444">
              <w:t>The evidence required to demonstrate competency in this unit must be relevant to workplace operations and satisfy holistically all of the requirements of the performance criteri</w:t>
            </w:r>
            <w:r w:rsidRPr="00380444">
              <w:t xml:space="preserve">a and required skills and knowledge and include achievement of the following: </w:t>
            </w:r>
          </w:p>
          <w:p w:rsidR="00000000" w:rsidRPr="00380444" w:rsidP="00380444">
            <w:pPr>
              <w:pStyle w:val="ListBullet"/>
            </w:pPr>
            <w:r w:rsidRPr="00380444">
              <w:t xml:space="preserve">review the cultural features in the area and level of deterioration </w:t>
            </w:r>
          </w:p>
          <w:p w:rsidR="00000000" w:rsidRPr="00380444" w:rsidP="00380444">
            <w:pPr>
              <w:pStyle w:val="ListBullet"/>
            </w:pPr>
            <w:r w:rsidRPr="00380444">
              <w:t>assess the compatibility of current utilisation with cultural and heritage values</w:t>
            </w:r>
          </w:p>
          <w:p w:rsidR="00000000" w:rsidRPr="00380444" w:rsidP="00380444">
            <w:pPr>
              <w:pStyle w:val="ListBullet"/>
            </w:pPr>
            <w:r w:rsidRPr="00380444">
              <w:t>investigate feasible land uses that maintain the cultural integrity of the site</w:t>
            </w:r>
          </w:p>
          <w:p w:rsidR="00000000" w:rsidRPr="00380444" w:rsidP="00380444">
            <w:pPr>
              <w:pStyle w:val="ListBullet"/>
            </w:pPr>
            <w:r w:rsidRPr="00380444">
              <w:t>carry out a risk assessment for damage/deterioration to cultural sites</w:t>
            </w:r>
          </w:p>
          <w:p w:rsidR="00000000" w:rsidRPr="00380444" w:rsidP="00380444">
            <w:pPr>
              <w:pStyle w:val="ListBullet"/>
            </w:pPr>
            <w:r w:rsidRPr="00380444">
              <w:t>consult with stakeholders according to cultural protocols</w:t>
            </w:r>
          </w:p>
          <w:p w:rsidR="00000000" w:rsidP="00380444">
            <w:pPr>
              <w:pStyle w:val="ListBullet"/>
              <w:rPr>
                <w:lang w:val="en-NZ"/>
              </w:rPr>
            </w:pPr>
            <w:r w:rsidRPr="00380444">
              <w:t>develop strategies for management of cultural r</w:t>
            </w:r>
            <w:r w:rsidRPr="00380444">
              <w:t>esources.</w:t>
            </w:r>
          </w:p>
        </w:tc>
      </w:tr>
      <w:tr w:rsidTr="00113D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444">
            <w:pPr>
              <w:pStyle w:val="BodyText"/>
              <w:rPr>
                <w:lang w:val="en-NZ"/>
              </w:rPr>
            </w:pPr>
            <w:r w:rsidRPr="0038044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444" w:rsidP="00380444">
            <w:pPr>
              <w:pStyle w:val="BodyText"/>
            </w:pPr>
            <w:r w:rsidRPr="00380444">
              <w:t>Competency requires the application of work practices under work conditions.  Selection and use of resources for some worksites may differ due to the regional or enterprise circumstances.</w:t>
            </w:r>
          </w:p>
        </w:tc>
      </w:tr>
    </w:tbl>
    <w:p w:rsidR="00113D6E" w:rsidP="00380444">
      <w:pPr>
        <w:pStyle w:val="BodyText"/>
      </w:pPr>
    </w:p>
    <w:p w:rsidR="00113D6E" w:rsidP="00380444">
      <w:pPr>
        <w:pStyle w:val="BodyText"/>
      </w:pPr>
    </w:p>
    <w:p w:rsidR="00000000" w:rsidRPr="00380444" w:rsidP="00380444">
      <w:pPr>
        <w:pStyle w:val="Heading1"/>
      </w:pPr>
      <w:bookmarkStart w:id="11" w:name="O_248511"/>
      <w:bookmarkEnd w:id="11"/>
      <w:r w:rsidRPr="00380444">
        <w:t>Range Statement</w:t>
      </w:r>
    </w:p>
    <w:tbl>
      <w:tblPr>
        <w:tblW w:w="0" w:type="auto"/>
        <w:tblLayout w:type="fixed"/>
        <w:tblCellMar>
          <w:left w:w="62" w:type="dxa"/>
          <w:right w:w="62" w:type="dxa"/>
        </w:tblCellMar>
        <w:tblLook w:val="0000"/>
      </w:tblPr>
      <w:tblGrid>
        <w:gridCol w:w="3514"/>
        <w:gridCol w:w="5008"/>
      </w:tblGrid>
      <w:tr w:rsidTr="00113D6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444">
            <w:pPr>
              <w:pStyle w:val="BodyText"/>
              <w:rPr>
                <w:lang w:val="en-NZ"/>
              </w:rPr>
            </w:pPr>
            <w:r w:rsidRPr="00380444">
              <w:rPr>
                <w:rStyle w:val="SpecialBold"/>
              </w:rPr>
              <w:t>RANGE STATEMENT</w:t>
            </w:r>
          </w:p>
        </w:tc>
      </w:tr>
      <w:tr w:rsidTr="00113D6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444">
            <w:pPr>
              <w:pStyle w:val="BodyText"/>
              <w:rPr>
                <w:lang w:val="en-NZ"/>
              </w:rPr>
            </w:pPr>
            <w:r w:rsidRPr="00380444">
              <w:t>The range statement relates to the unit of competency as a whole.</w:t>
            </w:r>
          </w:p>
        </w:tc>
      </w:tr>
      <w:tr w:rsidTr="00113D6E">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444">
            <w:pPr>
              <w:pStyle w:val="BodyText"/>
              <w:rPr>
                <w:lang w:val="en-NZ"/>
              </w:rPr>
            </w:pPr>
            <w:r w:rsidRPr="00380444">
              <w:t>Places of cultural significance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444" w:rsidP="00380444">
            <w:pPr>
              <w:pStyle w:val="ListBullet"/>
            </w:pPr>
            <w:r w:rsidRPr="00380444">
              <w:t>areas of non-indigenous activity</w:t>
            </w:r>
          </w:p>
          <w:p w:rsidR="00000000" w:rsidRPr="00380444" w:rsidP="00380444">
            <w:pPr>
              <w:pStyle w:val="ListBullet"/>
            </w:pPr>
            <w:r w:rsidRPr="00380444">
              <w:t>buildings and other structures</w:t>
            </w:r>
          </w:p>
          <w:p w:rsidR="00000000" w:rsidRPr="00380444" w:rsidP="00380444">
            <w:pPr>
              <w:pStyle w:val="ListBullet"/>
            </w:pPr>
            <w:r w:rsidRPr="00380444">
              <w:t>natural ar</w:t>
            </w:r>
            <w:r w:rsidRPr="00380444">
              <w:t>eas of indigenous cultural significance</w:t>
            </w:r>
          </w:p>
          <w:p w:rsidR="00000000" w:rsidRPr="00380444" w:rsidP="00380444">
            <w:pPr>
              <w:pStyle w:val="ListBullet"/>
            </w:pPr>
            <w:r w:rsidRPr="00380444">
              <w:t>historical events and monuments</w:t>
            </w:r>
          </w:p>
          <w:p w:rsidR="00000000" w:rsidRPr="00380444" w:rsidP="00380444">
            <w:pPr>
              <w:pStyle w:val="ListBullet"/>
            </w:pPr>
            <w:r w:rsidRPr="00380444">
              <w:t>areas of indigenous activity such as burial, occupation and contact sites, engravings, grinding grooves, rock pictures, fish traps, middens and mounds</w:t>
            </w:r>
          </w:p>
          <w:p w:rsidR="00000000" w:rsidRPr="00380444" w:rsidP="00380444">
            <w:pPr>
              <w:pStyle w:val="ListBullet"/>
            </w:pPr>
            <w:r w:rsidRPr="00380444">
              <w:t>buildings and other structures su</w:t>
            </w:r>
            <w:r w:rsidRPr="00380444">
              <w:t>ch as jetties and piers</w:t>
            </w:r>
          </w:p>
          <w:p w:rsidR="00000000" w:rsidRPr="00380444" w:rsidP="00380444">
            <w:pPr>
              <w:pStyle w:val="ListBullet"/>
            </w:pPr>
            <w:r w:rsidRPr="00380444">
              <w:t>wrecks of vessels</w:t>
            </w:r>
          </w:p>
          <w:p w:rsidR="00000000" w:rsidRPr="00380444" w:rsidP="00380444">
            <w:pPr>
              <w:pStyle w:val="ListBullet"/>
            </w:pPr>
            <w:r w:rsidRPr="00380444">
              <w:t>tidal movement</w:t>
            </w:r>
          </w:p>
          <w:p w:rsidR="00000000" w:rsidRPr="00380444" w:rsidP="00380444">
            <w:pPr>
              <w:pStyle w:val="ListBullet"/>
            </w:pPr>
            <w:r w:rsidRPr="00380444">
              <w:t>fresh water springs above and below low tide/high tide.</w:t>
            </w:r>
          </w:p>
        </w:tc>
      </w:tr>
    </w:tbl>
    <w:p w:rsidR="00113D6E" w:rsidP="00380444">
      <w:pPr>
        <w:pStyle w:val="BodyText"/>
      </w:pPr>
    </w:p>
    <w:p w:rsidR="00113D6E" w:rsidP="00380444">
      <w:pPr>
        <w:pStyle w:val="BodyText"/>
      </w:pPr>
    </w:p>
    <w:p w:rsidR="00000000" w:rsidRPr="00380444" w:rsidP="00380444">
      <w:pPr>
        <w:pStyle w:val="Heading1"/>
      </w:pPr>
      <w:bookmarkStart w:id="12" w:name="O_187966"/>
      <w:bookmarkEnd w:id="12"/>
      <w:r w:rsidRPr="00380444">
        <w:t>Unit Sector(s)</w:t>
      </w:r>
    </w:p>
    <w:tbl>
      <w:tblPr>
        <w:tblW w:w="0" w:type="auto"/>
        <w:tblLayout w:type="fixed"/>
        <w:tblCellMar>
          <w:left w:w="62" w:type="dxa"/>
          <w:right w:w="62" w:type="dxa"/>
        </w:tblCellMar>
        <w:tblLook w:val="0000"/>
      </w:tblPr>
      <w:tblGrid>
        <w:gridCol w:w="2608"/>
        <w:gridCol w:w="5914"/>
      </w:tblGrid>
      <w:tr w:rsidTr="00113D6E">
        <w:tblPrEx>
          <w:tblW w:w="0" w:type="auto"/>
          <w:tblLayout w:type="fixed"/>
          <w:tblCellMar>
            <w:left w:w="62" w:type="dxa"/>
            <w:right w:w="62" w:type="dxa"/>
          </w:tblCellMar>
          <w:tblLook w:val="0000"/>
        </w:tblPrEx>
        <w:trPr>
          <w:tblHeader/>
        </w:trPr>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444">
            <w:pPr>
              <w:pStyle w:val="BodyText"/>
              <w:rPr>
                <w:lang w:val="en-NZ"/>
              </w:rPr>
            </w:pPr>
            <w:r w:rsidRPr="00380444">
              <w:rPr>
                <w:rStyle w:val="SpecialBold"/>
              </w:rPr>
              <w:t>Unit sector</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444" w:rsidP="00380444">
            <w:pPr>
              <w:pStyle w:val="BodyText"/>
            </w:pPr>
            <w:r w:rsidRPr="00380444">
              <w:t>Indigenous land management</w:t>
            </w:r>
          </w:p>
        </w:tc>
      </w:tr>
    </w:tbl>
    <w:p w:rsidR="00113D6E" w:rsidP="00380444">
      <w:pPr>
        <w:pStyle w:val="BodyText"/>
      </w:pPr>
    </w:p>
    <w:p w:rsidR="00113D6E" w:rsidP="00380444">
      <w:pPr>
        <w:pStyle w:val="BodyText"/>
      </w:pPr>
    </w:p>
    <w:p w:rsidR="00000000" w:rsidRPr="00380444" w:rsidP="00380444">
      <w:pPr>
        <w:pStyle w:val="Heading1"/>
      </w:pPr>
      <w:bookmarkStart w:id="13" w:name="O_187963"/>
      <w:bookmarkEnd w:id="13"/>
      <w:r w:rsidRPr="00380444">
        <w:t>Co-requisite units</w:t>
      </w:r>
    </w:p>
    <w:tbl>
      <w:tblPr>
        <w:tblW w:w="0" w:type="auto"/>
        <w:tblLayout w:type="fixed"/>
        <w:tblCellMar>
          <w:left w:w="62" w:type="dxa"/>
          <w:right w:w="62" w:type="dxa"/>
        </w:tblCellMar>
        <w:tblLook w:val="0000"/>
      </w:tblPr>
      <w:tblGrid>
        <w:gridCol w:w="2641"/>
        <w:gridCol w:w="1322"/>
        <w:gridCol w:w="4559"/>
      </w:tblGrid>
      <w:tr w:rsidTr="00113D6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444">
            <w:pPr>
              <w:pStyle w:val="BodyText"/>
              <w:rPr>
                <w:lang w:val="en-NZ"/>
              </w:rPr>
            </w:pPr>
            <w:r w:rsidRPr="0038044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444">
            <w:pPr>
              <w:pStyle w:val="BodyText"/>
              <w:rPr>
                <w:lang w:val="en-NZ"/>
              </w:rPr>
            </w:pPr>
          </w:p>
        </w:tc>
      </w:tr>
      <w:tr w:rsidTr="00113D6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444">
            <w:pPr>
              <w:pStyle w:val="BodyText"/>
              <w:rPr>
                <w:lang w:val="en-NZ"/>
              </w:rPr>
            </w:pPr>
          </w:p>
        </w:tc>
      </w:tr>
      <w:tr w:rsidTr="00113D6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444" w:rsidP="00380444">
            <w:pPr>
              <w:pStyle w:val="BodyText"/>
            </w:pPr>
          </w:p>
        </w:tc>
      </w:tr>
    </w:tbl>
    <w:p w:rsidR="00113D6E" w:rsidP="00380444">
      <w:pPr>
        <w:pStyle w:val="BodyText"/>
      </w:pPr>
    </w:p>
    <w:p w:rsidR="00113D6E" w:rsidP="00380444">
      <w:pPr>
        <w:pStyle w:val="BodyText"/>
      </w:pPr>
    </w:p>
    <w:p w:rsidR="00000000" w:rsidRPr="00380444" w:rsidP="00380444">
      <w:pPr>
        <w:pStyle w:val="Heading1"/>
      </w:pPr>
      <w:bookmarkStart w:id="14" w:name="O_187965"/>
      <w:bookmarkEnd w:id="14"/>
      <w:r w:rsidRPr="00380444">
        <w:t>Competency field</w:t>
      </w:r>
    </w:p>
    <w:tbl>
      <w:tblPr>
        <w:tblW w:w="0" w:type="auto"/>
        <w:tblLayout w:type="fixed"/>
        <w:tblCellMar>
          <w:left w:w="62" w:type="dxa"/>
          <w:right w:w="62" w:type="dxa"/>
        </w:tblCellMar>
        <w:tblLook w:val="0000"/>
      </w:tblPr>
      <w:tblGrid>
        <w:gridCol w:w="2784"/>
        <w:gridCol w:w="5738"/>
      </w:tblGrid>
      <w:tr w:rsidTr="00113D6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444">
            <w:pPr>
              <w:pStyle w:val="BodyText"/>
              <w:rPr>
                <w:lang w:val="en-NZ"/>
              </w:rPr>
            </w:pPr>
            <w:r w:rsidRPr="0038044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444" w:rsidP="00380444">
            <w:pPr>
              <w:pStyle w:val="BodyText"/>
            </w:pPr>
          </w:p>
        </w:tc>
      </w:tr>
    </w:tbl>
    <w:p w:rsidR="00113D6E" w:rsidP="00380444">
      <w:pPr>
        <w:pStyle w:val="BodyText"/>
      </w:pPr>
    </w:p>
    <w:p w:rsidR="00113D6E" w:rsidP="00380444">
      <w:pPr>
        <w:pStyle w:val="BodyText"/>
      </w:pPr>
    </w:p>
    <w:p w:rsidR="00000000" w:rsidRPr="00380444" w:rsidP="00380444"/>
    <w:sectPr w:rsidSect="003804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4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3D6E" w:rsidP="00113D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4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D6E" w:rsidP="003804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13D6E" w:rsidP="0038044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13D6E" w:rsidP="0038044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4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3D6E" w:rsidP="00113D6E">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4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D6E" w:rsidP="00380444">
    <w:pPr>
      <w:pStyle w:val="Header"/>
      <w:framePr w:wrap="around"/>
    </w:pPr>
    <w:r>
      <w:fldChar w:fldCharType="begin"/>
    </w:r>
    <w:r>
      <w:instrText xml:space="preserve"> TITLE   \* MERGEFORMAT </w:instrText>
    </w:r>
    <w:r>
      <w:fldChar w:fldCharType="separate"/>
    </w:r>
    <w:r>
      <w:t>AHCILM502A Develop conservation strategies for cultural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13D6E" w:rsidP="0038044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49217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3E4D2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044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80444"/>
    <w:pPr>
      <w:spacing w:before="360" w:after="60"/>
      <w:outlineLvl w:val="0"/>
    </w:pPr>
    <w:rPr>
      <w:sz w:val="32"/>
    </w:rPr>
  </w:style>
  <w:style w:type="paragraph" w:styleId="Heading2">
    <w:name w:val="heading 2"/>
    <w:basedOn w:val="HeadingBase"/>
    <w:next w:val="BodyText"/>
    <w:link w:val="Heading2Char"/>
    <w:qFormat/>
    <w:rsid w:val="00380444"/>
    <w:pPr>
      <w:keepLines/>
      <w:spacing w:before="240" w:after="120"/>
      <w:outlineLvl w:val="1"/>
    </w:pPr>
    <w:rPr>
      <w:sz w:val="28"/>
      <w:szCs w:val="40"/>
    </w:rPr>
  </w:style>
  <w:style w:type="paragraph" w:styleId="Heading3">
    <w:name w:val="heading 3"/>
    <w:basedOn w:val="HeadingBase"/>
    <w:next w:val="BodyText"/>
    <w:link w:val="Heading3Char"/>
    <w:qFormat/>
    <w:rsid w:val="00380444"/>
    <w:pPr>
      <w:spacing w:before="180" w:after="120"/>
      <w:outlineLvl w:val="2"/>
    </w:pPr>
    <w:rPr>
      <w:spacing w:val="-10"/>
      <w:kern w:val="32"/>
    </w:rPr>
  </w:style>
  <w:style w:type="paragraph" w:styleId="Heading4">
    <w:name w:val="heading 4"/>
    <w:basedOn w:val="HeadingBase"/>
    <w:next w:val="BodyText"/>
    <w:link w:val="Heading4Char"/>
    <w:qFormat/>
    <w:rsid w:val="00380444"/>
    <w:pPr>
      <w:spacing w:before="160" w:after="120"/>
      <w:outlineLvl w:val="3"/>
    </w:pPr>
    <w:rPr>
      <w:sz w:val="22"/>
    </w:rPr>
  </w:style>
  <w:style w:type="paragraph" w:styleId="Heading5">
    <w:name w:val="heading 5"/>
    <w:basedOn w:val="HeadingBase"/>
    <w:next w:val="Normal"/>
    <w:link w:val="Heading5Char"/>
    <w:qFormat/>
    <w:rsid w:val="00380444"/>
    <w:pPr>
      <w:spacing w:before="80"/>
      <w:outlineLvl w:val="4"/>
    </w:pPr>
    <w:rPr>
      <w:color w:val="918585"/>
      <w:sz w:val="20"/>
    </w:rPr>
  </w:style>
  <w:style w:type="paragraph" w:styleId="Heading6">
    <w:name w:val="heading 6"/>
    <w:basedOn w:val="HeadingBase"/>
    <w:next w:val="Normal"/>
    <w:link w:val="Heading6Char"/>
    <w:qFormat/>
    <w:rsid w:val="00380444"/>
    <w:pPr>
      <w:spacing w:before="60"/>
      <w:outlineLvl w:val="5"/>
    </w:pPr>
    <w:rPr>
      <w:color w:val="918585"/>
      <w:sz w:val="20"/>
    </w:rPr>
  </w:style>
  <w:style w:type="paragraph" w:styleId="Heading7">
    <w:name w:val="heading 7"/>
    <w:basedOn w:val="Normal"/>
    <w:next w:val="Normal"/>
    <w:link w:val="Heading7Char"/>
    <w:qFormat/>
    <w:rsid w:val="00380444"/>
    <w:pPr>
      <w:ind w:left="720"/>
      <w:outlineLvl w:val="6"/>
    </w:pPr>
    <w:rPr>
      <w:i/>
    </w:rPr>
  </w:style>
  <w:style w:type="paragraph" w:styleId="Heading8">
    <w:name w:val="heading 8"/>
    <w:basedOn w:val="Normal"/>
    <w:next w:val="Normal"/>
    <w:link w:val="Heading8Char"/>
    <w:qFormat/>
    <w:rsid w:val="00380444"/>
    <w:pPr>
      <w:ind w:left="720"/>
      <w:outlineLvl w:val="7"/>
    </w:pPr>
    <w:rPr>
      <w:i/>
    </w:rPr>
  </w:style>
  <w:style w:type="paragraph" w:styleId="Heading9">
    <w:name w:val="heading 9"/>
    <w:basedOn w:val="Normal"/>
    <w:next w:val="Normal"/>
    <w:link w:val="Heading9Char"/>
    <w:qFormat/>
    <w:rsid w:val="00380444"/>
    <w:pPr>
      <w:ind w:left="720"/>
      <w:outlineLvl w:val="8"/>
    </w:pPr>
    <w:rPr>
      <w:i/>
    </w:rPr>
  </w:style>
  <w:style w:type="character" w:default="1" w:styleId="DefaultParagraphFont">
    <w:name w:val="Default Paragraph Font"/>
    <w:uiPriority w:val="1"/>
    <w:unhideWhenUsed/>
    <w:rsid w:val="003804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0444"/>
  </w:style>
  <w:style w:type="character" w:customStyle="1" w:styleId="Heading1Char">
    <w:name w:val="Heading 1 Char"/>
    <w:basedOn w:val="DefaultParagraphFont"/>
    <w:link w:val="Heading1"/>
    <w:rsid w:val="00380444"/>
    <w:rPr>
      <w:rFonts w:ascii="Times New Roman" w:eastAsia="Times New Roman" w:hAnsi="Times New Roman" w:cs="Times New Roman"/>
      <w:b/>
      <w:sz w:val="32"/>
      <w:szCs w:val="20"/>
      <w:lang w:eastAsia="en-US"/>
    </w:rPr>
  </w:style>
  <w:style w:type="paragraph" w:styleId="BodyText">
    <w:name w:val="Body Text"/>
    <w:basedOn w:val="Normal"/>
    <w:link w:val="BodyTextChar"/>
    <w:rsid w:val="0038044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80444"/>
    <w:rPr>
      <w:rFonts w:ascii="Times New Roman" w:eastAsia="Times New Roman" w:hAnsi="Times New Roman" w:cs="Times New Roman"/>
      <w:sz w:val="24"/>
      <w:lang w:val="en-US" w:eastAsia="en-US"/>
    </w:rPr>
  </w:style>
  <w:style w:type="paragraph" w:styleId="Footer">
    <w:name w:val="footer"/>
    <w:basedOn w:val="Normal"/>
    <w:link w:val="FooterChar"/>
    <w:rsid w:val="003804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0444"/>
    <w:rPr>
      <w:rFonts w:ascii="Times New Roman" w:eastAsia="Times New Roman" w:hAnsi="Times New Roman" w:cs="Times New Roman"/>
      <w:sz w:val="16"/>
      <w:lang w:val="en-US" w:eastAsia="en-US"/>
    </w:rPr>
  </w:style>
  <w:style w:type="paragraph" w:styleId="List">
    <w:name w:val="List"/>
    <w:basedOn w:val="BodyText"/>
    <w:next w:val="BodyText"/>
    <w:rsid w:val="00380444"/>
    <w:pPr>
      <w:tabs>
        <w:tab w:val="left" w:pos="340"/>
      </w:tabs>
      <w:spacing w:before="60" w:after="60"/>
      <w:ind w:left="340" w:hanging="340"/>
    </w:pPr>
  </w:style>
  <w:style w:type="paragraph" w:styleId="ListBullet">
    <w:name w:val="List Bullet"/>
    <w:basedOn w:val="List"/>
    <w:rsid w:val="00380444"/>
    <w:pPr>
      <w:numPr>
        <w:numId w:val="12"/>
      </w:numPr>
      <w:tabs>
        <w:tab w:val="clear" w:pos="340"/>
      </w:tabs>
      <w:spacing w:before="40" w:after="40"/>
    </w:pPr>
  </w:style>
  <w:style w:type="character" w:customStyle="1" w:styleId="SpecialBold">
    <w:name w:val="Special Bold"/>
    <w:basedOn w:val="DefaultParagraphFont"/>
    <w:rsid w:val="00380444"/>
    <w:rPr>
      <w:b/>
      <w:spacing w:val="0"/>
    </w:rPr>
  </w:style>
  <w:style w:type="paragraph" w:styleId="Header">
    <w:name w:val="header"/>
    <w:basedOn w:val="Normal"/>
    <w:link w:val="HeaderChar"/>
    <w:rsid w:val="003804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044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80444"/>
    <w:pPr>
      <w:spacing w:before="240" w:after="120"/>
      <w:outlineLvl w:val="0"/>
    </w:pPr>
    <w:rPr>
      <w:rFonts w:ascii="Times New Roman" w:hAnsi="Times New Roman"/>
      <w:b/>
      <w:sz w:val="28"/>
    </w:rPr>
  </w:style>
  <w:style w:type="paragraph" w:customStyle="1" w:styleId="AllowPageBreak">
    <w:name w:val="AllowPageBreak"/>
    <w:rsid w:val="0038044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80444"/>
    <w:pPr>
      <w:tabs>
        <w:tab w:val="left" w:pos="680"/>
      </w:tabs>
      <w:spacing w:before="60" w:after="60"/>
      <w:ind w:left="680" w:hanging="340"/>
    </w:pPr>
  </w:style>
  <w:style w:type="character" w:customStyle="1" w:styleId="Heading2Char">
    <w:name w:val="Heading 2 Char"/>
    <w:basedOn w:val="DefaultParagraphFont"/>
    <w:link w:val="Heading2"/>
    <w:rsid w:val="003804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04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04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04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04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044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8044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80444"/>
    <w:rPr>
      <w:rFonts w:ascii="Courier New" w:eastAsia="Times New Roman" w:hAnsi="Courier New" w:cs="Times New Roman"/>
      <w:i/>
      <w:szCs w:val="20"/>
      <w:lang w:val="en-US" w:eastAsia="en-US"/>
    </w:rPr>
  </w:style>
  <w:style w:type="paragraph" w:customStyle="1" w:styleId="HeadingBase">
    <w:name w:val="Heading Base"/>
    <w:rsid w:val="003804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0444"/>
    <w:pPr>
      <w:tabs>
        <w:tab w:val="right" w:leader="dot" w:pos="9072"/>
      </w:tabs>
      <w:ind w:left="567"/>
    </w:pPr>
    <w:rPr>
      <w:szCs w:val="22"/>
    </w:rPr>
  </w:style>
  <w:style w:type="paragraph" w:customStyle="1" w:styleId="TOCBase">
    <w:name w:val="TOC Base"/>
    <w:rsid w:val="003804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0444"/>
    <w:pPr>
      <w:tabs>
        <w:tab w:val="right" w:leader="dot" w:pos="9072"/>
      </w:tabs>
      <w:spacing w:before="40" w:after="40"/>
      <w:ind w:left="284"/>
    </w:pPr>
    <w:rPr>
      <w:rFonts w:ascii="Times New Roman" w:hAnsi="Times New Roman"/>
    </w:rPr>
  </w:style>
  <w:style w:type="paragraph" w:styleId="TOC1">
    <w:name w:val="toc 1"/>
    <w:basedOn w:val="TOCBase"/>
    <w:next w:val="Normal"/>
    <w:rsid w:val="0038044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80444"/>
    <w:pPr>
      <w:spacing w:before="5040"/>
      <w:jc w:val="center"/>
    </w:pPr>
    <w:rPr>
      <w:sz w:val="48"/>
      <w:szCs w:val="72"/>
      <w:lang w:val="en-US"/>
    </w:rPr>
  </w:style>
  <w:style w:type="character" w:customStyle="1" w:styleId="TitleChar">
    <w:name w:val="Title Char"/>
    <w:basedOn w:val="DefaultParagraphFont"/>
    <w:link w:val="Title"/>
    <w:rsid w:val="003804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0444"/>
    <w:pPr>
      <w:tabs>
        <w:tab w:val="left" w:pos="3600"/>
        <w:tab w:val="left" w:pos="3958"/>
      </w:tabs>
    </w:pPr>
  </w:style>
  <w:style w:type="paragraph" w:customStyle="1" w:styleId="Note">
    <w:name w:val="Note"/>
    <w:basedOn w:val="BodyText"/>
    <w:rsid w:val="003804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0444"/>
    <w:pPr>
      <w:framePr w:wrap="auto" w:hAnchor="text" w:y="6049"/>
    </w:pPr>
    <w:rPr>
      <w:color w:val="000000"/>
      <w:sz w:val="40"/>
    </w:rPr>
  </w:style>
  <w:style w:type="paragraph" w:customStyle="1" w:styleId="TOCTitle">
    <w:name w:val="TOCTitle"/>
    <w:basedOn w:val="Heading1"/>
    <w:rsid w:val="00380444"/>
    <w:pPr>
      <w:spacing w:after="240"/>
      <w:jc w:val="center"/>
      <w:outlineLvl w:val="9"/>
    </w:pPr>
    <w:rPr>
      <w:caps/>
    </w:rPr>
  </w:style>
  <w:style w:type="paragraph" w:customStyle="1" w:styleId="Version">
    <w:name w:val="Version"/>
    <w:rsid w:val="0038044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80444"/>
    <w:pPr>
      <w:numPr>
        <w:numId w:val="13"/>
      </w:numPr>
      <w:tabs>
        <w:tab w:val="clear" w:pos="680"/>
      </w:tabs>
    </w:pPr>
  </w:style>
  <w:style w:type="paragraph" w:styleId="Index1">
    <w:name w:val="index 1"/>
    <w:basedOn w:val="Normal"/>
    <w:next w:val="Normal"/>
    <w:semiHidden/>
    <w:rsid w:val="00380444"/>
    <w:pPr>
      <w:keepNext w:val="0"/>
      <w:tabs>
        <w:tab w:val="right" w:pos="4176"/>
      </w:tabs>
      <w:ind w:left="198" w:hanging="198"/>
    </w:pPr>
    <w:rPr>
      <w:rFonts w:ascii="Garamond" w:hAnsi="Garamond"/>
    </w:rPr>
  </w:style>
  <w:style w:type="paragraph" w:styleId="IndexHeading">
    <w:name w:val="index heading"/>
    <w:basedOn w:val="Normal"/>
    <w:next w:val="Index1"/>
    <w:semiHidden/>
    <w:rsid w:val="00380444"/>
    <w:pPr>
      <w:spacing w:before="120" w:after="120"/>
    </w:pPr>
    <w:rPr>
      <w:rFonts w:ascii="Arial" w:hAnsi="Arial"/>
      <w:b/>
      <w:color w:val="918585"/>
      <w:sz w:val="24"/>
    </w:rPr>
  </w:style>
  <w:style w:type="paragraph" w:customStyle="1" w:styleId="Chapter">
    <w:name w:val="Chapter"/>
    <w:basedOn w:val="Normal"/>
    <w:rsid w:val="00380444"/>
    <w:pPr>
      <w:spacing w:before="240"/>
    </w:pPr>
    <w:rPr>
      <w:rFonts w:ascii="Times New Roman" w:hAnsi="Times New Roman"/>
      <w:smallCaps/>
      <w:spacing w:val="80"/>
      <w:sz w:val="28"/>
    </w:rPr>
  </w:style>
  <w:style w:type="paragraph" w:customStyle="1" w:styleId="InChapter">
    <w:name w:val="InChapter"/>
    <w:basedOn w:val="Heading3"/>
    <w:rsid w:val="00380444"/>
    <w:pPr>
      <w:spacing w:after="240"/>
      <w:outlineLvl w:val="9"/>
    </w:pPr>
    <w:rPr>
      <w:noProof/>
    </w:rPr>
  </w:style>
  <w:style w:type="paragraph" w:styleId="Index2">
    <w:name w:val="index 2"/>
    <w:basedOn w:val="Normal"/>
    <w:next w:val="Normal"/>
    <w:semiHidden/>
    <w:rsid w:val="00380444"/>
    <w:pPr>
      <w:tabs>
        <w:tab w:val="right" w:pos="4176"/>
      </w:tabs>
      <w:ind w:left="568" w:hanging="284"/>
    </w:pPr>
    <w:rPr>
      <w:rFonts w:ascii="Garamond" w:hAnsi="Garamond"/>
    </w:rPr>
  </w:style>
  <w:style w:type="paragraph" w:customStyle="1" w:styleId="Byline">
    <w:name w:val="Byline"/>
    <w:rsid w:val="003804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0444"/>
    <w:pPr>
      <w:tabs>
        <w:tab w:val="clear" w:pos="3600"/>
        <w:tab w:val="clear" w:pos="3958"/>
      </w:tabs>
      <w:jc w:val="right"/>
    </w:pPr>
  </w:style>
  <w:style w:type="character" w:styleId="Emphasis">
    <w:name w:val="Emphasis"/>
    <w:basedOn w:val="DefaultParagraphFont"/>
    <w:qFormat/>
    <w:rsid w:val="00380444"/>
    <w:rPr>
      <w:i/>
    </w:rPr>
  </w:style>
  <w:style w:type="paragraph" w:styleId="Caption">
    <w:name w:val="caption"/>
    <w:basedOn w:val="BodyText"/>
    <w:next w:val="Normal"/>
    <w:qFormat/>
    <w:rsid w:val="00380444"/>
    <w:pPr>
      <w:framePr w:w="2268" w:hSpace="181" w:vSpace="181" w:wrap="around" w:vAnchor="text" w:hAnchor="page" w:x="1135" w:y="285" w:anchorLock="1"/>
    </w:pPr>
    <w:rPr>
      <w:i/>
    </w:rPr>
  </w:style>
  <w:style w:type="paragraph" w:customStyle="1" w:styleId="MiniTOCTitle">
    <w:name w:val="MiniTOCTitle"/>
    <w:basedOn w:val="Heading4"/>
    <w:rsid w:val="00380444"/>
    <w:pPr>
      <w:spacing w:before="240"/>
      <w:outlineLvl w:val="9"/>
    </w:pPr>
    <w:rPr>
      <w:noProof/>
      <w:sz w:val="24"/>
    </w:rPr>
  </w:style>
  <w:style w:type="paragraph" w:customStyle="1" w:styleId="MiniTOCItem">
    <w:name w:val="MiniTOCItem"/>
    <w:basedOn w:val="ListBullet"/>
    <w:rsid w:val="00380444"/>
    <w:pPr>
      <w:numPr>
        <w:numId w:val="0"/>
      </w:numPr>
      <w:tabs>
        <w:tab w:val="right" w:leader="dot" w:pos="6521"/>
      </w:tabs>
      <w:spacing w:before="0" w:after="0"/>
    </w:pPr>
  </w:style>
  <w:style w:type="paragraph" w:customStyle="1" w:styleId="TOFTitle">
    <w:name w:val="TOFTitle"/>
    <w:basedOn w:val="TOCTitle"/>
    <w:rsid w:val="00380444"/>
  </w:style>
  <w:style w:type="paragraph" w:styleId="TableofFigures">
    <w:name w:val="table of figures"/>
    <w:basedOn w:val="Normal"/>
    <w:next w:val="Normal"/>
    <w:semiHidden/>
    <w:rsid w:val="00380444"/>
    <w:pPr>
      <w:tabs>
        <w:tab w:val="right" w:leader="dot" w:pos="9072"/>
      </w:tabs>
      <w:ind w:left="970" w:hanging="403"/>
    </w:pPr>
    <w:rPr>
      <w:rFonts w:ascii="Times New Roman" w:hAnsi="Times New Roman"/>
      <w:b/>
    </w:rPr>
  </w:style>
  <w:style w:type="paragraph" w:styleId="ListNumber">
    <w:name w:val="List Number"/>
    <w:basedOn w:val="List"/>
    <w:rsid w:val="00380444"/>
    <w:pPr>
      <w:numPr>
        <w:numId w:val="10"/>
      </w:numPr>
    </w:pPr>
  </w:style>
  <w:style w:type="character" w:customStyle="1" w:styleId="WingdingSymbols">
    <w:name w:val="Wingding Symbols"/>
    <w:rsid w:val="00380444"/>
    <w:rPr>
      <w:rFonts w:ascii="Wingdings" w:hAnsi="Wingdings"/>
    </w:rPr>
  </w:style>
  <w:style w:type="paragraph" w:customStyle="1" w:styleId="TableHeading">
    <w:name w:val="Table Heading"/>
    <w:basedOn w:val="HeadingBase"/>
    <w:rsid w:val="00380444"/>
    <w:pPr>
      <w:keepLines/>
      <w:pBdr>
        <w:bottom w:val="single" w:sz="6" w:space="1" w:color="918585"/>
      </w:pBdr>
      <w:spacing w:before="240"/>
    </w:pPr>
  </w:style>
  <w:style w:type="character" w:customStyle="1" w:styleId="HotSpot">
    <w:name w:val="HotSpot"/>
    <w:rsid w:val="00380444"/>
    <w:rPr>
      <w:color w:val="0033CC"/>
      <w:u w:val="none"/>
    </w:rPr>
  </w:style>
  <w:style w:type="paragraph" w:customStyle="1" w:styleId="BodyTextRight">
    <w:name w:val="Body Text Right"/>
    <w:basedOn w:val="BodyText"/>
    <w:rsid w:val="00380444"/>
    <w:pPr>
      <w:spacing w:before="0" w:after="0"/>
      <w:jc w:val="right"/>
    </w:pPr>
  </w:style>
  <w:style w:type="paragraph" w:styleId="Index3">
    <w:name w:val="index 3"/>
    <w:basedOn w:val="ListNumber2"/>
    <w:next w:val="Normal"/>
    <w:semiHidden/>
    <w:rsid w:val="00380444"/>
    <w:pPr>
      <w:numPr>
        <w:numId w:val="0"/>
      </w:numPr>
      <w:tabs>
        <w:tab w:val="right" w:leader="dot" w:pos="4176"/>
      </w:tabs>
    </w:pPr>
  </w:style>
  <w:style w:type="paragraph" w:styleId="ListNumber2">
    <w:name w:val="List Number 2"/>
    <w:basedOn w:val="List2"/>
    <w:rsid w:val="00380444"/>
    <w:pPr>
      <w:numPr>
        <w:numId w:val="9"/>
      </w:numPr>
      <w:tabs>
        <w:tab w:val="clear" w:pos="1060"/>
      </w:tabs>
    </w:pPr>
  </w:style>
  <w:style w:type="paragraph" w:customStyle="1" w:styleId="MarginNote">
    <w:name w:val="Margin Note"/>
    <w:basedOn w:val="BodyText"/>
    <w:rsid w:val="003804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04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044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80444"/>
    <w:rPr>
      <w:sz w:val="32"/>
    </w:rPr>
  </w:style>
  <w:style w:type="paragraph" w:customStyle="1" w:styleId="HeadingProcedure">
    <w:name w:val="Heading Procedure"/>
    <w:basedOn w:val="HeadingBase"/>
    <w:next w:val="Normal"/>
    <w:rsid w:val="00380444"/>
    <w:pPr>
      <w:tabs>
        <w:tab w:val="left" w:pos="0"/>
      </w:tabs>
      <w:spacing w:before="120" w:after="60"/>
    </w:pPr>
    <w:rPr>
      <w:i/>
      <w:color w:val="918585"/>
      <w:sz w:val="22"/>
    </w:rPr>
  </w:style>
  <w:style w:type="paragraph" w:customStyle="1" w:styleId="TableBodyText">
    <w:name w:val="Table Body Text"/>
    <w:basedOn w:val="BodyText"/>
    <w:rsid w:val="00380444"/>
    <w:pPr>
      <w:spacing w:before="60" w:after="60"/>
    </w:pPr>
  </w:style>
  <w:style w:type="paragraph" w:styleId="ListContinue">
    <w:name w:val="List Continue"/>
    <w:basedOn w:val="List"/>
    <w:rsid w:val="00380444"/>
    <w:pPr>
      <w:ind w:firstLine="0"/>
    </w:pPr>
  </w:style>
  <w:style w:type="paragraph" w:customStyle="1" w:styleId="ListNote">
    <w:name w:val="List Note"/>
    <w:basedOn w:val="List"/>
    <w:rsid w:val="00380444"/>
    <w:pPr>
      <w:pBdr>
        <w:top w:val="single" w:sz="6" w:space="2" w:color="918585"/>
        <w:bottom w:val="single" w:sz="6" w:space="2" w:color="918585"/>
      </w:pBdr>
      <w:tabs>
        <w:tab w:val="left" w:pos="1021"/>
      </w:tabs>
      <w:ind w:firstLine="0"/>
    </w:pPr>
  </w:style>
  <w:style w:type="paragraph" w:customStyle="1" w:styleId="Warning">
    <w:name w:val="Warning"/>
    <w:basedOn w:val="BodyText"/>
    <w:rsid w:val="00380444"/>
    <w:pPr>
      <w:shd w:val="clear" w:color="auto" w:fill="D9D9D9"/>
      <w:tabs>
        <w:tab w:val="left" w:pos="992"/>
      </w:tabs>
      <w:ind w:left="119" w:right="119"/>
    </w:pPr>
    <w:rPr>
      <w:sz w:val="20"/>
    </w:rPr>
  </w:style>
  <w:style w:type="paragraph" w:customStyle="1" w:styleId="MarginIcons">
    <w:name w:val="Margin Icons"/>
    <w:basedOn w:val="BodyText"/>
    <w:rsid w:val="003804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0444"/>
    <w:rPr>
      <w:rFonts w:ascii="Courier New" w:hAnsi="Courier New"/>
    </w:rPr>
  </w:style>
  <w:style w:type="paragraph" w:customStyle="1" w:styleId="NoteBullet">
    <w:name w:val="Note Bullet"/>
    <w:basedOn w:val="Note"/>
    <w:rsid w:val="00380444"/>
    <w:pPr>
      <w:tabs>
        <w:tab w:val="clear" w:pos="680"/>
      </w:tabs>
      <w:spacing w:before="60" w:after="60"/>
    </w:pPr>
  </w:style>
  <w:style w:type="paragraph" w:customStyle="1" w:styleId="SubHeading2">
    <w:name w:val="SubHeading2"/>
    <w:basedOn w:val="HeadingBase"/>
    <w:rsid w:val="00380444"/>
    <w:pPr>
      <w:spacing w:before="240" w:after="60"/>
    </w:pPr>
    <w:rPr>
      <w:sz w:val="20"/>
    </w:rPr>
  </w:style>
  <w:style w:type="paragraph" w:customStyle="1" w:styleId="SubHeading1">
    <w:name w:val="SubHeading1"/>
    <w:basedOn w:val="HeadingBase"/>
    <w:rsid w:val="00380444"/>
    <w:pPr>
      <w:spacing w:before="240" w:after="60"/>
    </w:pPr>
    <w:rPr>
      <w:color w:val="918585"/>
      <w:sz w:val="22"/>
    </w:rPr>
  </w:style>
  <w:style w:type="paragraph" w:customStyle="1" w:styleId="SideHeading">
    <w:name w:val="Side Heading"/>
    <w:basedOn w:val="HeadingBase"/>
    <w:rsid w:val="003804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0444"/>
    <w:pPr>
      <w:tabs>
        <w:tab w:val="num" w:pos="360"/>
      </w:tabs>
    </w:pPr>
  </w:style>
  <w:style w:type="paragraph" w:styleId="PlainText">
    <w:name w:val="Plain Text"/>
    <w:basedOn w:val="Normal"/>
    <w:link w:val="PlainTextChar"/>
    <w:rsid w:val="00380444"/>
    <w:rPr>
      <w:sz w:val="20"/>
    </w:rPr>
  </w:style>
  <w:style w:type="character" w:customStyle="1" w:styleId="PlainTextChar">
    <w:name w:val="Plain Text Char"/>
    <w:basedOn w:val="DefaultParagraphFont"/>
    <w:link w:val="PlainText"/>
    <w:rsid w:val="0038044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80444"/>
    <w:rPr>
      <w:b/>
      <w:smallCaps/>
    </w:rPr>
  </w:style>
  <w:style w:type="paragraph" w:customStyle="1" w:styleId="TableListNumber">
    <w:name w:val="Table List Number"/>
    <w:basedOn w:val="ListNumber"/>
    <w:rsid w:val="00380444"/>
    <w:pPr>
      <w:numPr>
        <w:numId w:val="0"/>
      </w:numPr>
    </w:pPr>
  </w:style>
  <w:style w:type="paragraph" w:styleId="TOC4">
    <w:name w:val="toc 4"/>
    <w:basedOn w:val="TOCBase"/>
    <w:next w:val="Normal"/>
    <w:semiHidden/>
    <w:rsid w:val="00380444"/>
    <w:pPr>
      <w:tabs>
        <w:tab w:val="right" w:leader="dot" w:pos="9071"/>
      </w:tabs>
      <w:ind w:left="1701"/>
    </w:pPr>
  </w:style>
  <w:style w:type="paragraph" w:customStyle="1" w:styleId="ListAlpha">
    <w:name w:val="List Alpha"/>
    <w:basedOn w:val="List"/>
    <w:rsid w:val="00380444"/>
    <w:pPr>
      <w:numPr>
        <w:numId w:val="8"/>
      </w:numPr>
    </w:pPr>
  </w:style>
  <w:style w:type="paragraph" w:customStyle="1" w:styleId="ListAlpha2">
    <w:name w:val="List Alpha 2"/>
    <w:basedOn w:val="List2"/>
    <w:rsid w:val="00380444"/>
    <w:pPr>
      <w:numPr>
        <w:numId w:val="7"/>
      </w:numPr>
    </w:pPr>
  </w:style>
  <w:style w:type="paragraph" w:styleId="List3">
    <w:name w:val="List 3"/>
    <w:basedOn w:val="BodyText"/>
    <w:rsid w:val="00380444"/>
    <w:pPr>
      <w:tabs>
        <w:tab w:val="left" w:pos="1021"/>
      </w:tabs>
      <w:spacing w:before="60" w:after="60"/>
      <w:ind w:left="1020" w:hanging="340"/>
    </w:pPr>
  </w:style>
  <w:style w:type="paragraph" w:styleId="List4">
    <w:name w:val="List 4"/>
    <w:basedOn w:val="BodyText"/>
    <w:rsid w:val="00380444"/>
    <w:pPr>
      <w:tabs>
        <w:tab w:val="left" w:pos="1361"/>
      </w:tabs>
      <w:spacing w:before="60" w:after="60"/>
      <w:ind w:left="1361" w:hanging="340"/>
    </w:pPr>
  </w:style>
  <w:style w:type="paragraph" w:styleId="List5">
    <w:name w:val="List 5"/>
    <w:basedOn w:val="BodyText"/>
    <w:rsid w:val="00380444"/>
    <w:pPr>
      <w:tabs>
        <w:tab w:val="left" w:pos="1701"/>
      </w:tabs>
      <w:spacing w:before="60" w:after="60"/>
      <w:ind w:left="1701" w:hanging="340"/>
    </w:pPr>
  </w:style>
  <w:style w:type="paragraph" w:styleId="ListBullet3">
    <w:name w:val="List Bullet 3"/>
    <w:basedOn w:val="List3"/>
    <w:rsid w:val="00380444"/>
    <w:pPr>
      <w:numPr>
        <w:numId w:val="14"/>
      </w:numPr>
      <w:tabs>
        <w:tab w:val="clear" w:pos="1021"/>
      </w:tabs>
      <w:ind w:left="1037" w:hanging="357"/>
    </w:pPr>
  </w:style>
  <w:style w:type="paragraph" w:styleId="ListBullet4">
    <w:name w:val="List Bullet 4"/>
    <w:basedOn w:val="List4"/>
    <w:rsid w:val="00380444"/>
    <w:pPr>
      <w:numPr>
        <w:numId w:val="2"/>
      </w:numPr>
    </w:pPr>
  </w:style>
  <w:style w:type="paragraph" w:styleId="ListBullet5">
    <w:name w:val="List Bullet 5"/>
    <w:basedOn w:val="List5"/>
    <w:rsid w:val="00380444"/>
    <w:pPr>
      <w:numPr>
        <w:numId w:val="3"/>
      </w:numPr>
    </w:pPr>
  </w:style>
  <w:style w:type="paragraph" w:styleId="ListContinue2">
    <w:name w:val="List Continue 2"/>
    <w:basedOn w:val="List2"/>
    <w:rsid w:val="00380444"/>
    <w:pPr>
      <w:ind w:firstLine="0"/>
    </w:pPr>
  </w:style>
  <w:style w:type="paragraph" w:styleId="ListContinue3">
    <w:name w:val="List Continue 3"/>
    <w:basedOn w:val="List3"/>
    <w:rsid w:val="00380444"/>
    <w:pPr>
      <w:ind w:left="1021" w:firstLine="0"/>
    </w:pPr>
  </w:style>
  <w:style w:type="paragraph" w:styleId="ListContinue4">
    <w:name w:val="List Continue 4"/>
    <w:basedOn w:val="List4"/>
    <w:rsid w:val="00380444"/>
    <w:pPr>
      <w:ind w:firstLine="0"/>
    </w:pPr>
  </w:style>
  <w:style w:type="paragraph" w:styleId="ListContinue5">
    <w:name w:val="List Continue 5"/>
    <w:basedOn w:val="List5"/>
    <w:rsid w:val="00380444"/>
    <w:pPr>
      <w:ind w:firstLine="0"/>
    </w:pPr>
  </w:style>
  <w:style w:type="paragraph" w:styleId="ListNumber3">
    <w:name w:val="List Number 3"/>
    <w:basedOn w:val="List3"/>
    <w:rsid w:val="00380444"/>
    <w:pPr>
      <w:numPr>
        <w:numId w:val="4"/>
      </w:numPr>
    </w:pPr>
  </w:style>
  <w:style w:type="paragraph" w:styleId="ListNumber4">
    <w:name w:val="List Number 4"/>
    <w:basedOn w:val="List4"/>
    <w:rsid w:val="00380444"/>
    <w:pPr>
      <w:numPr>
        <w:numId w:val="5"/>
      </w:numPr>
    </w:pPr>
  </w:style>
  <w:style w:type="paragraph" w:styleId="ListNumber5">
    <w:name w:val="List Number 5"/>
    <w:basedOn w:val="List5"/>
    <w:rsid w:val="00380444"/>
    <w:pPr>
      <w:numPr>
        <w:numId w:val="6"/>
      </w:numPr>
    </w:pPr>
  </w:style>
  <w:style w:type="paragraph" w:styleId="BlockText">
    <w:name w:val="Block Text"/>
    <w:basedOn w:val="Normal"/>
    <w:rsid w:val="00380444"/>
    <w:pPr>
      <w:spacing w:after="120"/>
      <w:ind w:left="1440" w:right="1440"/>
    </w:pPr>
  </w:style>
  <w:style w:type="character" w:customStyle="1" w:styleId="Subscript">
    <w:name w:val="Subscript"/>
    <w:basedOn w:val="DefaultParagraphFont"/>
    <w:rsid w:val="00380444"/>
    <w:rPr>
      <w:sz w:val="16"/>
      <w:vertAlign w:val="subscript"/>
    </w:rPr>
  </w:style>
  <w:style w:type="character" w:customStyle="1" w:styleId="Superscript">
    <w:name w:val="Superscript"/>
    <w:basedOn w:val="DefaultParagraphFont"/>
    <w:rsid w:val="00380444"/>
    <w:rPr>
      <w:sz w:val="16"/>
      <w:vertAlign w:val="superscript"/>
    </w:rPr>
  </w:style>
  <w:style w:type="character" w:customStyle="1" w:styleId="Symbols">
    <w:name w:val="Symbols"/>
    <w:basedOn w:val="DefaultParagraphFont"/>
    <w:rsid w:val="00380444"/>
    <w:rPr>
      <w:rFonts w:ascii="Symbol" w:hAnsi="Symbol"/>
    </w:rPr>
  </w:style>
  <w:style w:type="character" w:customStyle="1" w:styleId="MenuOptions">
    <w:name w:val="Menu Options"/>
    <w:basedOn w:val="DefaultParagraphFont"/>
    <w:rsid w:val="00380444"/>
    <w:rPr>
      <w:rFonts w:ascii="Arial Narrow" w:hAnsi="Arial Narrow"/>
      <w:smallCaps/>
    </w:rPr>
  </w:style>
  <w:style w:type="character" w:customStyle="1" w:styleId="Buttons">
    <w:name w:val="Buttons"/>
    <w:basedOn w:val="DefaultParagraphFont"/>
    <w:rsid w:val="00380444"/>
    <w:rPr>
      <w:b/>
    </w:rPr>
  </w:style>
  <w:style w:type="character" w:customStyle="1" w:styleId="Underlined">
    <w:name w:val="Underlined"/>
    <w:basedOn w:val="DefaultParagraphFont"/>
    <w:rsid w:val="00380444"/>
    <w:rPr>
      <w:u w:val="single"/>
    </w:rPr>
  </w:style>
  <w:style w:type="paragraph" w:customStyle="1" w:styleId="TableBodyTextRight">
    <w:name w:val="Table Body Text Right"/>
    <w:basedOn w:val="TableBodyText"/>
    <w:rsid w:val="00380444"/>
    <w:pPr>
      <w:widowControl w:val="0"/>
      <w:autoSpaceDE w:val="0"/>
      <w:autoSpaceDN w:val="0"/>
      <w:adjustRightInd w:val="0"/>
      <w:jc w:val="right"/>
    </w:pPr>
    <w:rPr>
      <w:rFonts w:cs="Arial"/>
      <w:szCs w:val="18"/>
    </w:rPr>
  </w:style>
  <w:style w:type="paragraph" w:customStyle="1" w:styleId="CopyrightText">
    <w:name w:val="Copyright Text"/>
    <w:basedOn w:val="BodyText"/>
    <w:rsid w:val="00380444"/>
    <w:rPr>
      <w:sz w:val="18"/>
    </w:rPr>
  </w:style>
  <w:style w:type="paragraph" w:customStyle="1" w:styleId="BodySmallRight">
    <w:name w:val="Body Small Right"/>
    <w:basedOn w:val="BodyTextRight"/>
    <w:rsid w:val="00380444"/>
    <w:rPr>
      <w:sz w:val="18"/>
      <w:szCs w:val="18"/>
    </w:rPr>
  </w:style>
  <w:style w:type="paragraph" w:customStyle="1" w:styleId="MarginEdition">
    <w:name w:val="Margin Edition"/>
    <w:basedOn w:val="MarginNote"/>
    <w:rsid w:val="00380444"/>
    <w:pPr>
      <w:spacing w:before="0" w:after="0"/>
    </w:pPr>
    <w:rPr>
      <w:rFonts w:ascii="Times New Roman" w:hAnsi="Times New Roman"/>
      <w:color w:val="999999"/>
    </w:rPr>
  </w:style>
  <w:style w:type="paragraph" w:customStyle="1" w:styleId="Spacer">
    <w:name w:val="Spacer"/>
    <w:basedOn w:val="Normal"/>
    <w:rsid w:val="00380444"/>
    <w:rPr>
      <w:sz w:val="2"/>
      <w:szCs w:val="2"/>
    </w:rPr>
  </w:style>
  <w:style w:type="character" w:customStyle="1" w:styleId="Small">
    <w:name w:val="Small"/>
    <w:basedOn w:val="DefaultParagraphFont"/>
    <w:rsid w:val="00380444"/>
    <w:rPr>
      <w:sz w:val="16"/>
    </w:rPr>
  </w:style>
  <w:style w:type="paragraph" w:customStyle="1" w:styleId="WideTable">
    <w:name w:val="Wide Table"/>
    <w:basedOn w:val="Normal"/>
    <w:rsid w:val="00380444"/>
    <w:pPr>
      <w:ind w:left="-1418"/>
    </w:pPr>
    <w:rPr>
      <w:sz w:val="2"/>
      <w:szCs w:val="2"/>
    </w:rPr>
  </w:style>
  <w:style w:type="character" w:styleId="PageNumber">
    <w:name w:val="page number"/>
    <w:basedOn w:val="DefaultParagraphFont"/>
    <w:rsid w:val="00380444"/>
  </w:style>
  <w:style w:type="paragraph" w:styleId="Quote">
    <w:name w:val="Quote"/>
    <w:basedOn w:val="Heading1"/>
    <w:link w:val="QuoteChar"/>
    <w:qFormat/>
    <w:rsid w:val="00380444"/>
    <w:rPr>
      <w:b w:val="0"/>
      <w:sz w:val="72"/>
      <w:szCs w:val="72"/>
      <w:lang w:val="en-NZ"/>
    </w:rPr>
  </w:style>
  <w:style w:type="character" w:customStyle="1" w:styleId="QuoteChar">
    <w:name w:val="Quote Char"/>
    <w:basedOn w:val="DefaultParagraphFont"/>
    <w:link w:val="Quote"/>
    <w:rsid w:val="003804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0444"/>
    <w:pPr>
      <w:pageBreakBefore/>
    </w:pPr>
  </w:style>
  <w:style w:type="paragraph" w:customStyle="1" w:styleId="Border">
    <w:name w:val="Border"/>
    <w:basedOn w:val="Normal"/>
    <w:qFormat/>
    <w:rsid w:val="003804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0444"/>
    <w:rPr>
      <w:b/>
      <w:bCs/>
      <w:i/>
      <w:iCs/>
      <w:color w:val="auto"/>
    </w:rPr>
  </w:style>
  <w:style w:type="paragraph" w:styleId="IntenseQuote">
    <w:name w:val="Intense Quote"/>
    <w:basedOn w:val="Normal"/>
    <w:next w:val="Normal"/>
    <w:link w:val="IntenseQuoteChar"/>
    <w:uiPriority w:val="30"/>
    <w:qFormat/>
    <w:rsid w:val="003804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044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80444"/>
    <w:rPr>
      <w:smallCaps/>
      <w:color w:val="auto"/>
      <w:u w:val="single"/>
    </w:rPr>
  </w:style>
  <w:style w:type="character" w:styleId="IntenseReference">
    <w:name w:val="Intense Reference"/>
    <w:basedOn w:val="DefaultParagraphFont"/>
    <w:uiPriority w:val="32"/>
    <w:qFormat/>
    <w:rsid w:val="00380444"/>
    <w:rPr>
      <w:b/>
      <w:bCs/>
      <w:smallCaps/>
      <w:color w:val="auto"/>
      <w:spacing w:val="5"/>
      <w:u w:val="single"/>
    </w:rPr>
  </w:style>
  <w:style w:type="paragraph" w:customStyle="1" w:styleId="2ColumnHeading">
    <w:name w:val="2Column Heading"/>
    <w:basedOn w:val="BodyText"/>
    <w:qFormat/>
    <w:rsid w:val="00380444"/>
    <w:pPr>
      <w:spacing w:after="60"/>
      <w:ind w:left="-2268"/>
    </w:pPr>
    <w:rPr>
      <w:b/>
    </w:rPr>
  </w:style>
  <w:style w:type="paragraph" w:customStyle="1" w:styleId="Heading1TOC">
    <w:name w:val="Heading1 TOC"/>
    <w:basedOn w:val="Normal"/>
    <w:qFormat/>
    <w:rsid w:val="00380444"/>
    <w:pPr>
      <w:spacing w:before="240" w:after="120"/>
    </w:pPr>
    <w:rPr>
      <w:rFonts w:ascii="Times New Roman" w:hAnsi="Times New Roman"/>
      <w:b/>
      <w:sz w:val="32"/>
    </w:rPr>
  </w:style>
  <w:style w:type="paragraph" w:customStyle="1" w:styleId="Heading2TOC">
    <w:name w:val="Heading2 TOC"/>
    <w:basedOn w:val="Normal"/>
    <w:qFormat/>
    <w:rsid w:val="00380444"/>
    <w:pPr>
      <w:spacing w:before="240" w:after="60"/>
    </w:pPr>
    <w:rPr>
      <w:rFonts w:ascii="Times New Roman" w:hAnsi="Times New Roman"/>
      <w:b/>
      <w:sz w:val="28"/>
    </w:rPr>
  </w:style>
  <w:style w:type="character" w:customStyle="1" w:styleId="Underline">
    <w:name w:val="Underline"/>
    <w:basedOn w:val="DefaultParagraphFont"/>
    <w:qFormat/>
    <w:rsid w:val="00380444"/>
    <w:rPr>
      <w:u w:val="single"/>
    </w:rPr>
  </w:style>
  <w:style w:type="character" w:customStyle="1" w:styleId="BoldandItalics">
    <w:name w:val="Bold and Italics"/>
    <w:qFormat/>
    <w:rsid w:val="00380444"/>
    <w:rPr>
      <w:b/>
      <w:i/>
      <w:u w:val="none"/>
    </w:rPr>
  </w:style>
  <w:style w:type="paragraph" w:styleId="BalloonText">
    <w:name w:val="Balloon Text"/>
    <w:basedOn w:val="Normal"/>
    <w:link w:val="BalloonTextChar"/>
    <w:rsid w:val="00380444"/>
    <w:rPr>
      <w:rFonts w:ascii="Tahoma" w:hAnsi="Tahoma" w:cs="Tahoma"/>
      <w:sz w:val="16"/>
      <w:szCs w:val="16"/>
    </w:rPr>
  </w:style>
  <w:style w:type="character" w:customStyle="1" w:styleId="BalloonTextChar">
    <w:name w:val="Balloon Text Char"/>
    <w:basedOn w:val="DefaultParagraphFont"/>
    <w:link w:val="BalloonText"/>
    <w:rsid w:val="0038044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8044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8044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1050</Words>
  <Characters>6576</Characters>
  <Application>Microsoft Office Word</Application>
  <DocSecurity>0</DocSecurity>
  <Lines>239</Lines>
  <Paragraphs>103</Paragraphs>
  <ScaleCrop>false</ScaleCrop>
  <Company>Author-it Software Corporation Ltd.</Company>
  <LinksUpToDate>false</LinksUpToDate>
  <CharactersWithSpaces>7565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AHCILM502A Develop conservation strategies for cultural resources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2012-05-26T12:53:00Z</dcterms:created>
  <dcterms:modified xsi:type="dcterms:W3CDTF">2012-05-26T12:53:00Z</dcterms:modified>
</cp:coreProperties>
</file>