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ED6" w:rsidP="00A42ED6">
      <w:pPr>
        <w:pStyle w:val="Title"/>
      </w:pPr>
      <w:r>
        <w:fldChar w:fldCharType="begin"/>
      </w:r>
      <w:r>
        <w:instrText xml:space="preserve"> TITLE   \* MERGEFORMAT </w:instrText>
      </w:r>
      <w:r>
        <w:fldChar w:fldCharType="separate"/>
      </w:r>
      <w:r>
        <w:t>AHCILM201A Maintain cultural places</w:t>
      </w:r>
      <w:r>
        <w:fldChar w:fldCharType="end"/>
      </w:r>
    </w:p>
    <w:p w:rsidR="00A42ED6" w:rsidP="00A42ED6">
      <w:pPr>
        <w:pStyle w:val="Version"/>
        <w:sectPr w:rsidSect="00807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658" w:rsidP="00807658">
      <w:pPr>
        <w:pStyle w:val="SuperHeading"/>
      </w:pPr>
      <w:r w:rsidRPr="00807658">
        <w:t>AHCILM201A Maintain cultural places</w:t>
      </w:r>
    </w:p>
    <w:p w:rsidR="00000000" w:rsidRPr="00807658" w:rsidP="00807658">
      <w:pPr>
        <w:pStyle w:val="Heading1"/>
      </w:pPr>
      <w:bookmarkStart w:id="1" w:name="O_267818"/>
      <w:bookmarkEnd w:id="1"/>
      <w:r w:rsidRPr="00807658">
        <w:t>Modification History</w:t>
      </w:r>
    </w:p>
    <w:p w:rsidR="00000000" w:rsidRPr="00807658" w:rsidP="00807658">
      <w:pPr>
        <w:pStyle w:val="BodyText"/>
      </w:pPr>
      <w:r w:rsidRPr="00807658">
        <w:t>Not Applicable</w:t>
      </w:r>
    </w:p>
    <w:p w:rsidR="00000000" w:rsidRPr="00807658" w:rsidP="00807658">
      <w:pPr>
        <w:pStyle w:val="AllowPageBreak"/>
      </w:pPr>
    </w:p>
    <w:p w:rsidR="00000000" w:rsidRPr="00807658" w:rsidP="00807658">
      <w:pPr>
        <w:pStyle w:val="Heading1"/>
      </w:pPr>
      <w:bookmarkStart w:id="2" w:name="O_187869"/>
      <w:bookmarkEnd w:id="2"/>
      <w:r w:rsidRPr="00807658">
        <w:t>Unit Descriptor</w:t>
      </w:r>
    </w:p>
    <w:tbl>
      <w:tblPr>
        <w:tblW w:w="0" w:type="auto"/>
        <w:tblLayout w:type="fixed"/>
        <w:tblCellMar>
          <w:left w:w="62" w:type="dxa"/>
          <w:right w:w="62" w:type="dxa"/>
        </w:tblCellMar>
        <w:tblLook w:val="0000"/>
      </w:tblPr>
      <w:tblGrid>
        <w:gridCol w:w="2667"/>
        <w:gridCol w:w="5855"/>
      </w:tblGrid>
      <w:tr w:rsidTr="00A42ED6">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r w:rsidRPr="00807658">
              <w:t xml:space="preserve">This unit covers the process </w:t>
            </w:r>
            <w:r w:rsidRPr="00807658">
              <w:t>of maintaining cultural places as instructed by supervisors and defines the standard required to:  assess the level of work required to maintain the cultural place;  carry out maintenance activities in accordance with organisational and cultural requiremen</w:t>
            </w:r>
            <w:r w:rsidRPr="00807658">
              <w:t>ts;  report deterioration or damage to place;  report incidents of breaches of legislation including vandalism.</w:t>
            </w:r>
          </w:p>
        </w:tc>
      </w:tr>
    </w:tbl>
    <w:p w:rsidR="00A42ED6" w:rsidP="00807658">
      <w:pPr>
        <w:pStyle w:val="BodyText"/>
      </w:pPr>
    </w:p>
    <w:p w:rsidR="00A42ED6" w:rsidP="00807658">
      <w:pPr>
        <w:pStyle w:val="BodyText"/>
      </w:pPr>
    </w:p>
    <w:p w:rsidR="00000000" w:rsidRPr="00807658" w:rsidP="00807658">
      <w:pPr>
        <w:pStyle w:val="Heading1"/>
      </w:pPr>
      <w:bookmarkStart w:id="3" w:name="O_187873"/>
      <w:bookmarkEnd w:id="3"/>
      <w:r w:rsidRPr="00807658">
        <w:t>Application of the Unit</w:t>
      </w:r>
    </w:p>
    <w:tbl>
      <w:tblPr>
        <w:tblW w:w="0" w:type="auto"/>
        <w:tblLayout w:type="fixed"/>
        <w:tblCellMar>
          <w:left w:w="62" w:type="dxa"/>
          <w:right w:w="62" w:type="dxa"/>
        </w:tblCellMar>
        <w:tblLook w:val="0000"/>
      </w:tblPr>
      <w:tblGrid>
        <w:gridCol w:w="2755"/>
        <w:gridCol w:w="5767"/>
      </w:tblGrid>
      <w:tr w:rsidTr="00A42ED6">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r w:rsidRPr="00807658">
              <w:t>This unit applies to working under routine supervision and may involve operating in a team environment with deference to elders.</w:t>
            </w:r>
          </w:p>
          <w:p w:rsidR="00000000" w:rsidRPr="00807658" w:rsidP="00807658">
            <w:pPr>
              <w:pStyle w:val="BodyText"/>
            </w:pPr>
            <w:r w:rsidRPr="00807658">
              <w:t>Note: For Indigenous cultural places, the delivery and assessment against this standard must comply with community protocols an</w:t>
            </w:r>
            <w:r w:rsidRPr="00807658">
              <w:t>d guidelines and be supported by elders and custodians of country.</w:t>
            </w:r>
          </w:p>
        </w:tc>
      </w:tr>
    </w:tbl>
    <w:p w:rsidR="00A42ED6" w:rsidP="00807658">
      <w:pPr>
        <w:pStyle w:val="BodyText"/>
      </w:pPr>
    </w:p>
    <w:p w:rsidR="00A42ED6" w:rsidP="00807658">
      <w:pPr>
        <w:pStyle w:val="BodyText"/>
      </w:pPr>
    </w:p>
    <w:p w:rsidR="00000000" w:rsidRPr="00807658" w:rsidP="00807658">
      <w:pPr>
        <w:pStyle w:val="Heading1"/>
      </w:pPr>
      <w:bookmarkStart w:id="4" w:name="O_276078"/>
      <w:bookmarkEnd w:id="4"/>
      <w:r w:rsidRPr="00807658">
        <w:t>Licensing/Regulatory Information</w:t>
      </w:r>
    </w:p>
    <w:p w:rsidR="00000000" w:rsidRPr="00807658" w:rsidP="00807658">
      <w:pPr>
        <w:pStyle w:val="BodyText"/>
      </w:pPr>
      <w:r w:rsidRPr="00807658">
        <w:t>Not Applicable</w:t>
      </w:r>
    </w:p>
    <w:p w:rsidR="00000000" w:rsidRPr="00807658" w:rsidP="00807658">
      <w:pPr>
        <w:pStyle w:val="AllowPageBreak"/>
      </w:pPr>
    </w:p>
    <w:p w:rsidR="00000000" w:rsidRPr="00807658" w:rsidP="00807658">
      <w:pPr>
        <w:pStyle w:val="Heading1"/>
      </w:pPr>
      <w:bookmarkStart w:id="5" w:name="O_187871"/>
      <w:bookmarkEnd w:id="5"/>
      <w:r w:rsidRPr="00807658">
        <w:t>Pre-Requisites</w:t>
      </w:r>
    </w:p>
    <w:tbl>
      <w:tblPr>
        <w:tblW w:w="0" w:type="auto"/>
        <w:tblLayout w:type="fixed"/>
        <w:tblCellMar>
          <w:left w:w="62" w:type="dxa"/>
          <w:right w:w="62" w:type="dxa"/>
        </w:tblCellMar>
        <w:tblLook w:val="0000"/>
      </w:tblPr>
      <w:tblGrid>
        <w:gridCol w:w="2775"/>
        <w:gridCol w:w="1295"/>
        <w:gridCol w:w="4452"/>
      </w:tblGrid>
      <w:tr w:rsidTr="00A42ED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p>
        </w:tc>
      </w:tr>
      <w:tr w:rsidTr="00A42E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p>
        </w:tc>
      </w:tr>
      <w:tr w:rsidTr="00A42ED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p>
        </w:tc>
      </w:tr>
    </w:tbl>
    <w:p w:rsidR="00A42ED6" w:rsidP="00807658">
      <w:pPr>
        <w:pStyle w:val="BodyText"/>
      </w:pPr>
    </w:p>
    <w:p w:rsidR="00A42ED6" w:rsidP="00807658">
      <w:pPr>
        <w:pStyle w:val="BodyText"/>
      </w:pPr>
    </w:p>
    <w:p w:rsidR="00000000" w:rsidRPr="00807658" w:rsidP="00807658">
      <w:pPr>
        <w:pStyle w:val="Heading1"/>
      </w:pPr>
      <w:bookmarkStart w:id="6" w:name="O_187870"/>
      <w:bookmarkEnd w:id="6"/>
      <w:r w:rsidRPr="00807658">
        <w:t>Employability Skills Information</w:t>
      </w:r>
    </w:p>
    <w:tbl>
      <w:tblPr>
        <w:tblW w:w="0" w:type="auto"/>
        <w:tblLayout w:type="fixed"/>
        <w:tblCellMar>
          <w:left w:w="62" w:type="dxa"/>
          <w:right w:w="62" w:type="dxa"/>
        </w:tblCellMar>
        <w:tblLook w:val="0000"/>
      </w:tblPr>
      <w:tblGrid>
        <w:gridCol w:w="2802"/>
        <w:gridCol w:w="5720"/>
      </w:tblGrid>
      <w:tr w:rsidTr="00A42E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r w:rsidRPr="00807658">
              <w:t>This unit contains employability skills.</w:t>
            </w:r>
          </w:p>
        </w:tc>
      </w:tr>
    </w:tbl>
    <w:p w:rsidR="00A42ED6" w:rsidP="00807658">
      <w:pPr>
        <w:pStyle w:val="BodyText"/>
      </w:pPr>
    </w:p>
    <w:p w:rsidR="00A42ED6" w:rsidP="00807658">
      <w:pPr>
        <w:pStyle w:val="BodyText"/>
      </w:pPr>
    </w:p>
    <w:p w:rsidR="00000000" w:rsidRPr="00807658" w:rsidP="00807658">
      <w:pPr>
        <w:pStyle w:val="Heading1"/>
      </w:pPr>
      <w:bookmarkStart w:id="7" w:name="O_285864"/>
      <w:bookmarkEnd w:id="7"/>
      <w:r w:rsidRPr="00807658">
        <w:t>Elements and Performance Criteria Pre-Content</w:t>
      </w:r>
    </w:p>
    <w:p w:rsidR="00000000" w:rsidRPr="00807658" w:rsidP="00807658">
      <w:pPr>
        <w:pStyle w:val="BodyText"/>
      </w:pPr>
      <w:r w:rsidRPr="00807658">
        <w:t>Not Applicable</w:t>
      </w:r>
    </w:p>
    <w:p w:rsidR="00000000" w:rsidRPr="00807658" w:rsidP="00807658">
      <w:pPr>
        <w:pStyle w:val="AllowPageBreak"/>
      </w:pPr>
    </w:p>
    <w:p w:rsidR="00000000" w:rsidRPr="00807658" w:rsidP="00807658">
      <w:pPr>
        <w:pStyle w:val="Heading1"/>
      </w:pPr>
      <w:bookmarkStart w:id="8" w:name="O_232531"/>
      <w:bookmarkEnd w:id="8"/>
      <w:r w:rsidRPr="00807658">
        <w:t>Elements and Performance Criteria</w:t>
      </w:r>
    </w:p>
    <w:tbl>
      <w:tblPr>
        <w:tblW w:w="0" w:type="auto"/>
        <w:tblLayout w:type="fixed"/>
        <w:tblCellMar>
          <w:left w:w="62" w:type="dxa"/>
          <w:right w:w="62" w:type="dxa"/>
        </w:tblCellMar>
        <w:tblLook w:val="0000"/>
      </w:tblPr>
      <w:tblGrid>
        <w:gridCol w:w="2553"/>
        <w:gridCol w:w="5969"/>
      </w:tblGrid>
      <w:tr w:rsidTr="00A42ED6">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r w:rsidRPr="00807658">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PERFORMANCE CRITERIA</w:t>
            </w:r>
          </w:p>
        </w:tc>
      </w:tr>
      <w:tr w:rsidTr="00A42ED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p>
        </w:tc>
      </w:tr>
      <w:tr w:rsidTr="00A42ED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List"/>
              <w:rPr>
                <w:lang w:val="en-NZ"/>
              </w:rPr>
            </w:pPr>
            <w:r w:rsidRPr="00807658">
              <w:t>1.</w:t>
            </w:r>
            <w:r w:rsidRPr="00807658">
              <w:tab/>
            </w:r>
            <w:r w:rsidRPr="00807658">
              <w:t>Assess maintenance work required</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List2"/>
            </w:pPr>
            <w:r w:rsidRPr="00807658">
              <w:t>1.1.</w:t>
            </w:r>
            <w:r w:rsidRPr="00807658">
              <w:tab/>
              <w:t>Works required under the plan of management and enterprise procedures are identified.</w:t>
            </w:r>
          </w:p>
          <w:p w:rsidR="00000000" w:rsidRPr="00807658" w:rsidP="00807658">
            <w:pPr>
              <w:pStyle w:val="List2"/>
            </w:pPr>
            <w:r w:rsidRPr="00807658">
              <w:t>1.2.</w:t>
            </w:r>
            <w:r w:rsidRPr="00807658">
              <w:tab/>
              <w:t>Machine, equipment and materials to carry out maintenance works are identified.</w:t>
            </w:r>
          </w:p>
          <w:p w:rsidR="00000000" w:rsidP="00807658">
            <w:pPr>
              <w:pStyle w:val="List2"/>
              <w:rPr>
                <w:lang w:val="en-NZ"/>
              </w:rPr>
            </w:pPr>
            <w:r w:rsidRPr="00807658">
              <w:t>1.3.</w:t>
            </w:r>
            <w:r w:rsidRPr="00807658">
              <w:tab/>
              <w:t xml:space="preserve">Type and amount of materials required for </w:t>
            </w:r>
            <w:r w:rsidRPr="00807658">
              <w:t>maintenance work are estimated.</w:t>
            </w:r>
          </w:p>
        </w:tc>
      </w:tr>
      <w:tr w:rsidTr="00A42ED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List"/>
              <w:rPr>
                <w:lang w:val="en-NZ"/>
              </w:rPr>
            </w:pPr>
            <w:r w:rsidRPr="00807658">
              <w:t>2.</w:t>
            </w:r>
            <w:r w:rsidRPr="00807658">
              <w:tab/>
              <w:t>Prepare for maintenance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List2"/>
            </w:pPr>
            <w:r w:rsidRPr="00807658">
              <w:t>2.1.</w:t>
            </w:r>
            <w:r w:rsidRPr="00807658">
              <w:tab/>
              <w:t>Machine, equipment and materials to carry out maintenance works are organised.</w:t>
            </w:r>
          </w:p>
          <w:p w:rsidR="00000000" w:rsidP="00807658">
            <w:pPr>
              <w:pStyle w:val="List2"/>
              <w:rPr>
                <w:lang w:val="en-NZ"/>
              </w:rPr>
            </w:pPr>
            <w:r w:rsidRPr="00807658">
              <w:t>2.2.</w:t>
            </w:r>
            <w:r w:rsidRPr="00807658">
              <w:tab/>
              <w:t>Safety equipment and materials are prepared and assembled according to enterprise Occupational Health and S</w:t>
            </w:r>
            <w:r w:rsidRPr="00807658">
              <w:t>afety (OHS) policy.</w:t>
            </w:r>
          </w:p>
        </w:tc>
      </w:tr>
      <w:tr w:rsidTr="00A42ED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List"/>
              <w:rPr>
                <w:lang w:val="en-NZ"/>
              </w:rPr>
            </w:pPr>
            <w:r w:rsidRPr="00807658">
              <w:t>3.</w:t>
            </w:r>
            <w:r w:rsidRPr="00807658">
              <w:tab/>
              <w:t>Maintain condition of place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List2"/>
            </w:pPr>
            <w:r w:rsidRPr="00807658">
              <w:t>3.1.</w:t>
            </w:r>
            <w:r w:rsidRPr="00807658">
              <w:tab/>
              <w:t>Maintenance work is undertaken according to work programs and according supervisor's instructions.</w:t>
            </w:r>
          </w:p>
          <w:p w:rsidR="00000000" w:rsidRPr="00807658" w:rsidP="00807658">
            <w:pPr>
              <w:pStyle w:val="List2"/>
            </w:pPr>
            <w:r w:rsidRPr="00807658">
              <w:t>3.2.</w:t>
            </w:r>
            <w:r w:rsidRPr="00807658">
              <w:tab/>
              <w:t>Presence of threats is reported to supervisor.</w:t>
            </w:r>
          </w:p>
          <w:p w:rsidR="00000000" w:rsidRPr="00807658" w:rsidP="00807658">
            <w:pPr>
              <w:pStyle w:val="List2"/>
            </w:pPr>
            <w:r w:rsidRPr="00807658">
              <w:t>3.3.</w:t>
            </w:r>
            <w:r w:rsidRPr="00807658">
              <w:tab/>
              <w:t>Evidence of deterioration and wear is repor</w:t>
            </w:r>
            <w:r w:rsidRPr="00807658">
              <w:t>ted to supervisor.</w:t>
            </w:r>
          </w:p>
          <w:p w:rsidR="00000000" w:rsidP="00807658">
            <w:pPr>
              <w:pStyle w:val="List2"/>
              <w:rPr>
                <w:lang w:val="en-NZ"/>
              </w:rPr>
            </w:pPr>
            <w:r w:rsidRPr="00807658">
              <w:t>3.4.</w:t>
            </w:r>
            <w:r w:rsidRPr="00807658">
              <w:tab/>
              <w:t>Site is made good on completion of maintenance works according to supervisor's instructions enterprise guidelines.</w:t>
            </w:r>
          </w:p>
        </w:tc>
      </w:tr>
      <w:tr w:rsidTr="00A42ED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List"/>
              <w:rPr>
                <w:lang w:val="en-NZ"/>
              </w:rPr>
            </w:pPr>
            <w:r w:rsidRPr="00807658">
              <w:t>4.</w:t>
            </w:r>
            <w:r w:rsidRPr="00807658">
              <w:tab/>
              <w:t>Protect cultural place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List2"/>
            </w:pPr>
            <w:r w:rsidRPr="00807658">
              <w:t>4.1.</w:t>
            </w:r>
            <w:r w:rsidRPr="00807658">
              <w:tab/>
              <w:t>Any evidence of damage to place is reported to supervisor.</w:t>
            </w:r>
          </w:p>
          <w:p w:rsidR="00000000" w:rsidRPr="00807658" w:rsidP="00807658">
            <w:pPr>
              <w:pStyle w:val="List2"/>
            </w:pPr>
            <w:r w:rsidRPr="00807658">
              <w:t>4.2.</w:t>
            </w:r>
            <w:r w:rsidRPr="00807658">
              <w:tab/>
              <w:t>A</w:t>
            </w:r>
            <w:r w:rsidRPr="00807658">
              <w:t>ny breach of legislation or enterprise regulations is reported to supervisor.</w:t>
            </w:r>
          </w:p>
          <w:p w:rsidR="00000000" w:rsidRPr="00807658" w:rsidP="00807658">
            <w:pPr>
              <w:pStyle w:val="List2"/>
            </w:pPr>
            <w:r w:rsidRPr="00807658">
              <w:t>4.3.</w:t>
            </w:r>
            <w:r w:rsidRPr="00807658">
              <w:tab/>
              <w:t>Protective barriers and signs are maintained according to enterprise procedures.</w:t>
            </w:r>
          </w:p>
        </w:tc>
      </w:tr>
    </w:tbl>
    <w:p w:rsidR="00A42ED6" w:rsidP="00807658">
      <w:pPr>
        <w:pStyle w:val="BodyText"/>
      </w:pPr>
    </w:p>
    <w:p w:rsidR="00A42ED6" w:rsidP="00807658">
      <w:pPr>
        <w:pStyle w:val="BodyText"/>
      </w:pPr>
    </w:p>
    <w:p w:rsidR="00000000" w:rsidRPr="00807658" w:rsidP="00807658">
      <w:pPr>
        <w:pStyle w:val="Heading1"/>
      </w:pPr>
      <w:bookmarkStart w:id="9" w:name="O_256481"/>
      <w:bookmarkEnd w:id="9"/>
      <w:r w:rsidRPr="00807658">
        <w:t>Required Skills and Knowledge</w:t>
      </w:r>
    </w:p>
    <w:tbl>
      <w:tblPr>
        <w:tblW w:w="0" w:type="auto"/>
        <w:tblLayout w:type="fixed"/>
        <w:tblCellMar>
          <w:left w:w="62" w:type="dxa"/>
          <w:right w:w="62" w:type="dxa"/>
        </w:tblCellMar>
        <w:tblLook w:val="0000"/>
      </w:tblPr>
      <w:tblGrid>
        <w:gridCol w:w="8522"/>
      </w:tblGrid>
      <w:tr w:rsidTr="00A42E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REQUIRED SKILLS AND KNOWLEDGE</w:t>
            </w:r>
          </w:p>
        </w:tc>
      </w:tr>
      <w:tr w:rsidTr="00A42E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t>This section describes the skills and knowledge required for this unit.</w:t>
            </w:r>
          </w:p>
        </w:tc>
      </w:tr>
      <w:tr w:rsidTr="00A42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Required skills</w:t>
            </w:r>
          </w:p>
        </w:tc>
      </w:tr>
      <w:tr w:rsidTr="00A42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ListBullet"/>
            </w:pPr>
            <w:r w:rsidRPr="00807658">
              <w:t>identify hazards an adopt safe work practices</w:t>
            </w:r>
          </w:p>
          <w:p w:rsidR="00000000" w:rsidRPr="00807658" w:rsidP="00807658">
            <w:pPr>
              <w:pStyle w:val="ListBullet"/>
            </w:pPr>
            <w:r w:rsidRPr="00807658">
              <w:t>assess maintenance work required</w:t>
            </w:r>
          </w:p>
          <w:p w:rsidR="00000000" w:rsidRPr="00807658" w:rsidP="00807658">
            <w:pPr>
              <w:pStyle w:val="ListBullet"/>
            </w:pPr>
            <w:r w:rsidRPr="00807658">
              <w:t>maintain condition of place</w:t>
            </w:r>
          </w:p>
          <w:p w:rsidR="00000000" w:rsidRPr="00807658" w:rsidP="00807658">
            <w:pPr>
              <w:pStyle w:val="ListBullet"/>
            </w:pPr>
            <w:r w:rsidRPr="00807658">
              <w:t xml:space="preserve">protect cultural places </w:t>
            </w:r>
          </w:p>
          <w:p w:rsidR="00000000" w:rsidRPr="00807658" w:rsidP="00807658">
            <w:pPr>
              <w:pStyle w:val="ListBullet"/>
            </w:pPr>
            <w:r w:rsidRPr="00807658">
              <w:t>prepare for maintenance</w:t>
            </w:r>
          </w:p>
          <w:p w:rsidR="00000000" w:rsidRPr="00807658" w:rsidP="00807658">
            <w:pPr>
              <w:pStyle w:val="ListBullet"/>
            </w:pPr>
            <w:r w:rsidRPr="00807658">
              <w:t xml:space="preserve">use literacy skills to follow sequenced written instructions and record information </w:t>
            </w:r>
            <w:r w:rsidRPr="00807658">
              <w:t>accurately and legibly</w:t>
            </w:r>
          </w:p>
          <w:p w:rsidR="00000000" w:rsidRPr="00807658" w:rsidP="00807658">
            <w:pPr>
              <w:pStyle w:val="ListBullet"/>
            </w:pPr>
            <w:r w:rsidRPr="00807658">
              <w:t>use oral communication skills/language competence to fulfil the job role as specified by the organisation including questioni</w:t>
            </w:r>
            <w:r w:rsidRPr="00807658">
              <w:t>ng, active listening, asking for clarification and seeking advice from supervisor</w:t>
            </w:r>
          </w:p>
          <w:p w:rsidR="00000000" w:rsidRPr="00807658" w:rsidP="00807658">
            <w:pPr>
              <w:pStyle w:val="ListBullet"/>
            </w:pPr>
            <w:r w:rsidRPr="00807658">
              <w:t>use numeracy skills to estimate, calculate and record routine workplace measures</w:t>
            </w:r>
          </w:p>
          <w:p w:rsidR="00000000" w:rsidP="00807658">
            <w:pPr>
              <w:pStyle w:val="ListBullet"/>
              <w:rPr>
                <w:lang w:val="en-NZ"/>
              </w:rPr>
            </w:pPr>
            <w:r w:rsidRPr="00807658">
              <w:t>use interpersonal skills to relate to people from a range of social, cultural and ethnic back</w:t>
            </w:r>
            <w:r w:rsidRPr="00807658">
              <w:t>grounds and with a range of physical and mental abilities.</w:t>
            </w:r>
          </w:p>
        </w:tc>
      </w:tr>
      <w:tr w:rsidTr="00A42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Required knowledge</w:t>
            </w:r>
          </w:p>
        </w:tc>
      </w:tr>
      <w:tr w:rsidTr="00A42E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ListBullet"/>
            </w:pPr>
            <w:r w:rsidRPr="00807658">
              <w:t>OHS responsibilities</w:t>
            </w:r>
          </w:p>
          <w:p w:rsidR="00000000" w:rsidRPr="00807658" w:rsidP="00807658">
            <w:pPr>
              <w:pStyle w:val="ListBullet"/>
            </w:pPr>
            <w:r w:rsidRPr="00807658">
              <w:t>common pests and diseases</w:t>
            </w:r>
          </w:p>
          <w:p w:rsidR="00000000" w:rsidRPr="00807658" w:rsidP="00807658">
            <w:pPr>
              <w:pStyle w:val="ListBullet"/>
            </w:pPr>
            <w:r w:rsidRPr="00807658">
              <w:t>techniques of site protection</w:t>
            </w:r>
          </w:p>
          <w:p w:rsidR="00000000" w:rsidRPr="00807658" w:rsidP="00807658">
            <w:pPr>
              <w:pStyle w:val="ListBullet"/>
            </w:pPr>
            <w:r w:rsidRPr="00807658">
              <w:t>range of maintenance works undertaken on cultural sites</w:t>
            </w:r>
          </w:p>
          <w:p w:rsidR="00000000" w:rsidRPr="00807658" w:rsidP="00807658">
            <w:pPr>
              <w:pStyle w:val="ListBullet"/>
            </w:pPr>
            <w:r w:rsidRPr="00807658">
              <w:t>enterprise procedures relating to the reporting of deterioration or damage to place or reporting of incidents</w:t>
            </w:r>
          </w:p>
          <w:p w:rsidR="00000000" w:rsidRPr="00807658" w:rsidP="00807658">
            <w:pPr>
              <w:pStyle w:val="ListBullet"/>
            </w:pPr>
            <w:r w:rsidRPr="00807658">
              <w:t>site recording systems used by the enterprise or community</w:t>
            </w:r>
          </w:p>
          <w:p w:rsidR="00000000" w:rsidRPr="00807658" w:rsidP="00807658">
            <w:pPr>
              <w:pStyle w:val="ListBullet"/>
            </w:pPr>
            <w:r w:rsidRPr="00807658">
              <w:t>relevant archaeological practices and procedures.</w:t>
            </w:r>
          </w:p>
        </w:tc>
      </w:tr>
    </w:tbl>
    <w:p w:rsidR="00A42ED6" w:rsidP="00807658">
      <w:pPr>
        <w:pStyle w:val="BodyText"/>
      </w:pPr>
    </w:p>
    <w:p w:rsidR="00A42ED6" w:rsidP="00807658">
      <w:pPr>
        <w:pStyle w:val="BodyText"/>
      </w:pPr>
    </w:p>
    <w:p w:rsidR="00000000" w:rsidRPr="00807658" w:rsidP="00807658">
      <w:pPr>
        <w:pStyle w:val="AllowPageBreak"/>
      </w:pPr>
    </w:p>
    <w:p w:rsidR="00000000" w:rsidRPr="00807658" w:rsidP="00807658">
      <w:pPr>
        <w:pStyle w:val="Heading1"/>
      </w:pPr>
      <w:bookmarkStart w:id="10" w:name="O_240515"/>
      <w:bookmarkEnd w:id="10"/>
      <w:r w:rsidRPr="00807658">
        <w:t>Evidence Guide</w:t>
      </w:r>
    </w:p>
    <w:tbl>
      <w:tblPr>
        <w:tblW w:w="9570" w:type="dxa"/>
        <w:tblLayout w:type="fixed"/>
        <w:tblCellMar>
          <w:left w:w="62" w:type="dxa"/>
          <w:right w:w="62" w:type="dxa"/>
        </w:tblCellMar>
        <w:tblLook w:val="0000"/>
      </w:tblPr>
      <w:tblGrid>
        <w:gridCol w:w="3908"/>
        <w:gridCol w:w="5662"/>
      </w:tblGrid>
      <w:tr w:rsidTr="00A42E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EVIDENCE GUIDE</w:t>
            </w:r>
          </w:p>
        </w:tc>
      </w:tr>
      <w:tr w:rsidTr="00A42E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t>The evidence guide provides advice on assessment and must be read in conjunction with the performance criteria, required skills and knowledge, range statement and the Assessment Guidelines for the Training Package.</w:t>
            </w:r>
          </w:p>
        </w:tc>
      </w:tr>
      <w:tr w:rsidTr="00A42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p>
        </w:tc>
      </w:tr>
      <w:tr w:rsidTr="00A42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r w:rsidRPr="00807658">
              <w:t xml:space="preserve">The evidence required to demonstrate competency in this unit must be relevant to workplace operations and satisfy holistically all of the </w:t>
            </w:r>
            <w:r w:rsidRPr="00807658">
              <w:t xml:space="preserve">requirements of the performance criteria and required skills and knowledge and include achievement of the following: </w:t>
            </w:r>
          </w:p>
          <w:p w:rsidR="00000000" w:rsidRPr="00807658" w:rsidP="00807658">
            <w:pPr>
              <w:pStyle w:val="ListBullet"/>
            </w:pPr>
            <w:r w:rsidRPr="00807658">
              <w:t>assess the level of work required to maintain the cultural place</w:t>
            </w:r>
          </w:p>
          <w:p w:rsidR="00000000" w:rsidRPr="00807658" w:rsidP="00807658">
            <w:pPr>
              <w:pStyle w:val="ListBullet"/>
            </w:pPr>
            <w:r w:rsidRPr="00807658">
              <w:t>carry out maintenance activities in accordance with organisational and c</w:t>
            </w:r>
            <w:r w:rsidRPr="00807658">
              <w:t>ultural requirements</w:t>
            </w:r>
          </w:p>
          <w:p w:rsidR="00000000" w:rsidRPr="00807658" w:rsidP="00807658">
            <w:pPr>
              <w:pStyle w:val="ListBullet"/>
            </w:pPr>
            <w:r w:rsidRPr="00807658">
              <w:t xml:space="preserve">report deterioration or damage to place </w:t>
            </w:r>
          </w:p>
          <w:p w:rsidR="00000000" w:rsidP="00807658">
            <w:pPr>
              <w:pStyle w:val="ListBullet"/>
              <w:rPr>
                <w:lang w:val="en-NZ"/>
              </w:rPr>
            </w:pPr>
            <w:r w:rsidRPr="00807658">
              <w:t>report incidents of breaches of legislation including vandalism.</w:t>
            </w:r>
          </w:p>
        </w:tc>
      </w:tr>
      <w:tr w:rsidTr="00A42E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r w:rsidRPr="00807658">
              <w:t>Competency requires the application of work practices under work conditions.  Selection and use of resources for some worksites may differ due to the regional or enterprise circumstances.</w:t>
            </w:r>
          </w:p>
        </w:tc>
      </w:tr>
    </w:tbl>
    <w:p w:rsidR="00A42ED6" w:rsidP="00807658">
      <w:pPr>
        <w:pStyle w:val="BodyText"/>
      </w:pPr>
    </w:p>
    <w:p w:rsidR="00A42ED6" w:rsidP="00807658">
      <w:pPr>
        <w:pStyle w:val="BodyText"/>
      </w:pPr>
    </w:p>
    <w:p w:rsidR="00000000" w:rsidRPr="00807658" w:rsidP="00807658">
      <w:pPr>
        <w:pStyle w:val="Heading1"/>
      </w:pPr>
      <w:bookmarkStart w:id="11" w:name="O_248498"/>
      <w:bookmarkEnd w:id="11"/>
      <w:r w:rsidRPr="00807658">
        <w:t>Range Statement</w:t>
      </w:r>
    </w:p>
    <w:tbl>
      <w:tblPr>
        <w:tblW w:w="0" w:type="auto"/>
        <w:tblLayout w:type="fixed"/>
        <w:tblCellMar>
          <w:left w:w="62" w:type="dxa"/>
          <w:right w:w="62" w:type="dxa"/>
        </w:tblCellMar>
        <w:tblLook w:val="0000"/>
      </w:tblPr>
      <w:tblGrid>
        <w:gridCol w:w="3478"/>
        <w:gridCol w:w="5044"/>
      </w:tblGrid>
      <w:tr w:rsidTr="00A42E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RANGE STATEMENT</w:t>
            </w:r>
          </w:p>
        </w:tc>
      </w:tr>
      <w:tr w:rsidTr="00A42E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t>The range statement relates to the unit of competency as a whole.</w:t>
            </w:r>
          </w:p>
        </w:tc>
      </w:tr>
      <w:tr w:rsidTr="00A42ED6">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t>Cultural places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ListBullet"/>
            </w:pPr>
            <w:r w:rsidRPr="00807658">
              <w:t>areas of non-indigenous activity</w:t>
            </w:r>
          </w:p>
          <w:p w:rsidR="00000000" w:rsidRPr="00807658" w:rsidP="00807658">
            <w:pPr>
              <w:pStyle w:val="ListBullet"/>
            </w:pPr>
            <w:r w:rsidRPr="00807658">
              <w:t>buildings and other structures</w:t>
            </w:r>
          </w:p>
          <w:p w:rsidR="00000000" w:rsidRPr="00807658" w:rsidP="00807658">
            <w:pPr>
              <w:pStyle w:val="ListBullet"/>
            </w:pPr>
            <w:r w:rsidRPr="00807658">
              <w:t>natural areas of indigenous cultural significance, historical events and monuments</w:t>
            </w:r>
          </w:p>
          <w:p w:rsidR="00000000" w:rsidRPr="00807658" w:rsidP="00807658">
            <w:pPr>
              <w:pStyle w:val="ListBullet"/>
            </w:pPr>
            <w:r w:rsidRPr="00807658">
              <w:t>areas of in</w:t>
            </w:r>
            <w:r w:rsidRPr="00807658">
              <w:t>digenous activity such as burial, occupation and contact sites, engravings, grinding grooves, sacred trees, rock pictures, fish traps, middens and mounds.</w:t>
            </w:r>
          </w:p>
        </w:tc>
      </w:tr>
    </w:tbl>
    <w:p w:rsidR="00A42ED6" w:rsidP="00807658">
      <w:pPr>
        <w:pStyle w:val="BodyText"/>
      </w:pPr>
    </w:p>
    <w:p w:rsidR="00A42ED6" w:rsidP="00807658">
      <w:pPr>
        <w:pStyle w:val="BodyText"/>
      </w:pPr>
    </w:p>
    <w:p w:rsidR="00000000" w:rsidRPr="00807658" w:rsidP="00807658">
      <w:pPr>
        <w:pStyle w:val="Heading1"/>
      </w:pPr>
      <w:bookmarkStart w:id="12" w:name="O_187875"/>
      <w:bookmarkEnd w:id="12"/>
      <w:r w:rsidRPr="00807658">
        <w:t>Unit Sector(s)</w:t>
      </w:r>
    </w:p>
    <w:tbl>
      <w:tblPr>
        <w:tblW w:w="0" w:type="auto"/>
        <w:tblLayout w:type="fixed"/>
        <w:tblCellMar>
          <w:left w:w="62" w:type="dxa"/>
          <w:right w:w="62" w:type="dxa"/>
        </w:tblCellMar>
        <w:tblLook w:val="0000"/>
      </w:tblPr>
      <w:tblGrid>
        <w:gridCol w:w="2608"/>
        <w:gridCol w:w="5914"/>
      </w:tblGrid>
      <w:tr w:rsidTr="00A42ED6">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r w:rsidRPr="00807658">
              <w:t>Indigenous land management</w:t>
            </w:r>
          </w:p>
        </w:tc>
      </w:tr>
    </w:tbl>
    <w:p w:rsidR="00A42ED6" w:rsidP="00807658">
      <w:pPr>
        <w:pStyle w:val="BodyText"/>
      </w:pPr>
    </w:p>
    <w:p w:rsidR="00A42ED6" w:rsidP="00807658">
      <w:pPr>
        <w:pStyle w:val="BodyText"/>
      </w:pPr>
    </w:p>
    <w:p w:rsidR="00000000" w:rsidRPr="00807658" w:rsidP="00807658">
      <w:pPr>
        <w:pStyle w:val="Heading1"/>
      </w:pPr>
      <w:bookmarkStart w:id="13" w:name="O_187872"/>
      <w:bookmarkEnd w:id="13"/>
      <w:r w:rsidRPr="00807658">
        <w:t>Co-requisite units</w:t>
      </w:r>
    </w:p>
    <w:tbl>
      <w:tblPr>
        <w:tblW w:w="0" w:type="auto"/>
        <w:tblLayout w:type="fixed"/>
        <w:tblCellMar>
          <w:left w:w="62" w:type="dxa"/>
          <w:right w:w="62" w:type="dxa"/>
        </w:tblCellMar>
        <w:tblLook w:val="0000"/>
      </w:tblPr>
      <w:tblGrid>
        <w:gridCol w:w="2641"/>
        <w:gridCol w:w="1322"/>
        <w:gridCol w:w="4559"/>
      </w:tblGrid>
      <w:tr w:rsidTr="00A42E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p>
        </w:tc>
      </w:tr>
      <w:tr w:rsidTr="00A42E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p>
        </w:tc>
      </w:tr>
      <w:tr w:rsidTr="00A42E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p>
        </w:tc>
      </w:tr>
    </w:tbl>
    <w:p w:rsidR="00A42ED6" w:rsidP="00807658">
      <w:pPr>
        <w:pStyle w:val="BodyText"/>
      </w:pPr>
    </w:p>
    <w:p w:rsidR="00A42ED6" w:rsidP="00807658">
      <w:pPr>
        <w:pStyle w:val="BodyText"/>
      </w:pPr>
    </w:p>
    <w:p w:rsidR="00000000" w:rsidRPr="00807658" w:rsidP="00807658">
      <w:pPr>
        <w:pStyle w:val="Heading1"/>
      </w:pPr>
      <w:bookmarkStart w:id="14" w:name="O_187874"/>
      <w:bookmarkEnd w:id="14"/>
      <w:r w:rsidRPr="00807658">
        <w:t>Competency field</w:t>
      </w:r>
    </w:p>
    <w:tbl>
      <w:tblPr>
        <w:tblW w:w="0" w:type="auto"/>
        <w:tblLayout w:type="fixed"/>
        <w:tblCellMar>
          <w:left w:w="62" w:type="dxa"/>
          <w:right w:w="62" w:type="dxa"/>
        </w:tblCellMar>
        <w:tblLook w:val="0000"/>
      </w:tblPr>
      <w:tblGrid>
        <w:gridCol w:w="2784"/>
        <w:gridCol w:w="5738"/>
      </w:tblGrid>
      <w:tr w:rsidTr="00A42E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658">
            <w:pPr>
              <w:pStyle w:val="BodyText"/>
              <w:rPr>
                <w:lang w:val="en-NZ"/>
              </w:rPr>
            </w:pPr>
            <w:r w:rsidRPr="008076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658" w:rsidP="00807658">
            <w:pPr>
              <w:pStyle w:val="BodyText"/>
            </w:pPr>
          </w:p>
        </w:tc>
      </w:tr>
    </w:tbl>
    <w:p w:rsidR="00A42ED6" w:rsidP="00807658">
      <w:pPr>
        <w:pStyle w:val="BodyText"/>
      </w:pPr>
    </w:p>
    <w:p w:rsidR="00A42ED6" w:rsidP="00807658">
      <w:pPr>
        <w:pStyle w:val="BodyText"/>
      </w:pPr>
    </w:p>
    <w:p w:rsidR="00000000" w:rsidRPr="00807658" w:rsidP="00807658"/>
    <w:sectPr w:rsidSect="00807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ED6" w:rsidP="00A42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D6" w:rsidP="00807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2ED6" w:rsidP="008076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2ED6" w:rsidP="008076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58" w:rsidRPr="00A42ED6" w:rsidP="00A42E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D6" w:rsidP="00807658">
    <w:pPr>
      <w:pStyle w:val="Header"/>
      <w:framePr w:wrap="around"/>
    </w:pPr>
    <w:r>
      <w:fldChar w:fldCharType="begin"/>
    </w:r>
    <w:r>
      <w:instrText xml:space="preserve"> TITLE   \* MERGEFORMAT </w:instrText>
    </w:r>
    <w:r>
      <w:fldChar w:fldCharType="separate"/>
    </w:r>
    <w:r>
      <w:t>AHCILM201A Maintain cultural 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2ED6" w:rsidP="00807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B888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FC6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658"/>
    <w:pPr>
      <w:spacing w:before="360" w:after="60"/>
      <w:outlineLvl w:val="0"/>
    </w:pPr>
    <w:rPr>
      <w:sz w:val="32"/>
    </w:rPr>
  </w:style>
  <w:style w:type="paragraph" w:styleId="Heading2">
    <w:name w:val="heading 2"/>
    <w:basedOn w:val="HeadingBase"/>
    <w:next w:val="BodyText"/>
    <w:link w:val="Heading2Char"/>
    <w:qFormat/>
    <w:rsid w:val="00807658"/>
    <w:pPr>
      <w:keepLines/>
      <w:spacing w:before="240" w:after="120"/>
      <w:outlineLvl w:val="1"/>
    </w:pPr>
    <w:rPr>
      <w:sz w:val="28"/>
      <w:szCs w:val="40"/>
    </w:rPr>
  </w:style>
  <w:style w:type="paragraph" w:styleId="Heading3">
    <w:name w:val="heading 3"/>
    <w:basedOn w:val="HeadingBase"/>
    <w:next w:val="BodyText"/>
    <w:link w:val="Heading3Char"/>
    <w:qFormat/>
    <w:rsid w:val="00807658"/>
    <w:pPr>
      <w:spacing w:before="180" w:after="120"/>
      <w:outlineLvl w:val="2"/>
    </w:pPr>
    <w:rPr>
      <w:spacing w:val="-10"/>
      <w:kern w:val="32"/>
    </w:rPr>
  </w:style>
  <w:style w:type="paragraph" w:styleId="Heading4">
    <w:name w:val="heading 4"/>
    <w:basedOn w:val="HeadingBase"/>
    <w:next w:val="BodyText"/>
    <w:link w:val="Heading4Char"/>
    <w:qFormat/>
    <w:rsid w:val="00807658"/>
    <w:pPr>
      <w:spacing w:before="160" w:after="120"/>
      <w:outlineLvl w:val="3"/>
    </w:pPr>
    <w:rPr>
      <w:sz w:val="22"/>
    </w:rPr>
  </w:style>
  <w:style w:type="paragraph" w:styleId="Heading5">
    <w:name w:val="heading 5"/>
    <w:basedOn w:val="HeadingBase"/>
    <w:next w:val="Normal"/>
    <w:link w:val="Heading5Char"/>
    <w:qFormat/>
    <w:rsid w:val="00807658"/>
    <w:pPr>
      <w:spacing w:before="80"/>
      <w:outlineLvl w:val="4"/>
    </w:pPr>
    <w:rPr>
      <w:color w:val="918585"/>
      <w:sz w:val="20"/>
    </w:rPr>
  </w:style>
  <w:style w:type="paragraph" w:styleId="Heading6">
    <w:name w:val="heading 6"/>
    <w:basedOn w:val="HeadingBase"/>
    <w:next w:val="Normal"/>
    <w:link w:val="Heading6Char"/>
    <w:qFormat/>
    <w:rsid w:val="00807658"/>
    <w:pPr>
      <w:spacing w:before="60"/>
      <w:outlineLvl w:val="5"/>
    </w:pPr>
    <w:rPr>
      <w:color w:val="918585"/>
      <w:sz w:val="20"/>
    </w:rPr>
  </w:style>
  <w:style w:type="paragraph" w:styleId="Heading7">
    <w:name w:val="heading 7"/>
    <w:basedOn w:val="Normal"/>
    <w:next w:val="Normal"/>
    <w:link w:val="Heading7Char"/>
    <w:qFormat/>
    <w:rsid w:val="00807658"/>
    <w:pPr>
      <w:ind w:left="720"/>
      <w:outlineLvl w:val="6"/>
    </w:pPr>
    <w:rPr>
      <w:i/>
    </w:rPr>
  </w:style>
  <w:style w:type="paragraph" w:styleId="Heading8">
    <w:name w:val="heading 8"/>
    <w:basedOn w:val="Normal"/>
    <w:next w:val="Normal"/>
    <w:link w:val="Heading8Char"/>
    <w:qFormat/>
    <w:rsid w:val="00807658"/>
    <w:pPr>
      <w:ind w:left="720"/>
      <w:outlineLvl w:val="7"/>
    </w:pPr>
    <w:rPr>
      <w:i/>
    </w:rPr>
  </w:style>
  <w:style w:type="paragraph" w:styleId="Heading9">
    <w:name w:val="heading 9"/>
    <w:basedOn w:val="Normal"/>
    <w:next w:val="Normal"/>
    <w:link w:val="Heading9Char"/>
    <w:qFormat/>
    <w:rsid w:val="00807658"/>
    <w:pPr>
      <w:ind w:left="720"/>
      <w:outlineLvl w:val="8"/>
    </w:pPr>
    <w:rPr>
      <w:i/>
    </w:rPr>
  </w:style>
  <w:style w:type="character" w:default="1" w:styleId="DefaultParagraphFont">
    <w:name w:val="Default Paragraph Font"/>
    <w:uiPriority w:val="1"/>
    <w:unhideWhenUsed/>
    <w:rsid w:val="00807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658"/>
  </w:style>
  <w:style w:type="character" w:customStyle="1" w:styleId="Heading1Char">
    <w:name w:val="Heading 1 Char"/>
    <w:link w:val="Heading1"/>
    <w:rsid w:val="00807658"/>
    <w:rPr>
      <w:rFonts w:ascii="Times New Roman" w:eastAsia="Times New Roman" w:hAnsi="Times New Roman" w:cs="Times New Roman"/>
      <w:b/>
      <w:sz w:val="32"/>
      <w:szCs w:val="20"/>
      <w:lang w:eastAsia="en-US"/>
    </w:rPr>
  </w:style>
  <w:style w:type="paragraph" w:styleId="BodyText">
    <w:name w:val="Body Text"/>
    <w:basedOn w:val="Normal"/>
    <w:link w:val="BodyTextChar"/>
    <w:rsid w:val="00807658"/>
    <w:pPr>
      <w:spacing w:before="120" w:after="120"/>
      <w:contextualSpacing/>
    </w:pPr>
    <w:rPr>
      <w:rFonts w:ascii="Times New Roman" w:hAnsi="Times New Roman"/>
      <w:sz w:val="24"/>
      <w:szCs w:val="22"/>
    </w:rPr>
  </w:style>
  <w:style w:type="character" w:customStyle="1" w:styleId="BodyTextChar">
    <w:name w:val="Body Text Char"/>
    <w:link w:val="BodyText"/>
    <w:rsid w:val="00807658"/>
    <w:rPr>
      <w:rFonts w:ascii="Times New Roman" w:eastAsia="Times New Roman" w:hAnsi="Times New Roman" w:cs="Times New Roman"/>
      <w:sz w:val="24"/>
      <w:lang w:val="en-US" w:eastAsia="en-US"/>
    </w:rPr>
  </w:style>
  <w:style w:type="paragraph" w:styleId="Footer">
    <w:name w:val="footer"/>
    <w:basedOn w:val="Normal"/>
    <w:link w:val="FooterChar"/>
    <w:rsid w:val="00807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07658"/>
    <w:rPr>
      <w:rFonts w:ascii="Times New Roman" w:eastAsia="Times New Roman" w:hAnsi="Times New Roman" w:cs="Times New Roman"/>
      <w:sz w:val="16"/>
      <w:lang w:val="en-US" w:eastAsia="en-US"/>
    </w:rPr>
  </w:style>
  <w:style w:type="paragraph" w:styleId="List">
    <w:name w:val="List"/>
    <w:basedOn w:val="BodyText"/>
    <w:next w:val="BodyText"/>
    <w:rsid w:val="00807658"/>
    <w:pPr>
      <w:tabs>
        <w:tab w:val="left" w:pos="340"/>
      </w:tabs>
      <w:spacing w:before="60" w:after="60"/>
      <w:ind w:left="340" w:hanging="340"/>
    </w:pPr>
  </w:style>
  <w:style w:type="paragraph" w:styleId="ListBullet">
    <w:name w:val="List Bullet"/>
    <w:basedOn w:val="List"/>
    <w:rsid w:val="00807658"/>
    <w:pPr>
      <w:numPr>
        <w:numId w:val="12"/>
      </w:numPr>
      <w:tabs>
        <w:tab w:val="clear" w:pos="340"/>
      </w:tabs>
      <w:spacing w:before="40" w:after="40"/>
    </w:pPr>
  </w:style>
  <w:style w:type="character" w:customStyle="1" w:styleId="SpecialBold">
    <w:name w:val="Special Bold"/>
    <w:rsid w:val="00807658"/>
    <w:rPr>
      <w:b/>
      <w:spacing w:val="0"/>
    </w:rPr>
  </w:style>
  <w:style w:type="paragraph" w:customStyle="1" w:styleId="SuperHeading">
    <w:name w:val="SuperHeading"/>
    <w:basedOn w:val="Normal"/>
    <w:rsid w:val="00807658"/>
    <w:pPr>
      <w:spacing w:before="240" w:after="120"/>
      <w:outlineLvl w:val="0"/>
    </w:pPr>
    <w:rPr>
      <w:rFonts w:ascii="Times New Roman" w:hAnsi="Times New Roman"/>
      <w:b/>
      <w:sz w:val="28"/>
    </w:rPr>
  </w:style>
  <w:style w:type="paragraph" w:customStyle="1" w:styleId="AllowPageBreak">
    <w:name w:val="AllowPageBreak"/>
    <w:rsid w:val="008076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7658"/>
    <w:pPr>
      <w:tabs>
        <w:tab w:val="left" w:pos="680"/>
      </w:tabs>
      <w:spacing w:before="60" w:after="60"/>
      <w:ind w:left="680" w:hanging="340"/>
    </w:pPr>
  </w:style>
  <w:style w:type="character" w:customStyle="1" w:styleId="Heading2Char">
    <w:name w:val="Heading 2 Char"/>
    <w:link w:val="Heading2"/>
    <w:rsid w:val="00807658"/>
    <w:rPr>
      <w:rFonts w:ascii="Times New Roman" w:eastAsia="Times New Roman" w:hAnsi="Times New Roman" w:cs="Times New Roman"/>
      <w:b/>
      <w:sz w:val="28"/>
      <w:szCs w:val="40"/>
      <w:lang w:eastAsia="en-US"/>
    </w:rPr>
  </w:style>
  <w:style w:type="character" w:customStyle="1" w:styleId="Heading3Char">
    <w:name w:val="Heading 3 Char"/>
    <w:link w:val="Heading3"/>
    <w:rsid w:val="008076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07658"/>
    <w:rPr>
      <w:rFonts w:ascii="Times New Roman" w:eastAsia="Times New Roman" w:hAnsi="Times New Roman" w:cs="Times New Roman"/>
      <w:b/>
      <w:szCs w:val="20"/>
      <w:lang w:eastAsia="en-US"/>
    </w:rPr>
  </w:style>
  <w:style w:type="character" w:customStyle="1" w:styleId="Heading5Char">
    <w:name w:val="Heading 5 Char"/>
    <w:link w:val="Heading5"/>
    <w:rsid w:val="008076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07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6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6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658"/>
    <w:rPr>
      <w:rFonts w:ascii="Courier New" w:eastAsia="Times New Roman" w:hAnsi="Courier New" w:cs="Times New Roman"/>
      <w:i/>
      <w:szCs w:val="20"/>
      <w:lang w:val="en-US" w:eastAsia="en-US"/>
    </w:rPr>
  </w:style>
  <w:style w:type="paragraph" w:customStyle="1" w:styleId="HeadingBase">
    <w:name w:val="Heading Base"/>
    <w:rsid w:val="00807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658"/>
    <w:pPr>
      <w:tabs>
        <w:tab w:val="right" w:leader="dot" w:pos="9072"/>
      </w:tabs>
      <w:ind w:left="567"/>
    </w:pPr>
    <w:rPr>
      <w:szCs w:val="22"/>
    </w:rPr>
  </w:style>
  <w:style w:type="paragraph" w:customStyle="1" w:styleId="TOCBase">
    <w:name w:val="TOC Base"/>
    <w:rsid w:val="00807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658"/>
    <w:pPr>
      <w:tabs>
        <w:tab w:val="right" w:leader="dot" w:pos="9072"/>
      </w:tabs>
      <w:spacing w:before="40" w:after="40"/>
      <w:ind w:left="284"/>
    </w:pPr>
    <w:rPr>
      <w:rFonts w:ascii="Times New Roman" w:hAnsi="Times New Roman"/>
    </w:rPr>
  </w:style>
  <w:style w:type="paragraph" w:styleId="TOC1">
    <w:name w:val="toc 1"/>
    <w:basedOn w:val="TOCBase"/>
    <w:next w:val="Normal"/>
    <w:rsid w:val="008076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658"/>
    <w:pPr>
      <w:spacing w:before="5040"/>
      <w:jc w:val="center"/>
    </w:pPr>
    <w:rPr>
      <w:sz w:val="48"/>
      <w:szCs w:val="72"/>
      <w:lang w:val="en-US"/>
    </w:rPr>
  </w:style>
  <w:style w:type="character" w:customStyle="1" w:styleId="TitleChar">
    <w:name w:val="Title Char"/>
    <w:link w:val="Title"/>
    <w:rsid w:val="00807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658"/>
    <w:pPr>
      <w:tabs>
        <w:tab w:val="left" w:pos="3600"/>
        <w:tab w:val="left" w:pos="3958"/>
      </w:tabs>
    </w:pPr>
  </w:style>
  <w:style w:type="paragraph" w:customStyle="1" w:styleId="Note">
    <w:name w:val="Note"/>
    <w:basedOn w:val="BodyText"/>
    <w:rsid w:val="008076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658"/>
    <w:pPr>
      <w:framePr w:wrap="auto" w:hAnchor="text" w:y="6049"/>
    </w:pPr>
    <w:rPr>
      <w:color w:val="000000"/>
      <w:sz w:val="40"/>
    </w:rPr>
  </w:style>
  <w:style w:type="paragraph" w:customStyle="1" w:styleId="TOCTitle">
    <w:name w:val="TOCTitle"/>
    <w:basedOn w:val="Heading1"/>
    <w:rsid w:val="00807658"/>
    <w:pPr>
      <w:spacing w:after="240"/>
      <w:jc w:val="center"/>
      <w:outlineLvl w:val="9"/>
    </w:pPr>
    <w:rPr>
      <w:caps/>
    </w:rPr>
  </w:style>
  <w:style w:type="paragraph" w:customStyle="1" w:styleId="Version">
    <w:name w:val="Version"/>
    <w:rsid w:val="008076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658"/>
    <w:pPr>
      <w:numPr>
        <w:numId w:val="13"/>
      </w:numPr>
      <w:tabs>
        <w:tab w:val="clear" w:pos="680"/>
      </w:tabs>
    </w:pPr>
  </w:style>
  <w:style w:type="paragraph" w:styleId="Index1">
    <w:name w:val="index 1"/>
    <w:basedOn w:val="Normal"/>
    <w:next w:val="Normal"/>
    <w:semiHidden/>
    <w:rsid w:val="00807658"/>
    <w:pPr>
      <w:keepNext w:val="0"/>
      <w:tabs>
        <w:tab w:val="right" w:pos="4176"/>
      </w:tabs>
      <w:ind w:left="198" w:hanging="198"/>
    </w:pPr>
    <w:rPr>
      <w:rFonts w:ascii="Garamond" w:hAnsi="Garamond"/>
    </w:rPr>
  </w:style>
  <w:style w:type="paragraph" w:styleId="IndexHeading">
    <w:name w:val="index heading"/>
    <w:basedOn w:val="Normal"/>
    <w:next w:val="Index1"/>
    <w:semiHidden/>
    <w:rsid w:val="00807658"/>
    <w:pPr>
      <w:spacing w:before="120" w:after="120"/>
    </w:pPr>
    <w:rPr>
      <w:rFonts w:ascii="Arial" w:hAnsi="Arial"/>
      <w:b/>
      <w:color w:val="918585"/>
      <w:sz w:val="24"/>
    </w:rPr>
  </w:style>
  <w:style w:type="paragraph" w:styleId="Header">
    <w:name w:val="header"/>
    <w:basedOn w:val="Normal"/>
    <w:link w:val="HeaderChar"/>
    <w:rsid w:val="00807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07658"/>
    <w:rPr>
      <w:rFonts w:ascii="Times New Roman" w:eastAsia="Times New Roman" w:hAnsi="Times New Roman" w:cs="Times New Roman"/>
      <w:sz w:val="16"/>
      <w:szCs w:val="20"/>
      <w:lang w:val="en-GB" w:eastAsia="en-US"/>
    </w:rPr>
  </w:style>
  <w:style w:type="paragraph" w:customStyle="1" w:styleId="Chapter">
    <w:name w:val="Chapter"/>
    <w:basedOn w:val="Normal"/>
    <w:rsid w:val="00807658"/>
    <w:pPr>
      <w:spacing w:before="240"/>
    </w:pPr>
    <w:rPr>
      <w:rFonts w:ascii="Times New Roman" w:hAnsi="Times New Roman"/>
      <w:smallCaps/>
      <w:spacing w:val="80"/>
      <w:sz w:val="28"/>
    </w:rPr>
  </w:style>
  <w:style w:type="paragraph" w:customStyle="1" w:styleId="InChapter">
    <w:name w:val="InChapter"/>
    <w:basedOn w:val="Heading3"/>
    <w:rsid w:val="00807658"/>
    <w:pPr>
      <w:spacing w:after="240"/>
      <w:outlineLvl w:val="9"/>
    </w:pPr>
    <w:rPr>
      <w:noProof/>
    </w:rPr>
  </w:style>
  <w:style w:type="paragraph" w:styleId="Index2">
    <w:name w:val="index 2"/>
    <w:basedOn w:val="Normal"/>
    <w:next w:val="Normal"/>
    <w:semiHidden/>
    <w:rsid w:val="00807658"/>
    <w:pPr>
      <w:tabs>
        <w:tab w:val="right" w:pos="4176"/>
      </w:tabs>
      <w:ind w:left="568" w:hanging="284"/>
    </w:pPr>
    <w:rPr>
      <w:rFonts w:ascii="Garamond" w:hAnsi="Garamond"/>
    </w:rPr>
  </w:style>
  <w:style w:type="paragraph" w:customStyle="1" w:styleId="Byline">
    <w:name w:val="Byline"/>
    <w:rsid w:val="00807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658"/>
    <w:pPr>
      <w:tabs>
        <w:tab w:val="clear" w:pos="3600"/>
        <w:tab w:val="clear" w:pos="3958"/>
      </w:tabs>
      <w:jc w:val="right"/>
    </w:pPr>
  </w:style>
  <w:style w:type="character" w:styleId="Emphasis">
    <w:name w:val="Emphasis"/>
    <w:qFormat/>
    <w:rsid w:val="00807658"/>
    <w:rPr>
      <w:i/>
    </w:rPr>
  </w:style>
  <w:style w:type="paragraph" w:styleId="Caption">
    <w:name w:val="caption"/>
    <w:basedOn w:val="BodyText"/>
    <w:next w:val="Normal"/>
    <w:qFormat/>
    <w:rsid w:val="00807658"/>
    <w:pPr>
      <w:framePr w:w="2268" w:hSpace="181" w:vSpace="181" w:wrap="around" w:vAnchor="text" w:hAnchor="page" w:x="1135" w:y="285" w:anchorLock="1"/>
    </w:pPr>
    <w:rPr>
      <w:i/>
    </w:rPr>
  </w:style>
  <w:style w:type="paragraph" w:customStyle="1" w:styleId="MiniTOCTitle">
    <w:name w:val="MiniTOCTitle"/>
    <w:basedOn w:val="Heading4"/>
    <w:rsid w:val="00807658"/>
    <w:pPr>
      <w:spacing w:before="240"/>
      <w:outlineLvl w:val="9"/>
    </w:pPr>
    <w:rPr>
      <w:noProof/>
      <w:sz w:val="24"/>
    </w:rPr>
  </w:style>
  <w:style w:type="paragraph" w:customStyle="1" w:styleId="MiniTOCItem">
    <w:name w:val="MiniTOCItem"/>
    <w:basedOn w:val="ListBullet"/>
    <w:rsid w:val="00807658"/>
    <w:pPr>
      <w:numPr>
        <w:numId w:val="0"/>
      </w:numPr>
      <w:tabs>
        <w:tab w:val="right" w:leader="dot" w:pos="6521"/>
      </w:tabs>
      <w:spacing w:before="0" w:after="0"/>
    </w:pPr>
  </w:style>
  <w:style w:type="paragraph" w:customStyle="1" w:styleId="TOFTitle">
    <w:name w:val="TOFTitle"/>
    <w:basedOn w:val="TOCTitle"/>
    <w:rsid w:val="00807658"/>
  </w:style>
  <w:style w:type="paragraph" w:styleId="TableofFigures">
    <w:name w:val="table of figures"/>
    <w:basedOn w:val="Normal"/>
    <w:next w:val="Normal"/>
    <w:semiHidden/>
    <w:rsid w:val="00807658"/>
    <w:pPr>
      <w:tabs>
        <w:tab w:val="right" w:leader="dot" w:pos="9072"/>
      </w:tabs>
      <w:ind w:left="970" w:hanging="403"/>
    </w:pPr>
    <w:rPr>
      <w:rFonts w:ascii="Times New Roman" w:hAnsi="Times New Roman"/>
      <w:b/>
    </w:rPr>
  </w:style>
  <w:style w:type="paragraph" w:styleId="ListNumber">
    <w:name w:val="List Number"/>
    <w:basedOn w:val="List"/>
    <w:rsid w:val="00807658"/>
    <w:pPr>
      <w:numPr>
        <w:numId w:val="10"/>
      </w:numPr>
    </w:pPr>
  </w:style>
  <w:style w:type="character" w:customStyle="1" w:styleId="WingdingSymbols">
    <w:name w:val="Wingding Symbols"/>
    <w:rsid w:val="00807658"/>
    <w:rPr>
      <w:rFonts w:ascii="Wingdings" w:hAnsi="Wingdings"/>
    </w:rPr>
  </w:style>
  <w:style w:type="paragraph" w:customStyle="1" w:styleId="TableHeading">
    <w:name w:val="Table Heading"/>
    <w:basedOn w:val="HeadingBase"/>
    <w:rsid w:val="00807658"/>
    <w:pPr>
      <w:keepLines/>
      <w:pBdr>
        <w:bottom w:val="single" w:sz="6" w:space="1" w:color="918585"/>
      </w:pBdr>
      <w:spacing w:before="240"/>
    </w:pPr>
  </w:style>
  <w:style w:type="character" w:customStyle="1" w:styleId="HotSpot">
    <w:name w:val="HotSpot"/>
    <w:rsid w:val="00807658"/>
    <w:rPr>
      <w:color w:val="0033CC"/>
      <w:u w:val="none"/>
    </w:rPr>
  </w:style>
  <w:style w:type="paragraph" w:customStyle="1" w:styleId="BodyTextRight">
    <w:name w:val="Body Text Right"/>
    <w:basedOn w:val="BodyText"/>
    <w:rsid w:val="00807658"/>
    <w:pPr>
      <w:spacing w:before="0" w:after="0"/>
      <w:jc w:val="right"/>
    </w:pPr>
  </w:style>
  <w:style w:type="paragraph" w:styleId="Index3">
    <w:name w:val="index 3"/>
    <w:basedOn w:val="ListNumber2"/>
    <w:next w:val="Normal"/>
    <w:semiHidden/>
    <w:rsid w:val="00807658"/>
    <w:pPr>
      <w:numPr>
        <w:numId w:val="0"/>
      </w:numPr>
      <w:tabs>
        <w:tab w:val="right" w:leader="dot" w:pos="4176"/>
      </w:tabs>
    </w:pPr>
  </w:style>
  <w:style w:type="paragraph" w:styleId="ListNumber2">
    <w:name w:val="List Number 2"/>
    <w:basedOn w:val="List2"/>
    <w:rsid w:val="00807658"/>
    <w:pPr>
      <w:numPr>
        <w:numId w:val="9"/>
      </w:numPr>
      <w:tabs>
        <w:tab w:val="clear" w:pos="1060"/>
      </w:tabs>
    </w:pPr>
  </w:style>
  <w:style w:type="paragraph" w:customStyle="1" w:styleId="MarginNote">
    <w:name w:val="Margin Note"/>
    <w:basedOn w:val="BodyText"/>
    <w:rsid w:val="00807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076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658"/>
    <w:rPr>
      <w:sz w:val="32"/>
    </w:rPr>
  </w:style>
  <w:style w:type="paragraph" w:customStyle="1" w:styleId="HeadingProcedure">
    <w:name w:val="Heading Procedure"/>
    <w:basedOn w:val="HeadingBase"/>
    <w:next w:val="Normal"/>
    <w:rsid w:val="00807658"/>
    <w:pPr>
      <w:tabs>
        <w:tab w:val="left" w:pos="0"/>
      </w:tabs>
      <w:spacing w:before="120" w:after="60"/>
    </w:pPr>
    <w:rPr>
      <w:i/>
      <w:color w:val="918585"/>
      <w:sz w:val="22"/>
    </w:rPr>
  </w:style>
  <w:style w:type="paragraph" w:customStyle="1" w:styleId="TableBodyText">
    <w:name w:val="Table Body Text"/>
    <w:basedOn w:val="BodyText"/>
    <w:rsid w:val="00807658"/>
    <w:pPr>
      <w:spacing w:before="60" w:after="60"/>
    </w:pPr>
  </w:style>
  <w:style w:type="paragraph" w:styleId="ListContinue">
    <w:name w:val="List Continue"/>
    <w:basedOn w:val="List"/>
    <w:rsid w:val="00807658"/>
    <w:pPr>
      <w:ind w:firstLine="0"/>
    </w:pPr>
  </w:style>
  <w:style w:type="paragraph" w:customStyle="1" w:styleId="ListNote">
    <w:name w:val="List Note"/>
    <w:basedOn w:val="List"/>
    <w:rsid w:val="00807658"/>
    <w:pPr>
      <w:pBdr>
        <w:top w:val="single" w:sz="6" w:space="2" w:color="918585"/>
        <w:bottom w:val="single" w:sz="6" w:space="2" w:color="918585"/>
      </w:pBdr>
      <w:tabs>
        <w:tab w:val="left" w:pos="1021"/>
      </w:tabs>
      <w:ind w:firstLine="0"/>
    </w:pPr>
  </w:style>
  <w:style w:type="paragraph" w:customStyle="1" w:styleId="Warning">
    <w:name w:val="Warning"/>
    <w:basedOn w:val="BodyText"/>
    <w:rsid w:val="00807658"/>
    <w:pPr>
      <w:shd w:val="clear" w:color="auto" w:fill="D9D9D9"/>
      <w:tabs>
        <w:tab w:val="left" w:pos="992"/>
      </w:tabs>
      <w:ind w:left="119" w:right="119"/>
    </w:pPr>
    <w:rPr>
      <w:sz w:val="20"/>
    </w:rPr>
  </w:style>
  <w:style w:type="paragraph" w:customStyle="1" w:styleId="MarginIcons">
    <w:name w:val="Margin Icons"/>
    <w:basedOn w:val="BodyText"/>
    <w:rsid w:val="008076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07658"/>
    <w:rPr>
      <w:rFonts w:ascii="Courier New" w:hAnsi="Courier New"/>
    </w:rPr>
  </w:style>
  <w:style w:type="paragraph" w:customStyle="1" w:styleId="NoteBullet">
    <w:name w:val="Note Bullet"/>
    <w:basedOn w:val="Note"/>
    <w:rsid w:val="00807658"/>
    <w:pPr>
      <w:tabs>
        <w:tab w:val="clear" w:pos="680"/>
      </w:tabs>
      <w:spacing w:before="60" w:after="60"/>
    </w:pPr>
  </w:style>
  <w:style w:type="paragraph" w:customStyle="1" w:styleId="SubHeading2">
    <w:name w:val="SubHeading2"/>
    <w:basedOn w:val="HeadingBase"/>
    <w:rsid w:val="00807658"/>
    <w:pPr>
      <w:spacing w:before="240" w:after="60"/>
    </w:pPr>
    <w:rPr>
      <w:sz w:val="20"/>
    </w:rPr>
  </w:style>
  <w:style w:type="paragraph" w:customStyle="1" w:styleId="SubHeading1">
    <w:name w:val="SubHeading1"/>
    <w:basedOn w:val="HeadingBase"/>
    <w:rsid w:val="00807658"/>
    <w:pPr>
      <w:spacing w:before="240" w:after="60"/>
    </w:pPr>
    <w:rPr>
      <w:color w:val="918585"/>
      <w:sz w:val="22"/>
    </w:rPr>
  </w:style>
  <w:style w:type="paragraph" w:customStyle="1" w:styleId="SideHeading">
    <w:name w:val="Side Heading"/>
    <w:basedOn w:val="HeadingBase"/>
    <w:rsid w:val="00807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658"/>
    <w:pPr>
      <w:tabs>
        <w:tab w:val="num" w:pos="360"/>
      </w:tabs>
    </w:pPr>
  </w:style>
  <w:style w:type="paragraph" w:styleId="PlainText">
    <w:name w:val="Plain Text"/>
    <w:basedOn w:val="Normal"/>
    <w:link w:val="PlainTextChar"/>
    <w:rsid w:val="00807658"/>
    <w:rPr>
      <w:sz w:val="20"/>
    </w:rPr>
  </w:style>
  <w:style w:type="character" w:customStyle="1" w:styleId="PlainTextChar">
    <w:name w:val="Plain Text Char"/>
    <w:basedOn w:val="DefaultParagraphFont"/>
    <w:link w:val="PlainText"/>
    <w:rsid w:val="00807658"/>
    <w:rPr>
      <w:rFonts w:ascii="Courier New" w:eastAsia="Times New Roman" w:hAnsi="Courier New" w:cs="Times New Roman"/>
      <w:sz w:val="20"/>
      <w:szCs w:val="20"/>
      <w:lang w:val="en-US" w:eastAsia="en-US"/>
    </w:rPr>
  </w:style>
  <w:style w:type="character" w:customStyle="1" w:styleId="MenuOption">
    <w:name w:val="Menu Option"/>
    <w:rsid w:val="00807658"/>
    <w:rPr>
      <w:b/>
      <w:smallCaps/>
    </w:rPr>
  </w:style>
  <w:style w:type="paragraph" w:customStyle="1" w:styleId="TableListNumber">
    <w:name w:val="Table List Number"/>
    <w:basedOn w:val="ListNumber"/>
    <w:rsid w:val="00807658"/>
    <w:pPr>
      <w:numPr>
        <w:numId w:val="0"/>
      </w:numPr>
    </w:pPr>
  </w:style>
  <w:style w:type="paragraph" w:styleId="TOC4">
    <w:name w:val="toc 4"/>
    <w:basedOn w:val="TOCBase"/>
    <w:next w:val="Normal"/>
    <w:semiHidden/>
    <w:rsid w:val="00807658"/>
    <w:pPr>
      <w:tabs>
        <w:tab w:val="right" w:leader="dot" w:pos="9071"/>
      </w:tabs>
      <w:ind w:left="1701"/>
    </w:pPr>
  </w:style>
  <w:style w:type="paragraph" w:customStyle="1" w:styleId="ListAlpha">
    <w:name w:val="List Alpha"/>
    <w:basedOn w:val="List"/>
    <w:rsid w:val="00807658"/>
    <w:pPr>
      <w:numPr>
        <w:numId w:val="8"/>
      </w:numPr>
    </w:pPr>
  </w:style>
  <w:style w:type="paragraph" w:customStyle="1" w:styleId="ListAlpha2">
    <w:name w:val="List Alpha 2"/>
    <w:basedOn w:val="List2"/>
    <w:rsid w:val="00807658"/>
    <w:pPr>
      <w:numPr>
        <w:numId w:val="7"/>
      </w:numPr>
    </w:pPr>
  </w:style>
  <w:style w:type="paragraph" w:styleId="List3">
    <w:name w:val="List 3"/>
    <w:basedOn w:val="BodyText"/>
    <w:rsid w:val="00807658"/>
    <w:pPr>
      <w:tabs>
        <w:tab w:val="left" w:pos="1021"/>
      </w:tabs>
      <w:spacing w:before="60" w:after="60"/>
      <w:ind w:left="1020" w:hanging="340"/>
    </w:pPr>
  </w:style>
  <w:style w:type="paragraph" w:styleId="List4">
    <w:name w:val="List 4"/>
    <w:basedOn w:val="BodyText"/>
    <w:rsid w:val="00807658"/>
    <w:pPr>
      <w:tabs>
        <w:tab w:val="left" w:pos="1361"/>
      </w:tabs>
      <w:spacing w:before="60" w:after="60"/>
      <w:ind w:left="1361" w:hanging="340"/>
    </w:pPr>
  </w:style>
  <w:style w:type="paragraph" w:styleId="List5">
    <w:name w:val="List 5"/>
    <w:basedOn w:val="BodyText"/>
    <w:rsid w:val="00807658"/>
    <w:pPr>
      <w:tabs>
        <w:tab w:val="left" w:pos="1701"/>
      </w:tabs>
      <w:spacing w:before="60" w:after="60"/>
      <w:ind w:left="1701" w:hanging="340"/>
    </w:pPr>
  </w:style>
  <w:style w:type="paragraph" w:styleId="ListBullet3">
    <w:name w:val="List Bullet 3"/>
    <w:basedOn w:val="List3"/>
    <w:rsid w:val="00807658"/>
    <w:pPr>
      <w:numPr>
        <w:numId w:val="14"/>
      </w:numPr>
      <w:tabs>
        <w:tab w:val="clear" w:pos="1021"/>
      </w:tabs>
      <w:ind w:left="1037" w:hanging="357"/>
    </w:pPr>
  </w:style>
  <w:style w:type="paragraph" w:styleId="ListBullet4">
    <w:name w:val="List Bullet 4"/>
    <w:basedOn w:val="List4"/>
    <w:rsid w:val="00807658"/>
    <w:pPr>
      <w:numPr>
        <w:numId w:val="2"/>
      </w:numPr>
    </w:pPr>
  </w:style>
  <w:style w:type="paragraph" w:styleId="ListBullet5">
    <w:name w:val="List Bullet 5"/>
    <w:basedOn w:val="List5"/>
    <w:rsid w:val="00807658"/>
    <w:pPr>
      <w:numPr>
        <w:numId w:val="3"/>
      </w:numPr>
    </w:pPr>
  </w:style>
  <w:style w:type="paragraph" w:styleId="ListContinue2">
    <w:name w:val="List Continue 2"/>
    <w:basedOn w:val="List2"/>
    <w:rsid w:val="00807658"/>
    <w:pPr>
      <w:ind w:firstLine="0"/>
    </w:pPr>
  </w:style>
  <w:style w:type="paragraph" w:styleId="ListContinue3">
    <w:name w:val="List Continue 3"/>
    <w:basedOn w:val="List3"/>
    <w:rsid w:val="00807658"/>
    <w:pPr>
      <w:ind w:left="1021" w:firstLine="0"/>
    </w:pPr>
  </w:style>
  <w:style w:type="paragraph" w:styleId="ListContinue4">
    <w:name w:val="List Continue 4"/>
    <w:basedOn w:val="List4"/>
    <w:rsid w:val="00807658"/>
    <w:pPr>
      <w:ind w:firstLine="0"/>
    </w:pPr>
  </w:style>
  <w:style w:type="paragraph" w:styleId="ListContinue5">
    <w:name w:val="List Continue 5"/>
    <w:basedOn w:val="List5"/>
    <w:rsid w:val="00807658"/>
    <w:pPr>
      <w:ind w:firstLine="0"/>
    </w:pPr>
  </w:style>
  <w:style w:type="paragraph" w:styleId="ListNumber3">
    <w:name w:val="List Number 3"/>
    <w:basedOn w:val="List3"/>
    <w:rsid w:val="00807658"/>
    <w:pPr>
      <w:numPr>
        <w:numId w:val="4"/>
      </w:numPr>
    </w:pPr>
  </w:style>
  <w:style w:type="paragraph" w:styleId="ListNumber4">
    <w:name w:val="List Number 4"/>
    <w:basedOn w:val="List4"/>
    <w:rsid w:val="00807658"/>
    <w:pPr>
      <w:numPr>
        <w:numId w:val="5"/>
      </w:numPr>
    </w:pPr>
  </w:style>
  <w:style w:type="paragraph" w:styleId="ListNumber5">
    <w:name w:val="List Number 5"/>
    <w:basedOn w:val="List5"/>
    <w:rsid w:val="00807658"/>
    <w:pPr>
      <w:numPr>
        <w:numId w:val="6"/>
      </w:numPr>
    </w:pPr>
  </w:style>
  <w:style w:type="paragraph" w:styleId="BlockText">
    <w:name w:val="Block Text"/>
    <w:basedOn w:val="Normal"/>
    <w:rsid w:val="00807658"/>
    <w:pPr>
      <w:spacing w:after="120"/>
      <w:ind w:left="1440" w:right="1440"/>
    </w:pPr>
  </w:style>
  <w:style w:type="character" w:customStyle="1" w:styleId="Subscript">
    <w:name w:val="Subscript"/>
    <w:rsid w:val="00807658"/>
    <w:rPr>
      <w:sz w:val="16"/>
      <w:vertAlign w:val="subscript"/>
    </w:rPr>
  </w:style>
  <w:style w:type="character" w:customStyle="1" w:styleId="Superscript">
    <w:name w:val="Superscript"/>
    <w:rsid w:val="00807658"/>
    <w:rPr>
      <w:sz w:val="16"/>
      <w:vertAlign w:val="superscript"/>
    </w:rPr>
  </w:style>
  <w:style w:type="character" w:customStyle="1" w:styleId="Symbols">
    <w:name w:val="Symbols"/>
    <w:rsid w:val="00807658"/>
    <w:rPr>
      <w:rFonts w:ascii="Symbol" w:hAnsi="Symbol"/>
    </w:rPr>
  </w:style>
  <w:style w:type="character" w:customStyle="1" w:styleId="MenuOptions">
    <w:name w:val="Menu Options"/>
    <w:rsid w:val="00807658"/>
    <w:rPr>
      <w:rFonts w:ascii="Arial Narrow" w:hAnsi="Arial Narrow"/>
      <w:smallCaps/>
    </w:rPr>
  </w:style>
  <w:style w:type="character" w:customStyle="1" w:styleId="Buttons">
    <w:name w:val="Buttons"/>
    <w:rsid w:val="00807658"/>
    <w:rPr>
      <w:b/>
    </w:rPr>
  </w:style>
  <w:style w:type="character" w:customStyle="1" w:styleId="Underlined">
    <w:name w:val="Underlined"/>
    <w:rsid w:val="00807658"/>
    <w:rPr>
      <w:u w:val="single"/>
    </w:rPr>
  </w:style>
  <w:style w:type="paragraph" w:customStyle="1" w:styleId="TableBodyTextRight">
    <w:name w:val="Table Body Text Right"/>
    <w:basedOn w:val="TableBodyText"/>
    <w:rsid w:val="00807658"/>
    <w:pPr>
      <w:widowControl w:val="0"/>
      <w:autoSpaceDE w:val="0"/>
      <w:autoSpaceDN w:val="0"/>
      <w:adjustRightInd w:val="0"/>
      <w:jc w:val="right"/>
    </w:pPr>
    <w:rPr>
      <w:rFonts w:cs="Arial"/>
      <w:szCs w:val="18"/>
    </w:rPr>
  </w:style>
  <w:style w:type="paragraph" w:customStyle="1" w:styleId="CopyrightText">
    <w:name w:val="Copyright Text"/>
    <w:basedOn w:val="BodyText"/>
    <w:rsid w:val="00807658"/>
    <w:rPr>
      <w:sz w:val="18"/>
    </w:rPr>
  </w:style>
  <w:style w:type="paragraph" w:customStyle="1" w:styleId="BodySmallRight">
    <w:name w:val="Body Small Right"/>
    <w:basedOn w:val="BodyTextRight"/>
    <w:rsid w:val="00807658"/>
    <w:rPr>
      <w:sz w:val="18"/>
      <w:szCs w:val="18"/>
    </w:rPr>
  </w:style>
  <w:style w:type="paragraph" w:customStyle="1" w:styleId="MarginEdition">
    <w:name w:val="Margin Edition"/>
    <w:basedOn w:val="MarginNote"/>
    <w:rsid w:val="00807658"/>
    <w:pPr>
      <w:spacing w:before="0" w:after="0"/>
    </w:pPr>
    <w:rPr>
      <w:rFonts w:ascii="Times New Roman" w:hAnsi="Times New Roman"/>
      <w:color w:val="999999"/>
    </w:rPr>
  </w:style>
  <w:style w:type="paragraph" w:customStyle="1" w:styleId="Spacer">
    <w:name w:val="Spacer"/>
    <w:basedOn w:val="Normal"/>
    <w:rsid w:val="00807658"/>
    <w:rPr>
      <w:sz w:val="2"/>
      <w:szCs w:val="2"/>
    </w:rPr>
  </w:style>
  <w:style w:type="character" w:customStyle="1" w:styleId="Small">
    <w:name w:val="Small"/>
    <w:rsid w:val="00807658"/>
    <w:rPr>
      <w:sz w:val="16"/>
    </w:rPr>
  </w:style>
  <w:style w:type="paragraph" w:customStyle="1" w:styleId="WideTable">
    <w:name w:val="Wide Table"/>
    <w:basedOn w:val="Normal"/>
    <w:rsid w:val="00807658"/>
    <w:pPr>
      <w:ind w:left="-1418"/>
    </w:pPr>
    <w:rPr>
      <w:sz w:val="2"/>
      <w:szCs w:val="2"/>
    </w:rPr>
  </w:style>
  <w:style w:type="character" w:styleId="PageNumber">
    <w:name w:val="page number"/>
    <w:rsid w:val="00807658"/>
  </w:style>
  <w:style w:type="paragraph" w:styleId="Quote">
    <w:name w:val="Quote"/>
    <w:basedOn w:val="Heading1"/>
    <w:link w:val="QuoteChar"/>
    <w:qFormat/>
    <w:rsid w:val="00807658"/>
    <w:rPr>
      <w:b w:val="0"/>
      <w:sz w:val="72"/>
      <w:szCs w:val="72"/>
      <w:lang w:val="en-NZ"/>
    </w:rPr>
  </w:style>
  <w:style w:type="character" w:customStyle="1" w:styleId="QuoteChar">
    <w:name w:val="Quote Char"/>
    <w:link w:val="Quote"/>
    <w:rsid w:val="00807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658"/>
    <w:pPr>
      <w:pageBreakBefore/>
    </w:pPr>
  </w:style>
  <w:style w:type="paragraph" w:customStyle="1" w:styleId="Border">
    <w:name w:val="Border"/>
    <w:basedOn w:val="Normal"/>
    <w:qFormat/>
    <w:rsid w:val="00807658"/>
    <w:pPr>
      <w:pBdr>
        <w:top w:val="single" w:sz="18" w:space="1" w:color="auto"/>
      </w:pBdr>
    </w:pPr>
    <w:rPr>
      <w:rFonts w:ascii="Times New Roman" w:hAnsi="Times New Roman"/>
      <w:color w:val="FFFFFF"/>
      <w:sz w:val="2"/>
    </w:rPr>
  </w:style>
  <w:style w:type="character" w:styleId="IntenseEmphasis">
    <w:name w:val="Intense Emphasis"/>
    <w:uiPriority w:val="21"/>
    <w:qFormat/>
    <w:rsid w:val="00807658"/>
    <w:rPr>
      <w:b/>
      <w:bCs/>
      <w:i/>
      <w:iCs/>
      <w:color w:val="auto"/>
    </w:rPr>
  </w:style>
  <w:style w:type="paragraph" w:styleId="IntenseQuote">
    <w:name w:val="Intense Quote"/>
    <w:basedOn w:val="Normal"/>
    <w:next w:val="Normal"/>
    <w:link w:val="IntenseQuoteChar"/>
    <w:uiPriority w:val="30"/>
    <w:qFormat/>
    <w:rsid w:val="008076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07658"/>
    <w:rPr>
      <w:rFonts w:ascii="Courier New" w:eastAsia="Times New Roman" w:hAnsi="Courier New" w:cs="Times New Roman"/>
      <w:b/>
      <w:bCs/>
      <w:i/>
      <w:iCs/>
      <w:szCs w:val="20"/>
      <w:lang w:val="en-US" w:eastAsia="en-US"/>
    </w:rPr>
  </w:style>
  <w:style w:type="character" w:styleId="SubtleReference">
    <w:name w:val="Subtle Reference"/>
    <w:uiPriority w:val="31"/>
    <w:qFormat/>
    <w:rsid w:val="00807658"/>
    <w:rPr>
      <w:smallCaps/>
      <w:color w:val="auto"/>
      <w:u w:val="single"/>
    </w:rPr>
  </w:style>
  <w:style w:type="character" w:styleId="IntenseReference">
    <w:name w:val="Intense Reference"/>
    <w:uiPriority w:val="32"/>
    <w:qFormat/>
    <w:rsid w:val="00807658"/>
    <w:rPr>
      <w:b/>
      <w:bCs/>
      <w:smallCaps/>
      <w:color w:val="auto"/>
      <w:spacing w:val="5"/>
      <w:u w:val="single"/>
    </w:rPr>
  </w:style>
  <w:style w:type="paragraph" w:customStyle="1" w:styleId="2ColumnHeading">
    <w:name w:val="2Column Heading"/>
    <w:basedOn w:val="BodyText"/>
    <w:qFormat/>
    <w:rsid w:val="00807658"/>
    <w:pPr>
      <w:spacing w:after="60"/>
      <w:ind w:left="-2268"/>
    </w:pPr>
    <w:rPr>
      <w:b/>
    </w:rPr>
  </w:style>
  <w:style w:type="paragraph" w:customStyle="1" w:styleId="Heading1TOC">
    <w:name w:val="Heading1 TOC"/>
    <w:basedOn w:val="Normal"/>
    <w:qFormat/>
    <w:rsid w:val="00807658"/>
    <w:pPr>
      <w:spacing w:before="240" w:after="120"/>
    </w:pPr>
    <w:rPr>
      <w:rFonts w:ascii="Times New Roman" w:hAnsi="Times New Roman"/>
      <w:b/>
      <w:sz w:val="32"/>
    </w:rPr>
  </w:style>
  <w:style w:type="paragraph" w:customStyle="1" w:styleId="Heading2TOC">
    <w:name w:val="Heading2 TOC"/>
    <w:basedOn w:val="Normal"/>
    <w:qFormat/>
    <w:rsid w:val="00807658"/>
    <w:pPr>
      <w:spacing w:before="240" w:after="60"/>
    </w:pPr>
    <w:rPr>
      <w:rFonts w:ascii="Times New Roman" w:hAnsi="Times New Roman"/>
      <w:b/>
      <w:sz w:val="28"/>
    </w:rPr>
  </w:style>
  <w:style w:type="character" w:customStyle="1" w:styleId="Underline">
    <w:name w:val="Underline"/>
    <w:qFormat/>
    <w:rsid w:val="00807658"/>
    <w:rPr>
      <w:u w:val="single"/>
    </w:rPr>
  </w:style>
  <w:style w:type="character" w:customStyle="1" w:styleId="BoldandItalics">
    <w:name w:val="Bold and Italics"/>
    <w:qFormat/>
    <w:rsid w:val="00807658"/>
    <w:rPr>
      <w:b/>
      <w:i/>
      <w:u w:val="none"/>
    </w:rPr>
  </w:style>
  <w:style w:type="paragraph" w:styleId="BalloonText">
    <w:name w:val="Balloon Text"/>
    <w:basedOn w:val="Normal"/>
    <w:link w:val="BalloonTextChar"/>
    <w:rsid w:val="00807658"/>
    <w:rPr>
      <w:rFonts w:ascii="Tahoma" w:hAnsi="Tahoma" w:cs="Tahoma"/>
      <w:sz w:val="16"/>
      <w:szCs w:val="16"/>
    </w:rPr>
  </w:style>
  <w:style w:type="character" w:customStyle="1" w:styleId="BalloonTextChar">
    <w:name w:val="Balloon Text Char"/>
    <w:link w:val="BalloonText"/>
    <w:rsid w:val="008076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6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076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729</Words>
  <Characters>4581</Characters>
  <Application>Microsoft Office Word</Application>
  <DocSecurity>0</DocSecurity>
  <Lines>184</Lines>
  <Paragraphs>88</Paragraphs>
  <ScaleCrop>false</ScaleCrop>
  <Company>Author-it Software Corporation Ltd.</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AHCILM201A Maintain cultural places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