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BF7" w:rsidP="00375BF7">
      <w:pPr>
        <w:pStyle w:val="Title"/>
      </w:pPr>
      <w:r>
        <w:fldChar w:fldCharType="begin"/>
      </w:r>
      <w:r>
        <w:instrText xml:space="preserve"> TITLE   \* MERGEFORMAT </w:instrText>
      </w:r>
      <w:r>
        <w:fldChar w:fldCharType="separate"/>
      </w:r>
      <w:r>
        <w:t>AHCHBR202A Handle young horses</w:t>
      </w:r>
      <w:r>
        <w:fldChar w:fldCharType="end"/>
      </w:r>
    </w:p>
    <w:p w:rsidR="00375BF7" w:rsidP="00375BF7">
      <w:pPr>
        <w:pStyle w:val="Version"/>
        <w:sectPr w:rsidSect="008303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34E" w:rsidP="0083034E">
      <w:pPr>
        <w:pStyle w:val="SuperHeading"/>
      </w:pPr>
      <w:r w:rsidRPr="0083034E">
        <w:t>AHCHBR202A Handle young horses</w:t>
      </w:r>
    </w:p>
    <w:p w:rsidR="00000000" w:rsidRPr="0083034E" w:rsidP="0083034E">
      <w:pPr>
        <w:pStyle w:val="Heading1"/>
      </w:pPr>
      <w:bookmarkStart w:id="1" w:name="O_267804"/>
      <w:bookmarkEnd w:id="1"/>
      <w:r w:rsidRPr="0083034E">
        <w:t>Modification History</w:t>
      </w:r>
    </w:p>
    <w:p w:rsidR="00000000" w:rsidRPr="0083034E" w:rsidP="0083034E">
      <w:pPr>
        <w:pStyle w:val="BodyText"/>
      </w:pPr>
      <w:r w:rsidRPr="0083034E">
        <w:t>Not Applicable</w:t>
      </w:r>
    </w:p>
    <w:p w:rsidR="00000000" w:rsidRPr="0083034E" w:rsidP="0083034E">
      <w:pPr>
        <w:pStyle w:val="AllowPageBreak"/>
      </w:pPr>
    </w:p>
    <w:p w:rsidR="00000000" w:rsidRPr="0083034E" w:rsidP="0083034E">
      <w:pPr>
        <w:pStyle w:val="Heading1"/>
      </w:pPr>
      <w:bookmarkStart w:id="2" w:name="O_187771"/>
      <w:bookmarkEnd w:id="2"/>
      <w:r w:rsidRPr="0083034E">
        <w:t>Unit Descriptor</w:t>
      </w:r>
    </w:p>
    <w:tbl>
      <w:tblPr>
        <w:tblW w:w="0" w:type="auto"/>
        <w:tblLayout w:type="fixed"/>
        <w:tblCellMar>
          <w:left w:w="62" w:type="dxa"/>
          <w:right w:w="62" w:type="dxa"/>
        </w:tblCellMar>
        <w:tblLook w:val="0000"/>
      </w:tblPr>
      <w:tblGrid>
        <w:gridCol w:w="2673"/>
        <w:gridCol w:w="5849"/>
      </w:tblGrid>
      <w:tr w:rsidTr="00375BF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BodyText"/>
            </w:pPr>
            <w:r w:rsidRPr="0083034E">
              <w:t>This unit covers the process of handling young horses and defines the standard required to:  catch and handle foals;  as</w:t>
            </w:r>
            <w:r w:rsidRPr="0083034E">
              <w:t>sist with weaning foals;  teach weanlings to lead;  catch, handle, groom and exercise yearlings;  prepare yearlings for sale to industry standards.</w:t>
            </w:r>
          </w:p>
        </w:tc>
      </w:tr>
    </w:tbl>
    <w:p w:rsidR="00375BF7" w:rsidP="0083034E">
      <w:pPr>
        <w:pStyle w:val="BodyText"/>
      </w:pPr>
    </w:p>
    <w:p w:rsidR="00375BF7" w:rsidP="0083034E">
      <w:pPr>
        <w:pStyle w:val="BodyText"/>
      </w:pPr>
    </w:p>
    <w:p w:rsidR="00000000" w:rsidRPr="0083034E" w:rsidP="0083034E">
      <w:pPr>
        <w:pStyle w:val="Heading1"/>
      </w:pPr>
      <w:bookmarkStart w:id="3" w:name="O_187775"/>
      <w:bookmarkEnd w:id="3"/>
      <w:r w:rsidRPr="0083034E">
        <w:t>Application of the Unit</w:t>
      </w:r>
    </w:p>
    <w:tbl>
      <w:tblPr>
        <w:tblW w:w="0" w:type="auto"/>
        <w:tblLayout w:type="fixed"/>
        <w:tblCellMar>
          <w:left w:w="62" w:type="dxa"/>
          <w:right w:w="62" w:type="dxa"/>
        </w:tblCellMar>
        <w:tblLook w:val="0000"/>
      </w:tblPr>
      <w:tblGrid>
        <w:gridCol w:w="2756"/>
        <w:gridCol w:w="5766"/>
      </w:tblGrid>
      <w:tr w:rsidTr="00375BF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BodyText"/>
            </w:pPr>
            <w:r w:rsidRPr="0083034E">
              <w:t>This unit applies to working with mini</w:t>
            </w:r>
            <w:r w:rsidRPr="0083034E">
              <w:t>mal supervision within enterprise guidelines.</w:t>
            </w:r>
          </w:p>
        </w:tc>
      </w:tr>
    </w:tbl>
    <w:p w:rsidR="00375BF7" w:rsidP="0083034E">
      <w:pPr>
        <w:pStyle w:val="BodyText"/>
      </w:pPr>
    </w:p>
    <w:p w:rsidR="00375BF7" w:rsidP="0083034E">
      <w:pPr>
        <w:pStyle w:val="BodyText"/>
      </w:pPr>
    </w:p>
    <w:p w:rsidR="00000000" w:rsidRPr="0083034E" w:rsidP="0083034E">
      <w:pPr>
        <w:pStyle w:val="Heading1"/>
      </w:pPr>
      <w:bookmarkStart w:id="4" w:name="O_276064"/>
      <w:bookmarkEnd w:id="4"/>
      <w:r w:rsidRPr="0083034E">
        <w:t>Licensing/Regulatory Information</w:t>
      </w:r>
    </w:p>
    <w:p w:rsidR="00000000" w:rsidRPr="0083034E" w:rsidP="0083034E">
      <w:pPr>
        <w:pStyle w:val="BodyText"/>
      </w:pPr>
      <w:r w:rsidRPr="0083034E">
        <w:t>Not Applicable</w:t>
      </w:r>
    </w:p>
    <w:p w:rsidR="00000000" w:rsidRPr="0083034E" w:rsidP="0083034E">
      <w:pPr>
        <w:pStyle w:val="AllowPageBreak"/>
      </w:pPr>
    </w:p>
    <w:p w:rsidR="00000000" w:rsidRPr="0083034E" w:rsidP="0083034E">
      <w:pPr>
        <w:pStyle w:val="Heading1"/>
      </w:pPr>
      <w:bookmarkStart w:id="5" w:name="O_187773"/>
      <w:bookmarkEnd w:id="5"/>
      <w:r w:rsidRPr="0083034E">
        <w:t>Pre-Requisites</w:t>
      </w:r>
    </w:p>
    <w:tbl>
      <w:tblPr>
        <w:tblW w:w="0" w:type="auto"/>
        <w:tblLayout w:type="fixed"/>
        <w:tblCellMar>
          <w:left w:w="62" w:type="dxa"/>
          <w:right w:w="62" w:type="dxa"/>
        </w:tblCellMar>
        <w:tblLook w:val="0000"/>
      </w:tblPr>
      <w:tblGrid>
        <w:gridCol w:w="2775"/>
        <w:gridCol w:w="1295"/>
        <w:gridCol w:w="4452"/>
      </w:tblGrid>
      <w:tr w:rsidTr="00375B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p>
        </w:tc>
      </w:tr>
      <w:tr w:rsidTr="00375B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p>
        </w:tc>
      </w:tr>
      <w:tr w:rsidTr="00375B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BodyText"/>
            </w:pPr>
          </w:p>
        </w:tc>
      </w:tr>
    </w:tbl>
    <w:p w:rsidR="00375BF7" w:rsidP="0083034E">
      <w:pPr>
        <w:pStyle w:val="BodyText"/>
      </w:pPr>
    </w:p>
    <w:p w:rsidR="00375BF7" w:rsidP="0083034E">
      <w:pPr>
        <w:pStyle w:val="BodyText"/>
      </w:pPr>
    </w:p>
    <w:p w:rsidR="00000000" w:rsidRPr="0083034E" w:rsidP="0083034E">
      <w:pPr>
        <w:pStyle w:val="Heading1"/>
      </w:pPr>
      <w:bookmarkStart w:id="6" w:name="O_187772"/>
      <w:bookmarkEnd w:id="6"/>
      <w:r w:rsidRPr="0083034E">
        <w:t>Employability Skills Information</w:t>
      </w:r>
    </w:p>
    <w:tbl>
      <w:tblPr>
        <w:tblW w:w="0" w:type="auto"/>
        <w:tblLayout w:type="fixed"/>
        <w:tblCellMar>
          <w:left w:w="62" w:type="dxa"/>
          <w:right w:w="62" w:type="dxa"/>
        </w:tblCellMar>
        <w:tblLook w:val="0000"/>
      </w:tblPr>
      <w:tblGrid>
        <w:gridCol w:w="2802"/>
        <w:gridCol w:w="5720"/>
      </w:tblGrid>
      <w:tr w:rsidTr="00375B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BodyText"/>
            </w:pPr>
            <w:r w:rsidRPr="0083034E">
              <w:t>This unit contains employability skills.</w:t>
            </w:r>
          </w:p>
        </w:tc>
      </w:tr>
    </w:tbl>
    <w:p w:rsidR="00375BF7" w:rsidP="0083034E">
      <w:pPr>
        <w:pStyle w:val="BodyText"/>
      </w:pPr>
    </w:p>
    <w:p w:rsidR="00375BF7" w:rsidP="0083034E">
      <w:pPr>
        <w:pStyle w:val="BodyText"/>
      </w:pPr>
    </w:p>
    <w:p w:rsidR="00000000" w:rsidRPr="0083034E" w:rsidP="0083034E">
      <w:pPr>
        <w:pStyle w:val="Heading1"/>
      </w:pPr>
      <w:bookmarkStart w:id="7" w:name="O_285850"/>
      <w:bookmarkEnd w:id="7"/>
      <w:r w:rsidRPr="0083034E">
        <w:t>Elements and Performance Criteria Pre-Content</w:t>
      </w:r>
    </w:p>
    <w:p w:rsidR="00000000" w:rsidRPr="0083034E" w:rsidP="0083034E">
      <w:pPr>
        <w:pStyle w:val="BodyText"/>
      </w:pPr>
      <w:r w:rsidRPr="0083034E">
        <w:t>Not Applicable</w:t>
      </w:r>
    </w:p>
    <w:p w:rsidR="00000000" w:rsidRPr="0083034E" w:rsidP="0083034E">
      <w:pPr>
        <w:pStyle w:val="AllowPageBreak"/>
      </w:pPr>
    </w:p>
    <w:p w:rsidR="00000000" w:rsidRPr="0083034E" w:rsidP="0083034E">
      <w:pPr>
        <w:pStyle w:val="Heading1"/>
      </w:pPr>
      <w:bookmarkStart w:id="8" w:name="O_232517"/>
      <w:bookmarkEnd w:id="8"/>
      <w:r w:rsidRPr="0083034E">
        <w:t>Elements and Performance Criteria</w:t>
      </w:r>
    </w:p>
    <w:tbl>
      <w:tblPr>
        <w:tblW w:w="0" w:type="auto"/>
        <w:tblLayout w:type="fixed"/>
        <w:tblCellMar>
          <w:left w:w="62" w:type="dxa"/>
          <w:right w:w="62" w:type="dxa"/>
        </w:tblCellMar>
        <w:tblLook w:val="0000"/>
      </w:tblPr>
      <w:tblGrid>
        <w:gridCol w:w="2561"/>
        <w:gridCol w:w="5961"/>
      </w:tblGrid>
      <w:tr w:rsidTr="00375BF7">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BodyText"/>
            </w:pPr>
            <w:r w:rsidRPr="0083034E">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PERFORMANCE CRITERIA</w:t>
            </w:r>
          </w:p>
        </w:tc>
      </w:tr>
      <w:tr w:rsidTr="00375BF7">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p>
        </w:tc>
      </w:tr>
      <w:tr w:rsidTr="00375BF7">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List"/>
              <w:rPr>
                <w:lang w:val="en-NZ"/>
              </w:rPr>
            </w:pPr>
            <w:r w:rsidRPr="0083034E">
              <w:t>1.</w:t>
            </w:r>
            <w:r w:rsidRPr="0083034E">
              <w:tab/>
              <w:t>Safely catch and handle foals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List2"/>
            </w:pPr>
            <w:r w:rsidRPr="0083034E">
              <w:t>1.1.</w:t>
            </w:r>
            <w:r w:rsidRPr="0083034E">
              <w:tab/>
            </w:r>
            <w:r w:rsidRPr="0083034E">
              <w:t>Foals of various ages are caught safely.</w:t>
            </w:r>
          </w:p>
          <w:p w:rsidR="00000000" w:rsidP="0083034E">
            <w:pPr>
              <w:pStyle w:val="List2"/>
              <w:rPr>
                <w:lang w:val="en-NZ"/>
              </w:rPr>
            </w:pPr>
            <w:r w:rsidRPr="0083034E">
              <w:t>1.2.</w:t>
            </w:r>
            <w:r w:rsidRPr="0083034E">
              <w:tab/>
              <w:t>Foals are restrained for routine health and husbandry procedures.</w:t>
            </w:r>
          </w:p>
        </w:tc>
      </w:tr>
      <w:tr w:rsidTr="00375BF7">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List"/>
              <w:rPr>
                <w:lang w:val="en-NZ"/>
              </w:rPr>
            </w:pPr>
            <w:r w:rsidRPr="0083034E">
              <w:t>2.</w:t>
            </w:r>
            <w:r w:rsidRPr="0083034E">
              <w:tab/>
              <w:t>Assist with weaning foals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List2"/>
            </w:pPr>
            <w:r w:rsidRPr="0083034E">
              <w:t>2.1.</w:t>
            </w:r>
            <w:r w:rsidRPr="0083034E">
              <w:tab/>
              <w:t>Suitable facilities for the safe handling, training and weaning of foals are identified.</w:t>
            </w:r>
          </w:p>
          <w:p w:rsidR="00000000" w:rsidRPr="0083034E" w:rsidP="0083034E">
            <w:pPr>
              <w:pStyle w:val="List2"/>
            </w:pPr>
            <w:r w:rsidRPr="0083034E">
              <w:t>2.2.</w:t>
            </w:r>
            <w:r w:rsidRPr="0083034E">
              <w:tab/>
              <w:t>Foals are fitte</w:t>
            </w:r>
            <w:r w:rsidRPr="0083034E">
              <w:t>d with a halter according to enterprise guidelines.</w:t>
            </w:r>
          </w:p>
          <w:p w:rsidR="00000000" w:rsidRPr="0083034E" w:rsidP="0083034E">
            <w:pPr>
              <w:pStyle w:val="List2"/>
            </w:pPr>
            <w:r w:rsidRPr="0083034E">
              <w:t>2.3.</w:t>
            </w:r>
            <w:r w:rsidRPr="0083034E">
              <w:tab/>
              <w:t>Weanling foals are led according to enterprise guidelines.</w:t>
            </w:r>
          </w:p>
          <w:p w:rsidR="00000000" w:rsidRPr="0083034E" w:rsidP="0083034E">
            <w:pPr>
              <w:pStyle w:val="List2"/>
            </w:pPr>
            <w:r w:rsidRPr="0083034E">
              <w:t>2.4.</w:t>
            </w:r>
            <w:r w:rsidRPr="0083034E">
              <w:tab/>
              <w:t>Weanling foals legs are handled according to enterprise guidelines.</w:t>
            </w:r>
          </w:p>
          <w:p w:rsidR="00000000" w:rsidRPr="0083034E" w:rsidP="0083034E">
            <w:pPr>
              <w:pStyle w:val="List2"/>
            </w:pPr>
            <w:r w:rsidRPr="0083034E">
              <w:t>2.5.</w:t>
            </w:r>
            <w:r w:rsidRPr="0083034E">
              <w:tab/>
              <w:t>Weanling foals feet are picked up according to enterprise guid</w:t>
            </w:r>
            <w:r w:rsidRPr="0083034E">
              <w:t>elines.</w:t>
            </w:r>
          </w:p>
          <w:p w:rsidR="00000000" w:rsidP="0083034E">
            <w:pPr>
              <w:pStyle w:val="List2"/>
              <w:rPr>
                <w:lang w:val="en-NZ"/>
              </w:rPr>
            </w:pPr>
            <w:r w:rsidRPr="0083034E">
              <w:t>2.6.</w:t>
            </w:r>
            <w:r w:rsidRPr="0083034E">
              <w:tab/>
              <w:t>Rugs are fitted to weanlings.</w:t>
            </w:r>
          </w:p>
        </w:tc>
      </w:tr>
      <w:tr w:rsidTr="00375BF7">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List"/>
              <w:rPr>
                <w:lang w:val="en-NZ"/>
              </w:rPr>
            </w:pPr>
            <w:r w:rsidRPr="0083034E">
              <w:t>3.</w:t>
            </w:r>
            <w:r w:rsidRPr="0083034E">
              <w:tab/>
              <w:t>Safely and competently perform routine tasks in the preparation and presentation of yearlings for sale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List2"/>
            </w:pPr>
            <w:r w:rsidRPr="0083034E">
              <w:t>3.1.</w:t>
            </w:r>
            <w:r w:rsidRPr="0083034E">
              <w:tab/>
              <w:t>Routine daily checks of yearlings are carried out.</w:t>
            </w:r>
          </w:p>
          <w:p w:rsidR="00000000" w:rsidRPr="0083034E" w:rsidP="0083034E">
            <w:pPr>
              <w:pStyle w:val="List2"/>
            </w:pPr>
            <w:r w:rsidRPr="0083034E">
              <w:t>3.2.</w:t>
            </w:r>
            <w:r w:rsidRPr="0083034E">
              <w:tab/>
              <w:t>Yearlings are safely led for exercise and pre</w:t>
            </w:r>
            <w:r w:rsidRPr="0083034E">
              <w:t>sentation.</w:t>
            </w:r>
          </w:p>
          <w:p w:rsidR="00000000" w:rsidRPr="0083034E" w:rsidP="0083034E">
            <w:pPr>
              <w:pStyle w:val="List2"/>
            </w:pPr>
            <w:r w:rsidRPr="0083034E">
              <w:t>3.3.</w:t>
            </w:r>
            <w:r w:rsidRPr="0083034E">
              <w:tab/>
              <w:t>Yearlings are exercised, shampooed, and groomed according to enterprise guidelines.</w:t>
            </w:r>
          </w:p>
          <w:p w:rsidR="00000000" w:rsidRPr="0083034E" w:rsidP="0083034E">
            <w:pPr>
              <w:pStyle w:val="List2"/>
            </w:pPr>
            <w:r w:rsidRPr="0083034E">
              <w:t>3.4.</w:t>
            </w:r>
            <w:r w:rsidRPr="0083034E">
              <w:tab/>
              <w:t>Bridles, bits, rugs and safety gear are fitted according to enterprise guidelines.</w:t>
            </w:r>
          </w:p>
          <w:p w:rsidR="00000000" w:rsidRPr="0083034E" w:rsidP="0083034E">
            <w:pPr>
              <w:pStyle w:val="List2"/>
            </w:pPr>
            <w:r w:rsidRPr="0083034E">
              <w:t>3.5.</w:t>
            </w:r>
            <w:r w:rsidRPr="0083034E">
              <w:tab/>
              <w:t>Sale presentation techniques are demonstrated.</w:t>
            </w:r>
          </w:p>
        </w:tc>
      </w:tr>
    </w:tbl>
    <w:p w:rsidR="00375BF7" w:rsidP="0083034E">
      <w:pPr>
        <w:pStyle w:val="BodyText"/>
      </w:pPr>
    </w:p>
    <w:p w:rsidR="00375BF7" w:rsidP="0083034E">
      <w:pPr>
        <w:pStyle w:val="BodyText"/>
      </w:pPr>
    </w:p>
    <w:p w:rsidR="00000000" w:rsidRPr="0083034E" w:rsidP="0083034E">
      <w:pPr>
        <w:pStyle w:val="Heading1"/>
      </w:pPr>
      <w:bookmarkStart w:id="9" w:name="O_256467"/>
      <w:bookmarkEnd w:id="9"/>
      <w:r w:rsidRPr="0083034E">
        <w:t>Required Skills and Knowledge</w:t>
      </w:r>
    </w:p>
    <w:tbl>
      <w:tblPr>
        <w:tblW w:w="0" w:type="auto"/>
        <w:tblLayout w:type="fixed"/>
        <w:tblCellMar>
          <w:left w:w="62" w:type="dxa"/>
          <w:right w:w="62" w:type="dxa"/>
        </w:tblCellMar>
        <w:tblLook w:val="0000"/>
      </w:tblPr>
      <w:tblGrid>
        <w:gridCol w:w="8522"/>
      </w:tblGrid>
      <w:tr w:rsidTr="00375B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REQUIRED SKILLS AND KNOWLEDGE</w:t>
            </w:r>
          </w:p>
        </w:tc>
      </w:tr>
      <w:tr w:rsidTr="00375B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t>This section describes the skills and knowledge required for this unit.</w:t>
            </w:r>
          </w:p>
        </w:tc>
      </w:tr>
      <w:tr w:rsidTr="00375B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Required skills</w:t>
            </w:r>
          </w:p>
        </w:tc>
      </w:tr>
      <w:tr w:rsidTr="00375B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ListBullet"/>
            </w:pPr>
            <w:r w:rsidRPr="0083034E">
              <w:t>identify hazards and follow safe work procedures</w:t>
            </w:r>
          </w:p>
          <w:p w:rsidR="00000000" w:rsidRPr="0083034E" w:rsidP="0083034E">
            <w:pPr>
              <w:pStyle w:val="ListBullet"/>
            </w:pPr>
            <w:r w:rsidRPr="0083034E">
              <w:t>handle animals in a safe and humane manner</w:t>
            </w:r>
          </w:p>
          <w:p w:rsidR="00000000" w:rsidRPr="0083034E" w:rsidP="0083034E">
            <w:pPr>
              <w:pStyle w:val="ListBullet"/>
            </w:pPr>
            <w:r w:rsidRPr="0083034E">
              <w:t>monitor animal behaviour and recognise abnormalities</w:t>
            </w:r>
          </w:p>
          <w:p w:rsidR="00000000" w:rsidRPr="0083034E" w:rsidP="0083034E">
            <w:pPr>
              <w:pStyle w:val="ListBullet"/>
            </w:pPr>
            <w:r w:rsidRPr="0083034E">
              <w:t>demonstrate safe and environmentally responsible workplace practices</w:t>
            </w:r>
          </w:p>
          <w:p w:rsidR="00000000" w:rsidRPr="0083034E" w:rsidP="0083034E">
            <w:pPr>
              <w:pStyle w:val="ListBullet"/>
            </w:pPr>
            <w:r w:rsidRPr="0083034E">
              <w:t>teach a weanling to accept a halter</w:t>
            </w:r>
          </w:p>
          <w:p w:rsidR="00000000" w:rsidRPr="0083034E" w:rsidP="0083034E">
            <w:pPr>
              <w:pStyle w:val="ListBullet"/>
            </w:pPr>
            <w:r w:rsidRPr="0083034E">
              <w:t>teach a weanlings to lead</w:t>
            </w:r>
          </w:p>
          <w:p w:rsidR="00000000" w:rsidRPr="0083034E" w:rsidP="0083034E">
            <w:pPr>
              <w:pStyle w:val="ListBullet"/>
            </w:pPr>
            <w:r w:rsidRPr="0083034E">
              <w:t>maintain facilities and equip</w:t>
            </w:r>
            <w:r w:rsidRPr="0083034E">
              <w:t>ment to industry standards</w:t>
            </w:r>
          </w:p>
          <w:p w:rsidR="00000000" w:rsidRPr="0083034E" w:rsidP="0083034E">
            <w:pPr>
              <w:pStyle w:val="ListBullet"/>
            </w:pPr>
            <w:r w:rsidRPr="0083034E">
              <w:t>communicate effectively and maintain accurate reports and records</w:t>
            </w:r>
          </w:p>
          <w:p w:rsidR="00000000" w:rsidRPr="0083034E" w:rsidP="0083034E">
            <w:pPr>
              <w:pStyle w:val="ListBullet"/>
            </w:pPr>
            <w:r w:rsidRPr="0083034E">
              <w:t>fit rugs to weanlings&amp;yearlings</w:t>
            </w:r>
          </w:p>
          <w:p w:rsidR="00000000" w:rsidRPr="0083034E" w:rsidP="0083034E">
            <w:pPr>
              <w:pStyle w:val="ListBullet"/>
            </w:pPr>
            <w:r w:rsidRPr="0083034E">
              <w:t>safely exercise weanlings&amp;yearlings</w:t>
            </w:r>
          </w:p>
          <w:p w:rsidR="00000000" w:rsidRPr="0083034E" w:rsidP="0083034E">
            <w:pPr>
              <w:pStyle w:val="ListBullet"/>
            </w:pPr>
            <w:r w:rsidRPr="0083034E">
              <w:t>groom a yearling</w:t>
            </w:r>
          </w:p>
          <w:p w:rsidR="00000000" w:rsidRPr="0083034E" w:rsidP="0083034E">
            <w:pPr>
              <w:pStyle w:val="ListBullet"/>
            </w:pPr>
            <w:r w:rsidRPr="0083034E">
              <w:t>safely fit, in an appropriate manner, bits, bridles and halters</w:t>
            </w:r>
          </w:p>
          <w:p w:rsidR="00000000" w:rsidRPr="0083034E" w:rsidP="0083034E">
            <w:pPr>
              <w:pStyle w:val="ListBullet"/>
            </w:pPr>
            <w:r w:rsidRPr="0083034E">
              <w:t>teach a yearli</w:t>
            </w:r>
            <w:r w:rsidRPr="0083034E">
              <w:t>ng to lead for exercise and presentation for sale</w:t>
            </w:r>
          </w:p>
          <w:p w:rsidR="00000000" w:rsidRPr="0083034E" w:rsidP="0083034E">
            <w:pPr>
              <w:pStyle w:val="ListBullet"/>
            </w:pPr>
            <w:r w:rsidRPr="0083034E">
              <w:t>teach a yearling to stand correctly for presentation at sale</w:t>
            </w:r>
          </w:p>
          <w:p w:rsidR="00000000" w:rsidRPr="0083034E" w:rsidP="0083034E">
            <w:pPr>
              <w:pStyle w:val="ListBullet"/>
            </w:pPr>
            <w:r w:rsidRPr="0083034E">
              <w:t>use literacy skills to follow sequenced written instructions and record information accurately and legibly</w:t>
            </w:r>
          </w:p>
          <w:p w:rsidR="00000000" w:rsidRPr="0083034E" w:rsidP="0083034E">
            <w:pPr>
              <w:pStyle w:val="ListBullet"/>
            </w:pPr>
            <w:r w:rsidRPr="0083034E">
              <w:t>use numeracy skills to estimate, calcu</w:t>
            </w:r>
            <w:r w:rsidRPr="0083034E">
              <w:t>late and record routine workplace measures</w:t>
            </w:r>
          </w:p>
          <w:p w:rsidR="00000000" w:rsidP="0083034E">
            <w:pPr>
              <w:pStyle w:val="ListBullet"/>
              <w:rPr>
                <w:lang w:val="en-NZ"/>
              </w:rPr>
            </w:pPr>
            <w:r w:rsidRPr="0083034E">
              <w:t>use interpersonal skills to relate to people from a range of social, cultural and ethnic backgrounds and with a range of physical and mental abilities.</w:t>
            </w:r>
          </w:p>
        </w:tc>
      </w:tr>
      <w:tr w:rsidTr="00375B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Required knowledge</w:t>
            </w:r>
          </w:p>
        </w:tc>
      </w:tr>
      <w:tr w:rsidTr="00375B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ListBullet"/>
            </w:pPr>
            <w:r w:rsidRPr="0083034E">
              <w:t>suitable facilities for weaning</w:t>
            </w:r>
          </w:p>
          <w:p w:rsidR="00000000" w:rsidRPr="0083034E" w:rsidP="0083034E">
            <w:pPr>
              <w:pStyle w:val="ListBullet"/>
            </w:pPr>
            <w:r w:rsidRPr="0083034E">
              <w:t>potential dangers to the foal during weaning and appropriate actions to reduce them, such as the removal of troughs or other objects that may cause injury</w:t>
            </w:r>
          </w:p>
          <w:p w:rsidR="00000000" w:rsidRPr="0083034E" w:rsidP="0083034E">
            <w:pPr>
              <w:pStyle w:val="ListBullet"/>
            </w:pPr>
            <w:r w:rsidRPr="0083034E">
              <w:t>stress responses sometimes associated with weaning, such as fretting, over-heating, refusing food, ov</w:t>
            </w:r>
            <w:r w:rsidRPr="0083034E">
              <w:t>ereating, self-inflicted injuries.</w:t>
            </w:r>
          </w:p>
          <w:p w:rsidR="00000000" w:rsidRPr="0083034E" w:rsidP="0083034E">
            <w:pPr>
              <w:pStyle w:val="ListBullet"/>
            </w:pPr>
            <w:r w:rsidRPr="0083034E">
              <w:t>suitable facilities for yearling preparation</w:t>
            </w:r>
          </w:p>
          <w:p w:rsidR="00000000" w:rsidRPr="0083034E" w:rsidP="0083034E">
            <w:pPr>
              <w:pStyle w:val="ListBullet"/>
            </w:pPr>
            <w:r w:rsidRPr="0083034E">
              <w:t>potential dangers to the yearlings during sale preparation and appropriate actions to reduce them, such as removing any potential hazards from stalls and handling areas, exerci</w:t>
            </w:r>
            <w:r w:rsidRPr="0083034E">
              <w:t>sing in confined areas, monitoring exercise and the effects of exercise on joints and bones of the legs</w:t>
            </w:r>
          </w:p>
          <w:p w:rsidR="00000000" w:rsidRPr="0083034E" w:rsidP="0083034E">
            <w:pPr>
              <w:pStyle w:val="ListBullet"/>
            </w:pPr>
            <w:r w:rsidRPr="0083034E">
              <w:t>various responses in yearlings associated with sale preparation such as fretting, poor appetite, overeating, stable vices</w:t>
            </w:r>
          </w:p>
          <w:p w:rsidR="00000000" w:rsidRPr="0083034E" w:rsidP="0083034E">
            <w:pPr>
              <w:pStyle w:val="ListBullet"/>
            </w:pPr>
            <w:r w:rsidRPr="0083034E">
              <w:t>Occupational Health and Safety</w:t>
            </w:r>
            <w:r w:rsidRPr="0083034E">
              <w:t xml:space="preserve"> (OHS) and animal welfare legislation and enterprise requirements.</w:t>
            </w:r>
          </w:p>
        </w:tc>
      </w:tr>
    </w:tbl>
    <w:p w:rsidR="00375BF7" w:rsidP="0083034E">
      <w:pPr>
        <w:pStyle w:val="BodyText"/>
      </w:pPr>
    </w:p>
    <w:p w:rsidR="00375BF7" w:rsidP="0083034E">
      <w:pPr>
        <w:pStyle w:val="BodyText"/>
      </w:pPr>
    </w:p>
    <w:p w:rsidR="00000000" w:rsidRPr="0083034E" w:rsidP="0083034E">
      <w:pPr>
        <w:pStyle w:val="AllowPageBreak"/>
      </w:pPr>
    </w:p>
    <w:p w:rsidR="00000000" w:rsidRPr="0083034E" w:rsidP="0083034E">
      <w:pPr>
        <w:pStyle w:val="Heading1"/>
      </w:pPr>
      <w:bookmarkStart w:id="10" w:name="O_240501"/>
      <w:bookmarkEnd w:id="10"/>
      <w:r w:rsidRPr="0083034E">
        <w:t>Evidence Guide</w:t>
      </w:r>
    </w:p>
    <w:tbl>
      <w:tblPr>
        <w:tblW w:w="9570" w:type="dxa"/>
        <w:tblLayout w:type="fixed"/>
        <w:tblCellMar>
          <w:left w:w="62" w:type="dxa"/>
          <w:right w:w="62" w:type="dxa"/>
        </w:tblCellMar>
        <w:tblLook w:val="0000"/>
      </w:tblPr>
      <w:tblGrid>
        <w:gridCol w:w="3908"/>
        <w:gridCol w:w="5662"/>
      </w:tblGrid>
      <w:tr w:rsidTr="00375B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EVIDENCE GUIDE</w:t>
            </w:r>
          </w:p>
        </w:tc>
      </w:tr>
      <w:tr w:rsidTr="00375B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t>The evidence guide provides advice on assessment and must be read in conjunction with the performance criteria, required skills and knowledge, range statement and the Assessment Guidelines for the Training Package.</w:t>
            </w:r>
          </w:p>
        </w:tc>
      </w:tr>
      <w:tr w:rsidTr="00375B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p>
        </w:tc>
      </w:tr>
      <w:tr w:rsidTr="00375B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BodyText"/>
            </w:pPr>
            <w:r w:rsidRPr="0083034E">
              <w:t>The evidence required to demonstrate competency in this unit must be relevant to workplace operations and satisfy holistically all of the requirements of the perfo</w:t>
            </w:r>
            <w:r w:rsidRPr="0083034E">
              <w:t xml:space="preserve">rmance criteria and required skills and knowledge and include achievement of the following: </w:t>
            </w:r>
          </w:p>
          <w:p w:rsidR="00000000" w:rsidRPr="0083034E" w:rsidP="0083034E">
            <w:pPr>
              <w:pStyle w:val="ListBullet"/>
            </w:pPr>
            <w:r w:rsidRPr="0083034E">
              <w:t xml:space="preserve">catch and handle foals </w:t>
            </w:r>
          </w:p>
          <w:p w:rsidR="00000000" w:rsidRPr="0083034E" w:rsidP="0083034E">
            <w:pPr>
              <w:pStyle w:val="ListBullet"/>
            </w:pPr>
            <w:r w:rsidRPr="0083034E">
              <w:t xml:space="preserve">assist with weaning foals </w:t>
            </w:r>
          </w:p>
          <w:p w:rsidR="00000000" w:rsidRPr="0083034E" w:rsidP="0083034E">
            <w:pPr>
              <w:pStyle w:val="ListBullet"/>
            </w:pPr>
            <w:r w:rsidRPr="0083034E">
              <w:t>teach weanlings to lead</w:t>
            </w:r>
          </w:p>
          <w:p w:rsidR="00000000" w:rsidRPr="0083034E" w:rsidP="0083034E">
            <w:pPr>
              <w:pStyle w:val="ListBullet"/>
            </w:pPr>
            <w:r w:rsidRPr="0083034E">
              <w:t>catch, handle, groom and exercise yearlings</w:t>
            </w:r>
          </w:p>
          <w:p w:rsidR="00000000" w:rsidP="0083034E">
            <w:pPr>
              <w:pStyle w:val="ListBullet"/>
              <w:rPr>
                <w:lang w:val="en-NZ"/>
              </w:rPr>
            </w:pPr>
            <w:r w:rsidRPr="0083034E">
              <w:t>prepare yearlings for sale to industry standards.</w:t>
            </w:r>
          </w:p>
        </w:tc>
      </w:tr>
      <w:tr w:rsidTr="00375B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BodyText"/>
            </w:pPr>
            <w:r w:rsidRPr="0083034E">
              <w:t>Competency requires the application of work practices under work conditions.  Selection and use of resources for some worksites may differ due to the region</w:t>
            </w:r>
            <w:r w:rsidRPr="0083034E">
              <w:t>al or enterprise circumstances.</w:t>
            </w:r>
          </w:p>
        </w:tc>
      </w:tr>
    </w:tbl>
    <w:p w:rsidR="00375BF7" w:rsidP="0083034E">
      <w:pPr>
        <w:pStyle w:val="BodyText"/>
      </w:pPr>
    </w:p>
    <w:p w:rsidR="00375BF7" w:rsidP="0083034E">
      <w:pPr>
        <w:pStyle w:val="BodyText"/>
      </w:pPr>
    </w:p>
    <w:p w:rsidR="00000000" w:rsidRPr="0083034E" w:rsidP="0083034E">
      <w:pPr>
        <w:pStyle w:val="Heading1"/>
      </w:pPr>
      <w:bookmarkStart w:id="11" w:name="O_248484"/>
      <w:bookmarkEnd w:id="11"/>
      <w:r w:rsidRPr="0083034E">
        <w:t>Range Statement</w:t>
      </w:r>
    </w:p>
    <w:tbl>
      <w:tblPr>
        <w:tblW w:w="0" w:type="auto"/>
        <w:tblLayout w:type="fixed"/>
        <w:tblCellMar>
          <w:left w:w="62" w:type="dxa"/>
          <w:right w:w="62" w:type="dxa"/>
        </w:tblCellMar>
        <w:tblLook w:val="0000"/>
      </w:tblPr>
      <w:tblGrid>
        <w:gridCol w:w="3493"/>
        <w:gridCol w:w="5029"/>
      </w:tblGrid>
      <w:tr w:rsidTr="00375B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RANGE STATEMENT</w:t>
            </w:r>
          </w:p>
        </w:tc>
      </w:tr>
      <w:tr w:rsidTr="00375B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t>The range statement relates to the unit of competency as a whole.</w:t>
            </w:r>
          </w:p>
        </w:tc>
      </w:tr>
      <w:tr w:rsidTr="00375BF7">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t>Young horses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ListBullet"/>
            </w:pPr>
            <w:r w:rsidRPr="0083034E">
              <w:t>all breeds and types of foals, weanlings and yearlings.</w:t>
            </w:r>
          </w:p>
        </w:tc>
      </w:tr>
    </w:tbl>
    <w:p w:rsidR="00375BF7" w:rsidP="0083034E">
      <w:pPr>
        <w:pStyle w:val="BodyText"/>
      </w:pPr>
    </w:p>
    <w:p w:rsidR="00375BF7" w:rsidP="0083034E">
      <w:pPr>
        <w:pStyle w:val="BodyText"/>
      </w:pPr>
    </w:p>
    <w:p w:rsidR="00000000" w:rsidRPr="0083034E" w:rsidP="0083034E">
      <w:pPr>
        <w:pStyle w:val="Heading1"/>
      </w:pPr>
      <w:bookmarkStart w:id="12" w:name="O_187777"/>
      <w:bookmarkEnd w:id="12"/>
      <w:r w:rsidRPr="0083034E">
        <w:t>Unit Sector(s)</w:t>
      </w:r>
    </w:p>
    <w:tbl>
      <w:tblPr>
        <w:tblW w:w="0" w:type="auto"/>
        <w:tblLayout w:type="fixed"/>
        <w:tblCellMar>
          <w:left w:w="62" w:type="dxa"/>
          <w:right w:w="62" w:type="dxa"/>
        </w:tblCellMar>
        <w:tblLook w:val="0000"/>
      </w:tblPr>
      <w:tblGrid>
        <w:gridCol w:w="2623"/>
        <w:gridCol w:w="5899"/>
      </w:tblGrid>
      <w:tr w:rsidTr="00375BF7">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BodyText"/>
            </w:pPr>
            <w:r w:rsidRPr="0083034E">
              <w:t>Horse breeding</w:t>
            </w:r>
          </w:p>
        </w:tc>
      </w:tr>
    </w:tbl>
    <w:p w:rsidR="00375BF7" w:rsidP="0083034E">
      <w:pPr>
        <w:pStyle w:val="BodyText"/>
      </w:pPr>
    </w:p>
    <w:p w:rsidR="00375BF7" w:rsidP="0083034E">
      <w:pPr>
        <w:pStyle w:val="BodyText"/>
      </w:pPr>
    </w:p>
    <w:p w:rsidR="00000000" w:rsidRPr="0083034E" w:rsidP="0083034E">
      <w:pPr>
        <w:pStyle w:val="Heading1"/>
      </w:pPr>
      <w:bookmarkStart w:id="13" w:name="O_187774"/>
      <w:bookmarkEnd w:id="13"/>
      <w:r w:rsidRPr="0083034E">
        <w:t>Co-requisite units</w:t>
      </w:r>
    </w:p>
    <w:tbl>
      <w:tblPr>
        <w:tblW w:w="0" w:type="auto"/>
        <w:tblLayout w:type="fixed"/>
        <w:tblCellMar>
          <w:left w:w="62" w:type="dxa"/>
          <w:right w:w="62" w:type="dxa"/>
        </w:tblCellMar>
        <w:tblLook w:val="0000"/>
      </w:tblPr>
      <w:tblGrid>
        <w:gridCol w:w="2641"/>
        <w:gridCol w:w="1322"/>
        <w:gridCol w:w="4559"/>
      </w:tblGrid>
      <w:tr w:rsidTr="00375B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p>
        </w:tc>
      </w:tr>
      <w:tr w:rsidTr="00375B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p>
        </w:tc>
      </w:tr>
      <w:tr w:rsidTr="00375B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BodyText"/>
            </w:pPr>
          </w:p>
        </w:tc>
      </w:tr>
    </w:tbl>
    <w:p w:rsidR="00375BF7" w:rsidP="0083034E">
      <w:pPr>
        <w:pStyle w:val="BodyText"/>
      </w:pPr>
    </w:p>
    <w:p w:rsidR="00375BF7" w:rsidP="0083034E">
      <w:pPr>
        <w:pStyle w:val="BodyText"/>
      </w:pPr>
    </w:p>
    <w:p w:rsidR="00000000" w:rsidRPr="0083034E" w:rsidP="0083034E">
      <w:pPr>
        <w:pStyle w:val="Heading1"/>
      </w:pPr>
      <w:bookmarkStart w:id="14" w:name="O_187776"/>
      <w:bookmarkEnd w:id="14"/>
      <w:r w:rsidRPr="0083034E">
        <w:t>Competency field</w:t>
      </w:r>
    </w:p>
    <w:tbl>
      <w:tblPr>
        <w:tblW w:w="0" w:type="auto"/>
        <w:tblLayout w:type="fixed"/>
        <w:tblCellMar>
          <w:left w:w="62" w:type="dxa"/>
          <w:right w:w="62" w:type="dxa"/>
        </w:tblCellMar>
        <w:tblLook w:val="0000"/>
      </w:tblPr>
      <w:tblGrid>
        <w:gridCol w:w="2784"/>
        <w:gridCol w:w="5738"/>
      </w:tblGrid>
      <w:tr w:rsidTr="00375B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34E">
            <w:pPr>
              <w:pStyle w:val="BodyText"/>
              <w:rPr>
                <w:lang w:val="en-NZ"/>
              </w:rPr>
            </w:pPr>
            <w:r w:rsidRPr="008303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34E" w:rsidP="0083034E">
            <w:pPr>
              <w:pStyle w:val="BodyText"/>
            </w:pPr>
          </w:p>
        </w:tc>
      </w:tr>
    </w:tbl>
    <w:p w:rsidR="00375BF7" w:rsidP="0083034E">
      <w:pPr>
        <w:pStyle w:val="BodyText"/>
      </w:pPr>
    </w:p>
    <w:p w:rsidR="00375BF7" w:rsidP="0083034E">
      <w:pPr>
        <w:pStyle w:val="BodyText"/>
      </w:pPr>
    </w:p>
    <w:p w:rsidR="00000000" w:rsidRPr="0083034E" w:rsidP="0083034E"/>
    <w:sectPr w:rsidSect="008303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5BF7" w:rsidP="00375B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BF7" w:rsidP="00830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5BF7" w:rsidP="008303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5BF7" w:rsidP="008303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5BF7" w:rsidP="00375B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BF7" w:rsidP="0083034E">
    <w:pPr>
      <w:pStyle w:val="Header"/>
      <w:framePr w:wrap="around"/>
    </w:pPr>
    <w:r>
      <w:fldChar w:fldCharType="begin"/>
    </w:r>
    <w:r>
      <w:instrText xml:space="preserve"> TITLE   \* MERGEFORMAT </w:instrText>
    </w:r>
    <w:r>
      <w:fldChar w:fldCharType="separate"/>
    </w:r>
    <w:r>
      <w:t>AHCHBR202A Handle young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5BF7" w:rsidP="008303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E085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E814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3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034E"/>
    <w:pPr>
      <w:spacing w:before="360" w:after="60"/>
      <w:outlineLvl w:val="0"/>
    </w:pPr>
    <w:rPr>
      <w:sz w:val="32"/>
    </w:rPr>
  </w:style>
  <w:style w:type="paragraph" w:styleId="Heading2">
    <w:name w:val="heading 2"/>
    <w:basedOn w:val="HeadingBase"/>
    <w:next w:val="BodyText"/>
    <w:link w:val="Heading2Char"/>
    <w:qFormat/>
    <w:rsid w:val="0083034E"/>
    <w:pPr>
      <w:keepLines/>
      <w:spacing w:before="240" w:after="120"/>
      <w:outlineLvl w:val="1"/>
    </w:pPr>
    <w:rPr>
      <w:sz w:val="28"/>
      <w:szCs w:val="40"/>
    </w:rPr>
  </w:style>
  <w:style w:type="paragraph" w:styleId="Heading3">
    <w:name w:val="heading 3"/>
    <w:basedOn w:val="HeadingBase"/>
    <w:next w:val="BodyText"/>
    <w:link w:val="Heading3Char"/>
    <w:qFormat/>
    <w:rsid w:val="0083034E"/>
    <w:pPr>
      <w:spacing w:before="180" w:after="120"/>
      <w:outlineLvl w:val="2"/>
    </w:pPr>
    <w:rPr>
      <w:spacing w:val="-10"/>
      <w:kern w:val="32"/>
    </w:rPr>
  </w:style>
  <w:style w:type="paragraph" w:styleId="Heading4">
    <w:name w:val="heading 4"/>
    <w:basedOn w:val="HeadingBase"/>
    <w:next w:val="BodyText"/>
    <w:link w:val="Heading4Char"/>
    <w:qFormat/>
    <w:rsid w:val="0083034E"/>
    <w:pPr>
      <w:spacing w:before="160" w:after="120"/>
      <w:outlineLvl w:val="3"/>
    </w:pPr>
    <w:rPr>
      <w:sz w:val="22"/>
    </w:rPr>
  </w:style>
  <w:style w:type="paragraph" w:styleId="Heading5">
    <w:name w:val="heading 5"/>
    <w:basedOn w:val="HeadingBase"/>
    <w:next w:val="Normal"/>
    <w:link w:val="Heading5Char"/>
    <w:qFormat/>
    <w:rsid w:val="0083034E"/>
    <w:pPr>
      <w:spacing w:before="80"/>
      <w:outlineLvl w:val="4"/>
    </w:pPr>
    <w:rPr>
      <w:color w:val="918585"/>
      <w:sz w:val="20"/>
    </w:rPr>
  </w:style>
  <w:style w:type="paragraph" w:styleId="Heading6">
    <w:name w:val="heading 6"/>
    <w:basedOn w:val="HeadingBase"/>
    <w:next w:val="Normal"/>
    <w:link w:val="Heading6Char"/>
    <w:qFormat/>
    <w:rsid w:val="0083034E"/>
    <w:pPr>
      <w:spacing w:before="60"/>
      <w:outlineLvl w:val="5"/>
    </w:pPr>
    <w:rPr>
      <w:color w:val="918585"/>
      <w:sz w:val="20"/>
    </w:rPr>
  </w:style>
  <w:style w:type="paragraph" w:styleId="Heading7">
    <w:name w:val="heading 7"/>
    <w:basedOn w:val="Normal"/>
    <w:next w:val="Normal"/>
    <w:link w:val="Heading7Char"/>
    <w:qFormat/>
    <w:rsid w:val="0083034E"/>
    <w:pPr>
      <w:ind w:left="720"/>
      <w:outlineLvl w:val="6"/>
    </w:pPr>
    <w:rPr>
      <w:i/>
    </w:rPr>
  </w:style>
  <w:style w:type="paragraph" w:styleId="Heading8">
    <w:name w:val="heading 8"/>
    <w:basedOn w:val="Normal"/>
    <w:next w:val="Normal"/>
    <w:link w:val="Heading8Char"/>
    <w:qFormat/>
    <w:rsid w:val="0083034E"/>
    <w:pPr>
      <w:ind w:left="720"/>
      <w:outlineLvl w:val="7"/>
    </w:pPr>
    <w:rPr>
      <w:i/>
    </w:rPr>
  </w:style>
  <w:style w:type="paragraph" w:styleId="Heading9">
    <w:name w:val="heading 9"/>
    <w:basedOn w:val="Normal"/>
    <w:next w:val="Normal"/>
    <w:link w:val="Heading9Char"/>
    <w:qFormat/>
    <w:rsid w:val="0083034E"/>
    <w:pPr>
      <w:ind w:left="720"/>
      <w:outlineLvl w:val="8"/>
    </w:pPr>
    <w:rPr>
      <w:i/>
    </w:rPr>
  </w:style>
  <w:style w:type="character" w:default="1" w:styleId="DefaultParagraphFont">
    <w:name w:val="Default Paragraph Font"/>
    <w:uiPriority w:val="1"/>
    <w:unhideWhenUsed/>
    <w:rsid w:val="00830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34E"/>
  </w:style>
  <w:style w:type="character" w:customStyle="1" w:styleId="Heading1Char">
    <w:name w:val="Heading 1 Char"/>
    <w:basedOn w:val="DefaultParagraphFont"/>
    <w:link w:val="Heading1"/>
    <w:rsid w:val="0083034E"/>
    <w:rPr>
      <w:rFonts w:ascii="Times New Roman" w:eastAsia="Times New Roman" w:hAnsi="Times New Roman" w:cs="Times New Roman"/>
      <w:b/>
      <w:sz w:val="32"/>
      <w:szCs w:val="20"/>
      <w:lang w:eastAsia="en-US"/>
    </w:rPr>
  </w:style>
  <w:style w:type="paragraph" w:styleId="BodyText">
    <w:name w:val="Body Text"/>
    <w:basedOn w:val="Normal"/>
    <w:link w:val="BodyTextChar"/>
    <w:rsid w:val="008303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34E"/>
    <w:rPr>
      <w:rFonts w:ascii="Times New Roman" w:eastAsia="Times New Roman" w:hAnsi="Times New Roman" w:cs="Times New Roman"/>
      <w:sz w:val="24"/>
      <w:lang w:val="en-US" w:eastAsia="en-US"/>
    </w:rPr>
  </w:style>
  <w:style w:type="paragraph" w:styleId="Footer">
    <w:name w:val="footer"/>
    <w:basedOn w:val="Normal"/>
    <w:link w:val="FooterChar"/>
    <w:rsid w:val="00830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34E"/>
    <w:rPr>
      <w:rFonts w:ascii="Times New Roman" w:eastAsia="Times New Roman" w:hAnsi="Times New Roman" w:cs="Times New Roman"/>
      <w:sz w:val="16"/>
      <w:lang w:val="en-US" w:eastAsia="en-US"/>
    </w:rPr>
  </w:style>
  <w:style w:type="paragraph" w:styleId="List">
    <w:name w:val="List"/>
    <w:basedOn w:val="BodyText"/>
    <w:next w:val="BodyText"/>
    <w:rsid w:val="0083034E"/>
    <w:pPr>
      <w:tabs>
        <w:tab w:val="left" w:pos="340"/>
      </w:tabs>
      <w:spacing w:before="60" w:after="60"/>
      <w:ind w:left="340" w:hanging="340"/>
    </w:pPr>
  </w:style>
  <w:style w:type="paragraph" w:styleId="ListBullet">
    <w:name w:val="List Bullet"/>
    <w:basedOn w:val="List"/>
    <w:rsid w:val="0083034E"/>
    <w:pPr>
      <w:numPr>
        <w:numId w:val="12"/>
      </w:numPr>
      <w:tabs>
        <w:tab w:val="clear" w:pos="340"/>
      </w:tabs>
      <w:spacing w:before="40" w:after="40"/>
    </w:pPr>
  </w:style>
  <w:style w:type="character" w:customStyle="1" w:styleId="SpecialBold">
    <w:name w:val="Special Bold"/>
    <w:basedOn w:val="DefaultParagraphFont"/>
    <w:rsid w:val="0083034E"/>
    <w:rPr>
      <w:b/>
      <w:spacing w:val="0"/>
    </w:rPr>
  </w:style>
  <w:style w:type="paragraph" w:styleId="Header">
    <w:name w:val="header"/>
    <w:basedOn w:val="Normal"/>
    <w:link w:val="HeaderChar"/>
    <w:rsid w:val="00830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3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034E"/>
    <w:pPr>
      <w:spacing w:before="240" w:after="120"/>
      <w:outlineLvl w:val="0"/>
    </w:pPr>
    <w:rPr>
      <w:rFonts w:ascii="Times New Roman" w:hAnsi="Times New Roman"/>
      <w:b/>
      <w:sz w:val="28"/>
    </w:rPr>
  </w:style>
  <w:style w:type="paragraph" w:customStyle="1" w:styleId="AllowPageBreak">
    <w:name w:val="AllowPageBreak"/>
    <w:rsid w:val="008303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034E"/>
    <w:pPr>
      <w:tabs>
        <w:tab w:val="left" w:pos="680"/>
      </w:tabs>
      <w:spacing w:before="60" w:after="60"/>
      <w:ind w:left="680" w:hanging="340"/>
    </w:pPr>
  </w:style>
  <w:style w:type="character" w:customStyle="1" w:styleId="Heading2Char">
    <w:name w:val="Heading 2 Char"/>
    <w:basedOn w:val="DefaultParagraphFont"/>
    <w:link w:val="Heading2"/>
    <w:rsid w:val="00830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3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03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034E"/>
    <w:rPr>
      <w:rFonts w:ascii="Courier New" w:eastAsia="Times New Roman" w:hAnsi="Courier New" w:cs="Times New Roman"/>
      <w:i/>
      <w:szCs w:val="20"/>
      <w:lang w:val="en-US" w:eastAsia="en-US"/>
    </w:rPr>
  </w:style>
  <w:style w:type="paragraph" w:customStyle="1" w:styleId="HeadingBase">
    <w:name w:val="Heading Base"/>
    <w:rsid w:val="00830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34E"/>
    <w:pPr>
      <w:tabs>
        <w:tab w:val="right" w:leader="dot" w:pos="9072"/>
      </w:tabs>
      <w:ind w:left="567"/>
    </w:pPr>
    <w:rPr>
      <w:szCs w:val="22"/>
    </w:rPr>
  </w:style>
  <w:style w:type="paragraph" w:customStyle="1" w:styleId="TOCBase">
    <w:name w:val="TOC Base"/>
    <w:rsid w:val="00830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34E"/>
    <w:pPr>
      <w:tabs>
        <w:tab w:val="right" w:leader="dot" w:pos="9072"/>
      </w:tabs>
      <w:spacing w:before="40" w:after="40"/>
      <w:ind w:left="284"/>
    </w:pPr>
    <w:rPr>
      <w:rFonts w:ascii="Times New Roman" w:hAnsi="Times New Roman"/>
    </w:rPr>
  </w:style>
  <w:style w:type="paragraph" w:styleId="TOC1">
    <w:name w:val="toc 1"/>
    <w:basedOn w:val="TOCBase"/>
    <w:next w:val="Normal"/>
    <w:rsid w:val="008303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034E"/>
    <w:pPr>
      <w:spacing w:before="5040"/>
      <w:jc w:val="center"/>
    </w:pPr>
    <w:rPr>
      <w:sz w:val="48"/>
      <w:szCs w:val="72"/>
      <w:lang w:val="en-US"/>
    </w:rPr>
  </w:style>
  <w:style w:type="character" w:customStyle="1" w:styleId="TitleChar">
    <w:name w:val="Title Char"/>
    <w:basedOn w:val="DefaultParagraphFont"/>
    <w:link w:val="Title"/>
    <w:rsid w:val="00830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34E"/>
    <w:pPr>
      <w:tabs>
        <w:tab w:val="left" w:pos="3600"/>
        <w:tab w:val="left" w:pos="3958"/>
      </w:tabs>
    </w:pPr>
  </w:style>
  <w:style w:type="paragraph" w:customStyle="1" w:styleId="Note">
    <w:name w:val="Note"/>
    <w:basedOn w:val="BodyText"/>
    <w:rsid w:val="00830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34E"/>
    <w:pPr>
      <w:framePr w:wrap="auto" w:hAnchor="text" w:y="6049"/>
    </w:pPr>
    <w:rPr>
      <w:color w:val="000000"/>
      <w:sz w:val="40"/>
    </w:rPr>
  </w:style>
  <w:style w:type="paragraph" w:customStyle="1" w:styleId="TOCTitle">
    <w:name w:val="TOCTitle"/>
    <w:basedOn w:val="Heading1"/>
    <w:rsid w:val="0083034E"/>
    <w:pPr>
      <w:spacing w:after="240"/>
      <w:jc w:val="center"/>
      <w:outlineLvl w:val="9"/>
    </w:pPr>
    <w:rPr>
      <w:caps/>
    </w:rPr>
  </w:style>
  <w:style w:type="paragraph" w:customStyle="1" w:styleId="Version">
    <w:name w:val="Version"/>
    <w:rsid w:val="008303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034E"/>
    <w:pPr>
      <w:numPr>
        <w:numId w:val="13"/>
      </w:numPr>
      <w:tabs>
        <w:tab w:val="clear" w:pos="680"/>
      </w:tabs>
    </w:pPr>
  </w:style>
  <w:style w:type="paragraph" w:styleId="Index1">
    <w:name w:val="index 1"/>
    <w:basedOn w:val="Normal"/>
    <w:next w:val="Normal"/>
    <w:semiHidden/>
    <w:rsid w:val="0083034E"/>
    <w:pPr>
      <w:keepNext w:val="0"/>
      <w:tabs>
        <w:tab w:val="right" w:pos="4176"/>
      </w:tabs>
      <w:ind w:left="198" w:hanging="198"/>
    </w:pPr>
    <w:rPr>
      <w:rFonts w:ascii="Garamond" w:hAnsi="Garamond"/>
    </w:rPr>
  </w:style>
  <w:style w:type="paragraph" w:styleId="IndexHeading">
    <w:name w:val="index heading"/>
    <w:basedOn w:val="Normal"/>
    <w:next w:val="Index1"/>
    <w:semiHidden/>
    <w:rsid w:val="0083034E"/>
    <w:pPr>
      <w:spacing w:before="120" w:after="120"/>
    </w:pPr>
    <w:rPr>
      <w:rFonts w:ascii="Arial" w:hAnsi="Arial"/>
      <w:b/>
      <w:color w:val="918585"/>
      <w:sz w:val="24"/>
    </w:rPr>
  </w:style>
  <w:style w:type="paragraph" w:customStyle="1" w:styleId="Chapter">
    <w:name w:val="Chapter"/>
    <w:basedOn w:val="Normal"/>
    <w:rsid w:val="0083034E"/>
    <w:pPr>
      <w:spacing w:before="240"/>
    </w:pPr>
    <w:rPr>
      <w:rFonts w:ascii="Times New Roman" w:hAnsi="Times New Roman"/>
      <w:smallCaps/>
      <w:spacing w:val="80"/>
      <w:sz w:val="28"/>
    </w:rPr>
  </w:style>
  <w:style w:type="paragraph" w:customStyle="1" w:styleId="InChapter">
    <w:name w:val="InChapter"/>
    <w:basedOn w:val="Heading3"/>
    <w:rsid w:val="0083034E"/>
    <w:pPr>
      <w:spacing w:after="240"/>
      <w:outlineLvl w:val="9"/>
    </w:pPr>
    <w:rPr>
      <w:noProof/>
    </w:rPr>
  </w:style>
  <w:style w:type="paragraph" w:styleId="Index2">
    <w:name w:val="index 2"/>
    <w:basedOn w:val="Normal"/>
    <w:next w:val="Normal"/>
    <w:semiHidden/>
    <w:rsid w:val="0083034E"/>
    <w:pPr>
      <w:tabs>
        <w:tab w:val="right" w:pos="4176"/>
      </w:tabs>
      <w:ind w:left="568" w:hanging="284"/>
    </w:pPr>
    <w:rPr>
      <w:rFonts w:ascii="Garamond" w:hAnsi="Garamond"/>
    </w:rPr>
  </w:style>
  <w:style w:type="paragraph" w:customStyle="1" w:styleId="Byline">
    <w:name w:val="Byline"/>
    <w:rsid w:val="00830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34E"/>
    <w:pPr>
      <w:tabs>
        <w:tab w:val="clear" w:pos="3600"/>
        <w:tab w:val="clear" w:pos="3958"/>
      </w:tabs>
      <w:jc w:val="right"/>
    </w:pPr>
  </w:style>
  <w:style w:type="character" w:styleId="Emphasis">
    <w:name w:val="Emphasis"/>
    <w:basedOn w:val="DefaultParagraphFont"/>
    <w:qFormat/>
    <w:rsid w:val="0083034E"/>
    <w:rPr>
      <w:i/>
    </w:rPr>
  </w:style>
  <w:style w:type="paragraph" w:styleId="Caption">
    <w:name w:val="caption"/>
    <w:basedOn w:val="BodyText"/>
    <w:next w:val="Normal"/>
    <w:qFormat/>
    <w:rsid w:val="0083034E"/>
    <w:pPr>
      <w:framePr w:w="2268" w:hSpace="181" w:vSpace="181" w:wrap="around" w:vAnchor="text" w:hAnchor="page" w:x="1135" w:y="285" w:anchorLock="1"/>
    </w:pPr>
    <w:rPr>
      <w:i/>
    </w:rPr>
  </w:style>
  <w:style w:type="paragraph" w:customStyle="1" w:styleId="MiniTOCTitle">
    <w:name w:val="MiniTOCTitle"/>
    <w:basedOn w:val="Heading4"/>
    <w:rsid w:val="0083034E"/>
    <w:pPr>
      <w:spacing w:before="240"/>
      <w:outlineLvl w:val="9"/>
    </w:pPr>
    <w:rPr>
      <w:noProof/>
      <w:sz w:val="24"/>
    </w:rPr>
  </w:style>
  <w:style w:type="paragraph" w:customStyle="1" w:styleId="MiniTOCItem">
    <w:name w:val="MiniTOCItem"/>
    <w:basedOn w:val="ListBullet"/>
    <w:rsid w:val="0083034E"/>
    <w:pPr>
      <w:numPr>
        <w:numId w:val="0"/>
      </w:numPr>
      <w:tabs>
        <w:tab w:val="right" w:leader="dot" w:pos="6521"/>
      </w:tabs>
      <w:spacing w:before="0" w:after="0"/>
    </w:pPr>
  </w:style>
  <w:style w:type="paragraph" w:customStyle="1" w:styleId="TOFTitle">
    <w:name w:val="TOFTitle"/>
    <w:basedOn w:val="TOCTitle"/>
    <w:rsid w:val="0083034E"/>
  </w:style>
  <w:style w:type="paragraph" w:styleId="TableofFigures">
    <w:name w:val="table of figures"/>
    <w:basedOn w:val="Normal"/>
    <w:next w:val="Normal"/>
    <w:semiHidden/>
    <w:rsid w:val="0083034E"/>
    <w:pPr>
      <w:tabs>
        <w:tab w:val="right" w:leader="dot" w:pos="9072"/>
      </w:tabs>
      <w:ind w:left="970" w:hanging="403"/>
    </w:pPr>
    <w:rPr>
      <w:rFonts w:ascii="Times New Roman" w:hAnsi="Times New Roman"/>
      <w:b/>
    </w:rPr>
  </w:style>
  <w:style w:type="paragraph" w:styleId="ListNumber">
    <w:name w:val="List Number"/>
    <w:basedOn w:val="List"/>
    <w:rsid w:val="0083034E"/>
    <w:pPr>
      <w:numPr>
        <w:numId w:val="10"/>
      </w:numPr>
    </w:pPr>
  </w:style>
  <w:style w:type="character" w:customStyle="1" w:styleId="WingdingSymbols">
    <w:name w:val="Wingding Symbols"/>
    <w:rsid w:val="0083034E"/>
    <w:rPr>
      <w:rFonts w:ascii="Wingdings" w:hAnsi="Wingdings"/>
    </w:rPr>
  </w:style>
  <w:style w:type="paragraph" w:customStyle="1" w:styleId="TableHeading">
    <w:name w:val="Table Heading"/>
    <w:basedOn w:val="HeadingBase"/>
    <w:rsid w:val="0083034E"/>
    <w:pPr>
      <w:keepLines/>
      <w:pBdr>
        <w:bottom w:val="single" w:sz="6" w:space="1" w:color="918585"/>
      </w:pBdr>
      <w:spacing w:before="240"/>
    </w:pPr>
  </w:style>
  <w:style w:type="character" w:customStyle="1" w:styleId="HotSpot">
    <w:name w:val="HotSpot"/>
    <w:rsid w:val="0083034E"/>
    <w:rPr>
      <w:color w:val="0033CC"/>
      <w:u w:val="none"/>
    </w:rPr>
  </w:style>
  <w:style w:type="paragraph" w:customStyle="1" w:styleId="BodyTextRight">
    <w:name w:val="Body Text Right"/>
    <w:basedOn w:val="BodyText"/>
    <w:rsid w:val="0083034E"/>
    <w:pPr>
      <w:spacing w:before="0" w:after="0"/>
      <w:jc w:val="right"/>
    </w:pPr>
  </w:style>
  <w:style w:type="paragraph" w:styleId="Index3">
    <w:name w:val="index 3"/>
    <w:basedOn w:val="ListNumber2"/>
    <w:next w:val="Normal"/>
    <w:semiHidden/>
    <w:rsid w:val="0083034E"/>
    <w:pPr>
      <w:numPr>
        <w:numId w:val="0"/>
      </w:numPr>
      <w:tabs>
        <w:tab w:val="right" w:leader="dot" w:pos="4176"/>
      </w:tabs>
    </w:pPr>
  </w:style>
  <w:style w:type="paragraph" w:styleId="ListNumber2">
    <w:name w:val="List Number 2"/>
    <w:basedOn w:val="List2"/>
    <w:rsid w:val="0083034E"/>
    <w:pPr>
      <w:numPr>
        <w:numId w:val="9"/>
      </w:numPr>
      <w:tabs>
        <w:tab w:val="clear" w:pos="1060"/>
      </w:tabs>
    </w:pPr>
  </w:style>
  <w:style w:type="paragraph" w:customStyle="1" w:styleId="MarginNote">
    <w:name w:val="Margin Note"/>
    <w:basedOn w:val="BodyText"/>
    <w:rsid w:val="00830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3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034E"/>
    <w:rPr>
      <w:sz w:val="32"/>
    </w:rPr>
  </w:style>
  <w:style w:type="paragraph" w:customStyle="1" w:styleId="HeadingProcedure">
    <w:name w:val="Heading Procedure"/>
    <w:basedOn w:val="HeadingBase"/>
    <w:next w:val="Normal"/>
    <w:rsid w:val="0083034E"/>
    <w:pPr>
      <w:tabs>
        <w:tab w:val="left" w:pos="0"/>
      </w:tabs>
      <w:spacing w:before="120" w:after="60"/>
    </w:pPr>
    <w:rPr>
      <w:i/>
      <w:color w:val="918585"/>
      <w:sz w:val="22"/>
    </w:rPr>
  </w:style>
  <w:style w:type="paragraph" w:customStyle="1" w:styleId="TableBodyText">
    <w:name w:val="Table Body Text"/>
    <w:basedOn w:val="BodyText"/>
    <w:rsid w:val="0083034E"/>
    <w:pPr>
      <w:spacing w:before="60" w:after="60"/>
    </w:pPr>
  </w:style>
  <w:style w:type="paragraph" w:styleId="ListContinue">
    <w:name w:val="List Continue"/>
    <w:basedOn w:val="List"/>
    <w:rsid w:val="0083034E"/>
    <w:pPr>
      <w:ind w:firstLine="0"/>
    </w:pPr>
  </w:style>
  <w:style w:type="paragraph" w:customStyle="1" w:styleId="ListNote">
    <w:name w:val="List Note"/>
    <w:basedOn w:val="List"/>
    <w:rsid w:val="0083034E"/>
    <w:pPr>
      <w:pBdr>
        <w:top w:val="single" w:sz="6" w:space="2" w:color="918585"/>
        <w:bottom w:val="single" w:sz="6" w:space="2" w:color="918585"/>
      </w:pBdr>
      <w:tabs>
        <w:tab w:val="left" w:pos="1021"/>
      </w:tabs>
      <w:ind w:firstLine="0"/>
    </w:pPr>
  </w:style>
  <w:style w:type="paragraph" w:customStyle="1" w:styleId="Warning">
    <w:name w:val="Warning"/>
    <w:basedOn w:val="BodyText"/>
    <w:rsid w:val="0083034E"/>
    <w:pPr>
      <w:shd w:val="clear" w:color="auto" w:fill="D9D9D9"/>
      <w:tabs>
        <w:tab w:val="left" w:pos="992"/>
      </w:tabs>
      <w:ind w:left="119" w:right="119"/>
    </w:pPr>
    <w:rPr>
      <w:sz w:val="20"/>
    </w:rPr>
  </w:style>
  <w:style w:type="paragraph" w:customStyle="1" w:styleId="MarginIcons">
    <w:name w:val="Margin Icons"/>
    <w:basedOn w:val="BodyText"/>
    <w:rsid w:val="00830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34E"/>
    <w:rPr>
      <w:rFonts w:ascii="Courier New" w:hAnsi="Courier New"/>
    </w:rPr>
  </w:style>
  <w:style w:type="paragraph" w:customStyle="1" w:styleId="NoteBullet">
    <w:name w:val="Note Bullet"/>
    <w:basedOn w:val="Note"/>
    <w:rsid w:val="0083034E"/>
    <w:pPr>
      <w:tabs>
        <w:tab w:val="clear" w:pos="680"/>
      </w:tabs>
      <w:spacing w:before="60" w:after="60"/>
    </w:pPr>
  </w:style>
  <w:style w:type="paragraph" w:customStyle="1" w:styleId="SubHeading2">
    <w:name w:val="SubHeading2"/>
    <w:basedOn w:val="HeadingBase"/>
    <w:rsid w:val="0083034E"/>
    <w:pPr>
      <w:spacing w:before="240" w:after="60"/>
    </w:pPr>
    <w:rPr>
      <w:sz w:val="20"/>
    </w:rPr>
  </w:style>
  <w:style w:type="paragraph" w:customStyle="1" w:styleId="SubHeading1">
    <w:name w:val="SubHeading1"/>
    <w:basedOn w:val="HeadingBase"/>
    <w:rsid w:val="0083034E"/>
    <w:pPr>
      <w:spacing w:before="240" w:after="60"/>
    </w:pPr>
    <w:rPr>
      <w:color w:val="918585"/>
      <w:sz w:val="22"/>
    </w:rPr>
  </w:style>
  <w:style w:type="paragraph" w:customStyle="1" w:styleId="SideHeading">
    <w:name w:val="Side Heading"/>
    <w:basedOn w:val="HeadingBase"/>
    <w:rsid w:val="00830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34E"/>
    <w:pPr>
      <w:tabs>
        <w:tab w:val="num" w:pos="360"/>
      </w:tabs>
    </w:pPr>
  </w:style>
  <w:style w:type="paragraph" w:styleId="PlainText">
    <w:name w:val="Plain Text"/>
    <w:basedOn w:val="Normal"/>
    <w:link w:val="PlainTextChar"/>
    <w:rsid w:val="0083034E"/>
    <w:rPr>
      <w:sz w:val="20"/>
    </w:rPr>
  </w:style>
  <w:style w:type="character" w:customStyle="1" w:styleId="PlainTextChar">
    <w:name w:val="Plain Text Char"/>
    <w:basedOn w:val="DefaultParagraphFont"/>
    <w:link w:val="PlainText"/>
    <w:rsid w:val="008303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034E"/>
    <w:rPr>
      <w:b/>
      <w:smallCaps/>
    </w:rPr>
  </w:style>
  <w:style w:type="paragraph" w:customStyle="1" w:styleId="TableListNumber">
    <w:name w:val="Table List Number"/>
    <w:basedOn w:val="ListNumber"/>
    <w:rsid w:val="0083034E"/>
    <w:pPr>
      <w:numPr>
        <w:numId w:val="0"/>
      </w:numPr>
    </w:pPr>
  </w:style>
  <w:style w:type="paragraph" w:styleId="TOC4">
    <w:name w:val="toc 4"/>
    <w:basedOn w:val="TOCBase"/>
    <w:next w:val="Normal"/>
    <w:semiHidden/>
    <w:rsid w:val="0083034E"/>
    <w:pPr>
      <w:tabs>
        <w:tab w:val="right" w:leader="dot" w:pos="9071"/>
      </w:tabs>
      <w:ind w:left="1701"/>
    </w:pPr>
  </w:style>
  <w:style w:type="paragraph" w:customStyle="1" w:styleId="ListAlpha">
    <w:name w:val="List Alpha"/>
    <w:basedOn w:val="List"/>
    <w:rsid w:val="0083034E"/>
    <w:pPr>
      <w:numPr>
        <w:numId w:val="8"/>
      </w:numPr>
    </w:pPr>
  </w:style>
  <w:style w:type="paragraph" w:customStyle="1" w:styleId="ListAlpha2">
    <w:name w:val="List Alpha 2"/>
    <w:basedOn w:val="List2"/>
    <w:rsid w:val="0083034E"/>
    <w:pPr>
      <w:numPr>
        <w:numId w:val="7"/>
      </w:numPr>
    </w:pPr>
  </w:style>
  <w:style w:type="paragraph" w:styleId="List3">
    <w:name w:val="List 3"/>
    <w:basedOn w:val="BodyText"/>
    <w:rsid w:val="0083034E"/>
    <w:pPr>
      <w:tabs>
        <w:tab w:val="left" w:pos="1021"/>
      </w:tabs>
      <w:spacing w:before="60" w:after="60"/>
      <w:ind w:left="1020" w:hanging="340"/>
    </w:pPr>
  </w:style>
  <w:style w:type="paragraph" w:styleId="List4">
    <w:name w:val="List 4"/>
    <w:basedOn w:val="BodyText"/>
    <w:rsid w:val="0083034E"/>
    <w:pPr>
      <w:tabs>
        <w:tab w:val="left" w:pos="1361"/>
      </w:tabs>
      <w:spacing w:before="60" w:after="60"/>
      <w:ind w:left="1361" w:hanging="340"/>
    </w:pPr>
  </w:style>
  <w:style w:type="paragraph" w:styleId="List5">
    <w:name w:val="List 5"/>
    <w:basedOn w:val="BodyText"/>
    <w:rsid w:val="0083034E"/>
    <w:pPr>
      <w:tabs>
        <w:tab w:val="left" w:pos="1701"/>
      </w:tabs>
      <w:spacing w:before="60" w:after="60"/>
      <w:ind w:left="1701" w:hanging="340"/>
    </w:pPr>
  </w:style>
  <w:style w:type="paragraph" w:styleId="ListBullet3">
    <w:name w:val="List Bullet 3"/>
    <w:basedOn w:val="List3"/>
    <w:rsid w:val="0083034E"/>
    <w:pPr>
      <w:numPr>
        <w:numId w:val="14"/>
      </w:numPr>
      <w:tabs>
        <w:tab w:val="clear" w:pos="1021"/>
      </w:tabs>
      <w:ind w:left="1037" w:hanging="357"/>
    </w:pPr>
  </w:style>
  <w:style w:type="paragraph" w:styleId="ListBullet4">
    <w:name w:val="List Bullet 4"/>
    <w:basedOn w:val="List4"/>
    <w:rsid w:val="0083034E"/>
    <w:pPr>
      <w:numPr>
        <w:numId w:val="2"/>
      </w:numPr>
    </w:pPr>
  </w:style>
  <w:style w:type="paragraph" w:styleId="ListBullet5">
    <w:name w:val="List Bullet 5"/>
    <w:basedOn w:val="List5"/>
    <w:rsid w:val="0083034E"/>
    <w:pPr>
      <w:numPr>
        <w:numId w:val="3"/>
      </w:numPr>
    </w:pPr>
  </w:style>
  <w:style w:type="paragraph" w:styleId="ListContinue2">
    <w:name w:val="List Continue 2"/>
    <w:basedOn w:val="List2"/>
    <w:rsid w:val="0083034E"/>
    <w:pPr>
      <w:ind w:firstLine="0"/>
    </w:pPr>
  </w:style>
  <w:style w:type="paragraph" w:styleId="ListContinue3">
    <w:name w:val="List Continue 3"/>
    <w:basedOn w:val="List3"/>
    <w:rsid w:val="0083034E"/>
    <w:pPr>
      <w:ind w:left="1021" w:firstLine="0"/>
    </w:pPr>
  </w:style>
  <w:style w:type="paragraph" w:styleId="ListContinue4">
    <w:name w:val="List Continue 4"/>
    <w:basedOn w:val="List4"/>
    <w:rsid w:val="0083034E"/>
    <w:pPr>
      <w:ind w:firstLine="0"/>
    </w:pPr>
  </w:style>
  <w:style w:type="paragraph" w:styleId="ListContinue5">
    <w:name w:val="List Continue 5"/>
    <w:basedOn w:val="List5"/>
    <w:rsid w:val="0083034E"/>
    <w:pPr>
      <w:ind w:firstLine="0"/>
    </w:pPr>
  </w:style>
  <w:style w:type="paragraph" w:styleId="ListNumber3">
    <w:name w:val="List Number 3"/>
    <w:basedOn w:val="List3"/>
    <w:rsid w:val="0083034E"/>
    <w:pPr>
      <w:numPr>
        <w:numId w:val="4"/>
      </w:numPr>
    </w:pPr>
  </w:style>
  <w:style w:type="paragraph" w:styleId="ListNumber4">
    <w:name w:val="List Number 4"/>
    <w:basedOn w:val="List4"/>
    <w:rsid w:val="0083034E"/>
    <w:pPr>
      <w:numPr>
        <w:numId w:val="5"/>
      </w:numPr>
    </w:pPr>
  </w:style>
  <w:style w:type="paragraph" w:styleId="ListNumber5">
    <w:name w:val="List Number 5"/>
    <w:basedOn w:val="List5"/>
    <w:rsid w:val="0083034E"/>
    <w:pPr>
      <w:numPr>
        <w:numId w:val="6"/>
      </w:numPr>
    </w:pPr>
  </w:style>
  <w:style w:type="paragraph" w:styleId="BlockText">
    <w:name w:val="Block Text"/>
    <w:basedOn w:val="Normal"/>
    <w:rsid w:val="0083034E"/>
    <w:pPr>
      <w:spacing w:after="120"/>
      <w:ind w:left="1440" w:right="1440"/>
    </w:pPr>
  </w:style>
  <w:style w:type="character" w:customStyle="1" w:styleId="Subscript">
    <w:name w:val="Subscript"/>
    <w:basedOn w:val="DefaultParagraphFont"/>
    <w:rsid w:val="0083034E"/>
    <w:rPr>
      <w:sz w:val="16"/>
      <w:vertAlign w:val="subscript"/>
    </w:rPr>
  </w:style>
  <w:style w:type="character" w:customStyle="1" w:styleId="Superscript">
    <w:name w:val="Superscript"/>
    <w:basedOn w:val="DefaultParagraphFont"/>
    <w:rsid w:val="0083034E"/>
    <w:rPr>
      <w:sz w:val="16"/>
      <w:vertAlign w:val="superscript"/>
    </w:rPr>
  </w:style>
  <w:style w:type="character" w:customStyle="1" w:styleId="Symbols">
    <w:name w:val="Symbols"/>
    <w:basedOn w:val="DefaultParagraphFont"/>
    <w:rsid w:val="0083034E"/>
    <w:rPr>
      <w:rFonts w:ascii="Symbol" w:hAnsi="Symbol"/>
    </w:rPr>
  </w:style>
  <w:style w:type="character" w:customStyle="1" w:styleId="MenuOptions">
    <w:name w:val="Menu Options"/>
    <w:basedOn w:val="DefaultParagraphFont"/>
    <w:rsid w:val="0083034E"/>
    <w:rPr>
      <w:rFonts w:ascii="Arial Narrow" w:hAnsi="Arial Narrow"/>
      <w:smallCaps/>
    </w:rPr>
  </w:style>
  <w:style w:type="character" w:customStyle="1" w:styleId="Buttons">
    <w:name w:val="Buttons"/>
    <w:basedOn w:val="DefaultParagraphFont"/>
    <w:rsid w:val="0083034E"/>
    <w:rPr>
      <w:b/>
    </w:rPr>
  </w:style>
  <w:style w:type="character" w:customStyle="1" w:styleId="Underlined">
    <w:name w:val="Underlined"/>
    <w:basedOn w:val="DefaultParagraphFont"/>
    <w:rsid w:val="0083034E"/>
    <w:rPr>
      <w:u w:val="single"/>
    </w:rPr>
  </w:style>
  <w:style w:type="paragraph" w:customStyle="1" w:styleId="TableBodyTextRight">
    <w:name w:val="Table Body Text Right"/>
    <w:basedOn w:val="TableBodyText"/>
    <w:rsid w:val="0083034E"/>
    <w:pPr>
      <w:widowControl w:val="0"/>
      <w:autoSpaceDE w:val="0"/>
      <w:autoSpaceDN w:val="0"/>
      <w:adjustRightInd w:val="0"/>
      <w:jc w:val="right"/>
    </w:pPr>
    <w:rPr>
      <w:rFonts w:cs="Arial"/>
      <w:szCs w:val="18"/>
    </w:rPr>
  </w:style>
  <w:style w:type="paragraph" w:customStyle="1" w:styleId="CopyrightText">
    <w:name w:val="Copyright Text"/>
    <w:basedOn w:val="BodyText"/>
    <w:rsid w:val="0083034E"/>
    <w:rPr>
      <w:sz w:val="18"/>
    </w:rPr>
  </w:style>
  <w:style w:type="paragraph" w:customStyle="1" w:styleId="BodySmallRight">
    <w:name w:val="Body Small Right"/>
    <w:basedOn w:val="BodyTextRight"/>
    <w:rsid w:val="0083034E"/>
    <w:rPr>
      <w:sz w:val="18"/>
      <w:szCs w:val="18"/>
    </w:rPr>
  </w:style>
  <w:style w:type="paragraph" w:customStyle="1" w:styleId="MarginEdition">
    <w:name w:val="Margin Edition"/>
    <w:basedOn w:val="MarginNote"/>
    <w:rsid w:val="0083034E"/>
    <w:pPr>
      <w:spacing w:before="0" w:after="0"/>
    </w:pPr>
    <w:rPr>
      <w:rFonts w:ascii="Times New Roman" w:hAnsi="Times New Roman"/>
      <w:color w:val="999999"/>
    </w:rPr>
  </w:style>
  <w:style w:type="paragraph" w:customStyle="1" w:styleId="Spacer">
    <w:name w:val="Spacer"/>
    <w:basedOn w:val="Normal"/>
    <w:rsid w:val="0083034E"/>
    <w:rPr>
      <w:sz w:val="2"/>
      <w:szCs w:val="2"/>
    </w:rPr>
  </w:style>
  <w:style w:type="character" w:customStyle="1" w:styleId="Small">
    <w:name w:val="Small"/>
    <w:basedOn w:val="DefaultParagraphFont"/>
    <w:rsid w:val="0083034E"/>
    <w:rPr>
      <w:sz w:val="16"/>
    </w:rPr>
  </w:style>
  <w:style w:type="paragraph" w:customStyle="1" w:styleId="WideTable">
    <w:name w:val="Wide Table"/>
    <w:basedOn w:val="Normal"/>
    <w:rsid w:val="0083034E"/>
    <w:pPr>
      <w:ind w:left="-1418"/>
    </w:pPr>
    <w:rPr>
      <w:sz w:val="2"/>
      <w:szCs w:val="2"/>
    </w:rPr>
  </w:style>
  <w:style w:type="character" w:styleId="PageNumber">
    <w:name w:val="page number"/>
    <w:basedOn w:val="DefaultParagraphFont"/>
    <w:rsid w:val="0083034E"/>
  </w:style>
  <w:style w:type="paragraph" w:styleId="Quote">
    <w:name w:val="Quote"/>
    <w:basedOn w:val="Heading1"/>
    <w:link w:val="QuoteChar"/>
    <w:qFormat/>
    <w:rsid w:val="0083034E"/>
    <w:rPr>
      <w:b w:val="0"/>
      <w:sz w:val="72"/>
      <w:szCs w:val="72"/>
      <w:lang w:val="en-NZ"/>
    </w:rPr>
  </w:style>
  <w:style w:type="character" w:customStyle="1" w:styleId="QuoteChar">
    <w:name w:val="Quote Char"/>
    <w:basedOn w:val="DefaultParagraphFont"/>
    <w:link w:val="Quote"/>
    <w:rsid w:val="00830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34E"/>
    <w:pPr>
      <w:pageBreakBefore/>
    </w:pPr>
  </w:style>
  <w:style w:type="paragraph" w:customStyle="1" w:styleId="Border">
    <w:name w:val="Border"/>
    <w:basedOn w:val="Normal"/>
    <w:qFormat/>
    <w:rsid w:val="00830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34E"/>
    <w:rPr>
      <w:b/>
      <w:bCs/>
      <w:i/>
      <w:iCs/>
      <w:color w:val="auto"/>
    </w:rPr>
  </w:style>
  <w:style w:type="paragraph" w:styleId="IntenseQuote">
    <w:name w:val="Intense Quote"/>
    <w:basedOn w:val="Normal"/>
    <w:next w:val="Normal"/>
    <w:link w:val="IntenseQuoteChar"/>
    <w:uiPriority w:val="30"/>
    <w:qFormat/>
    <w:rsid w:val="00830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3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034E"/>
    <w:rPr>
      <w:smallCaps/>
      <w:color w:val="auto"/>
      <w:u w:val="single"/>
    </w:rPr>
  </w:style>
  <w:style w:type="character" w:styleId="IntenseReference">
    <w:name w:val="Intense Reference"/>
    <w:basedOn w:val="DefaultParagraphFont"/>
    <w:uiPriority w:val="32"/>
    <w:qFormat/>
    <w:rsid w:val="0083034E"/>
    <w:rPr>
      <w:b/>
      <w:bCs/>
      <w:smallCaps/>
      <w:color w:val="auto"/>
      <w:spacing w:val="5"/>
      <w:u w:val="single"/>
    </w:rPr>
  </w:style>
  <w:style w:type="paragraph" w:customStyle="1" w:styleId="2ColumnHeading">
    <w:name w:val="2Column Heading"/>
    <w:basedOn w:val="BodyText"/>
    <w:qFormat/>
    <w:rsid w:val="0083034E"/>
    <w:pPr>
      <w:spacing w:after="60"/>
      <w:ind w:left="-2268"/>
    </w:pPr>
    <w:rPr>
      <w:b/>
    </w:rPr>
  </w:style>
  <w:style w:type="paragraph" w:customStyle="1" w:styleId="Heading1TOC">
    <w:name w:val="Heading1 TOC"/>
    <w:basedOn w:val="Normal"/>
    <w:qFormat/>
    <w:rsid w:val="0083034E"/>
    <w:pPr>
      <w:spacing w:before="240" w:after="120"/>
    </w:pPr>
    <w:rPr>
      <w:rFonts w:ascii="Times New Roman" w:hAnsi="Times New Roman"/>
      <w:b/>
      <w:sz w:val="32"/>
    </w:rPr>
  </w:style>
  <w:style w:type="paragraph" w:customStyle="1" w:styleId="Heading2TOC">
    <w:name w:val="Heading2 TOC"/>
    <w:basedOn w:val="Normal"/>
    <w:qFormat/>
    <w:rsid w:val="0083034E"/>
    <w:pPr>
      <w:spacing w:before="240" w:after="60"/>
    </w:pPr>
    <w:rPr>
      <w:rFonts w:ascii="Times New Roman" w:hAnsi="Times New Roman"/>
      <w:b/>
      <w:sz w:val="28"/>
    </w:rPr>
  </w:style>
  <w:style w:type="character" w:customStyle="1" w:styleId="Underline">
    <w:name w:val="Underline"/>
    <w:basedOn w:val="DefaultParagraphFont"/>
    <w:qFormat/>
    <w:rsid w:val="0083034E"/>
    <w:rPr>
      <w:u w:val="single"/>
    </w:rPr>
  </w:style>
  <w:style w:type="character" w:customStyle="1" w:styleId="BoldandItalics">
    <w:name w:val="Bold and Italics"/>
    <w:qFormat/>
    <w:rsid w:val="0083034E"/>
    <w:rPr>
      <w:b/>
      <w:i/>
      <w:u w:val="none"/>
    </w:rPr>
  </w:style>
  <w:style w:type="paragraph" w:styleId="BalloonText">
    <w:name w:val="Balloon Text"/>
    <w:basedOn w:val="Normal"/>
    <w:link w:val="BalloonTextChar"/>
    <w:rsid w:val="0083034E"/>
    <w:rPr>
      <w:rFonts w:ascii="Tahoma" w:hAnsi="Tahoma" w:cs="Tahoma"/>
      <w:sz w:val="16"/>
      <w:szCs w:val="16"/>
    </w:rPr>
  </w:style>
  <w:style w:type="character" w:customStyle="1" w:styleId="BalloonTextChar">
    <w:name w:val="Balloon Text Char"/>
    <w:basedOn w:val="DefaultParagraphFont"/>
    <w:link w:val="BalloonText"/>
    <w:rsid w:val="008303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03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3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742</Words>
  <Characters>4528</Characters>
  <Application>Microsoft Office Word</Application>
  <DocSecurity>0</DocSecurity>
  <Lines>181</Lines>
  <Paragraphs>93</Paragraphs>
  <ScaleCrop>false</ScaleCrop>
  <Company>Author-it Software Corporation Ltd.</Company>
  <LinksUpToDate>false</LinksUpToDate>
  <CharactersWithSpaces>5215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AHCHBR202A Handle young horses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2012-05-26T12:52:00Z</dcterms:created>
  <dcterms:modified xsi:type="dcterms:W3CDTF">2012-05-26T12:52:00Z</dcterms:modified>
</cp:coreProperties>
</file>