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314" w:rsidP="00173314">
      <w:pPr>
        <w:pStyle w:val="Title"/>
      </w:pPr>
      <w:r>
        <w:fldChar w:fldCharType="begin"/>
      </w:r>
      <w:r>
        <w:instrText xml:space="preserve"> TITLE   \* MERGEFORMAT </w:instrText>
      </w:r>
      <w:r>
        <w:fldChar w:fldCharType="separate"/>
      </w:r>
      <w:r>
        <w:t>AHCFIR501A Manage wildfire hazard reduction programs</w:t>
      </w:r>
      <w:r>
        <w:fldChar w:fldCharType="end"/>
      </w:r>
    </w:p>
    <w:p w:rsidR="00173314" w:rsidP="00173314">
      <w:pPr>
        <w:pStyle w:val="Version"/>
        <w:sectPr w:rsidSect="005570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026" w:rsidP="00557026">
      <w:pPr>
        <w:pStyle w:val="SuperHeading"/>
      </w:pPr>
      <w:r w:rsidRPr="00557026">
        <w:t>AHCFIR501A Manage wildfire hazard reduction programs</w:t>
      </w:r>
    </w:p>
    <w:p w:rsidR="00000000" w:rsidRPr="00557026" w:rsidP="00557026">
      <w:pPr>
        <w:pStyle w:val="Heading1"/>
      </w:pPr>
      <w:bookmarkStart w:id="1" w:name="O_267801"/>
      <w:bookmarkEnd w:id="1"/>
      <w:r w:rsidRPr="00557026">
        <w:t>Modification History</w:t>
      </w:r>
    </w:p>
    <w:p w:rsidR="00000000" w:rsidRPr="00557026" w:rsidP="00557026">
      <w:pPr>
        <w:pStyle w:val="BodyText"/>
      </w:pPr>
      <w:r w:rsidRPr="00557026">
        <w:t>Not Applicable</w:t>
      </w:r>
    </w:p>
    <w:p w:rsidR="00000000" w:rsidRPr="00557026" w:rsidP="00557026">
      <w:pPr>
        <w:pStyle w:val="AllowPageBreak"/>
      </w:pPr>
    </w:p>
    <w:p w:rsidR="00000000" w:rsidRPr="00557026" w:rsidP="00557026">
      <w:pPr>
        <w:pStyle w:val="Heading1"/>
      </w:pPr>
      <w:bookmarkStart w:id="2" w:name="O_187750"/>
      <w:bookmarkEnd w:id="2"/>
      <w:r w:rsidRPr="00557026">
        <w:t>Unit Descriptor</w:t>
      </w:r>
    </w:p>
    <w:tbl>
      <w:tblPr>
        <w:tblW w:w="0" w:type="auto"/>
        <w:tblLayout w:type="fixed"/>
        <w:tblCellMar>
          <w:left w:w="62" w:type="dxa"/>
          <w:right w:w="62" w:type="dxa"/>
        </w:tblCellMar>
        <w:tblLook w:val="0000"/>
      </w:tblPr>
      <w:tblGrid>
        <w:gridCol w:w="2669"/>
        <w:gridCol w:w="5853"/>
      </w:tblGrid>
      <w:tr w:rsidTr="0017331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This unit covers the management of wildfire hazard reduction programs and defines the standard req</w:t>
            </w:r>
            <w:r w:rsidRPr="00557026">
              <w:t>uired to:  rate wildfire hazards to the environment, buildings, structures and cultural sites according to fuel loads, climate, location, accessibility and ecology;  develop strategies for wildfire hazard reduction;  coordinate hazard reduction plans, stra</w:t>
            </w:r>
            <w:r w:rsidRPr="00557026">
              <w:t>tegies and operational procedures with other agencies and reviewed;  maintain records of pesticides and chemical agents used, hazard reduction and fore incidents.</w:t>
            </w:r>
          </w:p>
        </w:tc>
      </w:tr>
    </w:tbl>
    <w:p w:rsidR="00173314" w:rsidP="00557026">
      <w:pPr>
        <w:pStyle w:val="BodyText"/>
      </w:pPr>
    </w:p>
    <w:p w:rsidR="00173314" w:rsidP="00557026">
      <w:pPr>
        <w:pStyle w:val="BodyText"/>
      </w:pPr>
    </w:p>
    <w:p w:rsidR="00000000" w:rsidRPr="00557026" w:rsidP="00557026">
      <w:pPr>
        <w:pStyle w:val="Heading1"/>
      </w:pPr>
      <w:bookmarkStart w:id="3" w:name="O_187754"/>
      <w:bookmarkEnd w:id="3"/>
      <w:r w:rsidRPr="00557026">
        <w:t>Application of the Unit</w:t>
      </w:r>
    </w:p>
    <w:tbl>
      <w:tblPr>
        <w:tblW w:w="0" w:type="auto"/>
        <w:tblLayout w:type="fixed"/>
        <w:tblCellMar>
          <w:left w:w="62" w:type="dxa"/>
          <w:right w:w="62" w:type="dxa"/>
        </w:tblCellMar>
        <w:tblLook w:val="0000"/>
      </w:tblPr>
      <w:tblGrid>
        <w:gridCol w:w="2755"/>
        <w:gridCol w:w="5767"/>
      </w:tblGrid>
      <w:tr w:rsidTr="00173314">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This unit applies to those whose job role includes managing wildfire hazard reduction programs through planning, advising and monitoring the performance of operational personnel undertaking fire prevention activities.</w:t>
            </w:r>
          </w:p>
        </w:tc>
      </w:tr>
    </w:tbl>
    <w:p w:rsidR="00173314" w:rsidP="00557026">
      <w:pPr>
        <w:pStyle w:val="BodyText"/>
      </w:pPr>
    </w:p>
    <w:p w:rsidR="00173314" w:rsidP="00557026">
      <w:pPr>
        <w:pStyle w:val="BodyText"/>
      </w:pPr>
    </w:p>
    <w:p w:rsidR="00000000" w:rsidRPr="00557026" w:rsidP="00557026">
      <w:pPr>
        <w:pStyle w:val="Heading1"/>
      </w:pPr>
      <w:bookmarkStart w:id="4" w:name="O_276061"/>
      <w:bookmarkEnd w:id="4"/>
      <w:r w:rsidRPr="00557026">
        <w:t>Licensing/Regulato</w:t>
      </w:r>
      <w:r w:rsidRPr="00557026">
        <w:t>ry Information</w:t>
      </w:r>
    </w:p>
    <w:p w:rsidR="00000000" w:rsidRPr="00557026" w:rsidP="00557026">
      <w:pPr>
        <w:pStyle w:val="BodyText"/>
      </w:pPr>
      <w:r w:rsidRPr="00557026">
        <w:t>Not Applicable</w:t>
      </w:r>
    </w:p>
    <w:p w:rsidR="00000000" w:rsidRPr="00557026" w:rsidP="00557026">
      <w:pPr>
        <w:pStyle w:val="AllowPageBreak"/>
      </w:pPr>
    </w:p>
    <w:p w:rsidR="00000000" w:rsidRPr="00557026" w:rsidP="00557026">
      <w:pPr>
        <w:pStyle w:val="Heading1"/>
      </w:pPr>
      <w:bookmarkStart w:id="5" w:name="O_187752"/>
      <w:bookmarkEnd w:id="5"/>
      <w:r w:rsidRPr="00557026">
        <w:t>Pre-Requisites</w:t>
      </w:r>
    </w:p>
    <w:tbl>
      <w:tblPr>
        <w:tblW w:w="0" w:type="auto"/>
        <w:tblLayout w:type="fixed"/>
        <w:tblCellMar>
          <w:left w:w="62" w:type="dxa"/>
          <w:right w:w="62" w:type="dxa"/>
        </w:tblCellMar>
        <w:tblLook w:val="0000"/>
      </w:tblPr>
      <w:tblGrid>
        <w:gridCol w:w="2775"/>
        <w:gridCol w:w="1295"/>
        <w:gridCol w:w="4452"/>
      </w:tblGrid>
      <w:tr w:rsidTr="0017331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p>
        </w:tc>
      </w:tr>
      <w:tr w:rsidTr="001733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p>
        </w:tc>
      </w:tr>
      <w:tr w:rsidTr="0017331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p>
        </w:tc>
      </w:tr>
    </w:tbl>
    <w:p w:rsidR="00173314" w:rsidP="00557026">
      <w:pPr>
        <w:pStyle w:val="BodyText"/>
      </w:pPr>
    </w:p>
    <w:p w:rsidR="00173314" w:rsidP="00557026">
      <w:pPr>
        <w:pStyle w:val="BodyText"/>
      </w:pPr>
    </w:p>
    <w:p w:rsidR="00000000" w:rsidRPr="00557026" w:rsidP="00557026">
      <w:pPr>
        <w:pStyle w:val="Heading1"/>
      </w:pPr>
      <w:bookmarkStart w:id="6" w:name="O_187751"/>
      <w:bookmarkEnd w:id="6"/>
      <w:r w:rsidRPr="00557026">
        <w:t>Employability Skills Information</w:t>
      </w:r>
    </w:p>
    <w:tbl>
      <w:tblPr>
        <w:tblW w:w="0" w:type="auto"/>
        <w:tblLayout w:type="fixed"/>
        <w:tblCellMar>
          <w:left w:w="62" w:type="dxa"/>
          <w:right w:w="62" w:type="dxa"/>
        </w:tblCellMar>
        <w:tblLook w:val="0000"/>
      </w:tblPr>
      <w:tblGrid>
        <w:gridCol w:w="2802"/>
        <w:gridCol w:w="5720"/>
      </w:tblGrid>
      <w:tr w:rsidTr="001733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This unit contains employability skills.</w:t>
            </w:r>
          </w:p>
        </w:tc>
      </w:tr>
    </w:tbl>
    <w:p w:rsidR="00173314" w:rsidP="00557026">
      <w:pPr>
        <w:pStyle w:val="BodyText"/>
      </w:pPr>
    </w:p>
    <w:p w:rsidR="00173314" w:rsidP="00557026">
      <w:pPr>
        <w:pStyle w:val="BodyText"/>
      </w:pPr>
    </w:p>
    <w:p w:rsidR="00000000" w:rsidRPr="00557026" w:rsidP="00557026">
      <w:pPr>
        <w:pStyle w:val="Heading1"/>
      </w:pPr>
      <w:bookmarkStart w:id="7" w:name="O_285847"/>
      <w:bookmarkEnd w:id="7"/>
      <w:r w:rsidRPr="00557026">
        <w:t>Elements and Performance Criteria Pre-Content</w:t>
      </w:r>
    </w:p>
    <w:p w:rsidR="00000000" w:rsidRPr="00557026" w:rsidP="00557026">
      <w:pPr>
        <w:pStyle w:val="BodyText"/>
      </w:pPr>
      <w:r w:rsidRPr="00557026">
        <w:t>Not Applicable</w:t>
      </w:r>
    </w:p>
    <w:p w:rsidR="00000000" w:rsidRPr="00557026" w:rsidP="00557026">
      <w:pPr>
        <w:pStyle w:val="AllowPageBreak"/>
      </w:pPr>
    </w:p>
    <w:p w:rsidR="00000000" w:rsidRPr="00557026" w:rsidP="00557026">
      <w:pPr>
        <w:pStyle w:val="Heading1"/>
      </w:pPr>
      <w:bookmarkStart w:id="8" w:name="O_232514"/>
      <w:bookmarkEnd w:id="8"/>
      <w:r w:rsidRPr="00557026">
        <w:t>Elements and Performance Criteria</w:t>
      </w:r>
    </w:p>
    <w:tbl>
      <w:tblPr>
        <w:tblW w:w="0" w:type="auto"/>
        <w:tblLayout w:type="fixed"/>
        <w:tblCellMar>
          <w:left w:w="62" w:type="dxa"/>
          <w:right w:w="62" w:type="dxa"/>
        </w:tblCellMar>
        <w:tblLook w:val="0000"/>
      </w:tblPr>
      <w:tblGrid>
        <w:gridCol w:w="2575"/>
        <w:gridCol w:w="5947"/>
      </w:tblGrid>
      <w:tr w:rsidTr="0017331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PERFORMANCE CRITERIA</w:t>
            </w:r>
          </w:p>
        </w:tc>
      </w:tr>
      <w:tr w:rsidTr="0017331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p>
        </w:tc>
      </w:tr>
      <w:tr w:rsidTr="0017331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List"/>
              <w:rPr>
                <w:lang w:val="en-NZ"/>
              </w:rPr>
            </w:pPr>
            <w:r w:rsidRPr="00557026">
              <w:t>1.</w:t>
            </w:r>
            <w:r w:rsidRPr="00557026">
              <w:tab/>
              <w:t>Develop wildfire prevention strategies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2"/>
            </w:pPr>
            <w:r w:rsidRPr="00557026">
              <w:t>1.1.</w:t>
            </w:r>
            <w:r w:rsidRPr="00557026">
              <w:tab/>
            </w:r>
            <w:r w:rsidRPr="00557026">
              <w:t>Potential wildfire hazards to the environment are rated according to fuel loads, climate, location, accessibility, ecology and organisational priorities.</w:t>
            </w:r>
          </w:p>
          <w:p w:rsidR="00000000" w:rsidRPr="00557026" w:rsidP="00557026">
            <w:pPr>
              <w:pStyle w:val="List2"/>
            </w:pPr>
            <w:r w:rsidRPr="00557026">
              <w:t>1.2.</w:t>
            </w:r>
            <w:r w:rsidRPr="00557026">
              <w:tab/>
              <w:t>Risks to buildings, structures and cultural sites from wildfires are rated in accordance to adjac</w:t>
            </w:r>
            <w:r w:rsidRPr="00557026">
              <w:t>ent fuel loads, climate, location, accessibility and organisational priorities.</w:t>
            </w:r>
          </w:p>
          <w:p w:rsidR="00000000" w:rsidRPr="00557026" w:rsidP="00557026">
            <w:pPr>
              <w:pStyle w:val="List2"/>
            </w:pPr>
            <w:r w:rsidRPr="00557026">
              <w:t>1.3.</w:t>
            </w:r>
            <w:r w:rsidRPr="00557026">
              <w:tab/>
              <w:t>Wildfire hazard reduction strategies take into account the local fire history, fuel loads, climate, location, accessibility, geophysical systems, ecology, organisational p</w:t>
            </w:r>
            <w:r w:rsidRPr="00557026">
              <w:t>rocedures and priorities, Occupational Health and Safety (OHS), local fire agencies and legislative requirements.</w:t>
            </w:r>
          </w:p>
          <w:p w:rsidR="00000000" w:rsidRPr="00557026" w:rsidP="00557026">
            <w:pPr>
              <w:pStyle w:val="List2"/>
            </w:pPr>
            <w:r w:rsidRPr="00557026">
              <w:t>1.4.</w:t>
            </w:r>
            <w:r w:rsidRPr="00557026">
              <w:tab/>
              <w:t>Proposed wildfire hazard reduction strategy has local community support where appropriate.</w:t>
            </w:r>
          </w:p>
          <w:p w:rsidR="00000000" w:rsidRPr="00557026" w:rsidP="00557026">
            <w:pPr>
              <w:pStyle w:val="List2"/>
            </w:pPr>
            <w:r w:rsidRPr="00557026">
              <w:t>1.5.</w:t>
            </w:r>
            <w:r w:rsidRPr="00557026">
              <w:tab/>
              <w:t xml:space="preserve">Strategies for wildfire hazard reduction </w:t>
            </w:r>
            <w:r w:rsidRPr="00557026">
              <w:t>proposed are in accordance with organisational priorities, local fire agencies and legislative requirements.</w:t>
            </w:r>
          </w:p>
          <w:p w:rsidR="00000000" w:rsidP="00557026">
            <w:pPr>
              <w:pStyle w:val="List2"/>
              <w:rPr>
                <w:lang w:val="en-NZ"/>
              </w:rPr>
            </w:pPr>
            <w:r w:rsidRPr="00557026">
              <w:t>1.6.</w:t>
            </w:r>
            <w:r w:rsidRPr="00557026">
              <w:tab/>
              <w:t>Strategies comply with OHS, relevant regulatory requirements and enterprise guidelines.</w:t>
            </w:r>
          </w:p>
        </w:tc>
      </w:tr>
      <w:tr w:rsidTr="0017331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List"/>
              <w:rPr>
                <w:lang w:val="en-NZ"/>
              </w:rPr>
            </w:pPr>
            <w:r w:rsidRPr="00557026">
              <w:t>2.</w:t>
            </w:r>
            <w:r w:rsidRPr="00557026">
              <w:tab/>
              <w:t>Implement and monitor wildfire hazard reduction</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2"/>
            </w:pPr>
            <w:r w:rsidRPr="00557026">
              <w:t>2.</w:t>
            </w:r>
            <w:r w:rsidRPr="00557026">
              <w:t>1.</w:t>
            </w:r>
            <w:r w:rsidRPr="00557026">
              <w:tab/>
              <w:t>Hazard reduction strategies implemented are appropriate to the enterprise's objectives, the nature of the site, location, resources and environmental conditions.</w:t>
            </w:r>
          </w:p>
          <w:p w:rsidR="00000000" w:rsidRPr="00557026" w:rsidP="00557026">
            <w:pPr>
              <w:pStyle w:val="List2"/>
            </w:pPr>
            <w:r w:rsidRPr="00557026">
              <w:t>2.2.</w:t>
            </w:r>
            <w:r w:rsidRPr="00557026">
              <w:tab/>
              <w:t>Hazard reduction is undertaken in accordance with organisational plans and procedures,</w:t>
            </w:r>
            <w:r w:rsidRPr="00557026">
              <w:t xml:space="preserve"> OHS, local fire agencies, and legislative requirements.</w:t>
            </w:r>
          </w:p>
          <w:p w:rsidR="00000000" w:rsidRPr="00557026" w:rsidP="00557026">
            <w:pPr>
              <w:pStyle w:val="List2"/>
            </w:pPr>
            <w:r w:rsidRPr="00557026">
              <w:t>2.3.</w:t>
            </w:r>
            <w:r w:rsidRPr="00557026">
              <w:tab/>
              <w:t>Hazard reduction activities are coordinated with other relevant agencies.</w:t>
            </w:r>
          </w:p>
          <w:p w:rsidR="00000000" w:rsidRPr="00557026" w:rsidP="00557026">
            <w:pPr>
              <w:pStyle w:val="List2"/>
            </w:pPr>
            <w:r w:rsidRPr="00557026">
              <w:t>2.4.</w:t>
            </w:r>
            <w:r w:rsidRPr="00557026">
              <w:tab/>
              <w:t>Progress of hazard reduction activities is monitored.</w:t>
            </w:r>
          </w:p>
          <w:p w:rsidR="00000000" w:rsidP="00557026">
            <w:pPr>
              <w:pStyle w:val="List2"/>
              <w:rPr>
                <w:lang w:val="en-NZ"/>
              </w:rPr>
            </w:pPr>
            <w:r w:rsidRPr="00557026">
              <w:t>2.5.</w:t>
            </w:r>
            <w:r w:rsidRPr="00557026">
              <w:tab/>
              <w:t>Hazard reduction plans, strategies and operational proce</w:t>
            </w:r>
            <w:r w:rsidRPr="00557026">
              <w:t>dures are reviewed and recommendations for change are processed in accordance with organisational procedures.</w:t>
            </w:r>
          </w:p>
        </w:tc>
      </w:tr>
      <w:tr w:rsidTr="0017331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List"/>
              <w:rPr>
                <w:lang w:val="en-NZ"/>
              </w:rPr>
            </w:pPr>
            <w:r w:rsidRPr="00557026">
              <w:t>3.</w:t>
            </w:r>
            <w:r w:rsidRPr="00557026">
              <w:tab/>
              <w:t>Process records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2"/>
            </w:pPr>
            <w:r w:rsidRPr="00557026">
              <w:t>3.1.</w:t>
            </w:r>
            <w:r w:rsidRPr="00557026">
              <w:tab/>
              <w:t>Suggested and/or required changes to plans and strategies are reported in accordance with organisational procedures.</w:t>
            </w:r>
          </w:p>
          <w:p w:rsidR="00000000" w:rsidRPr="00557026" w:rsidP="00557026">
            <w:pPr>
              <w:pStyle w:val="List2"/>
            </w:pPr>
            <w:r w:rsidRPr="00557026">
              <w:t>3.2.</w:t>
            </w:r>
            <w:r w:rsidRPr="00557026">
              <w:tab/>
              <w:t>Records document quantities and type of chemicals/biological agents used and where they were applied.</w:t>
            </w:r>
          </w:p>
          <w:p w:rsidR="00000000" w:rsidRPr="00557026" w:rsidP="00557026">
            <w:pPr>
              <w:pStyle w:val="List2"/>
            </w:pPr>
            <w:r w:rsidRPr="00557026">
              <w:t>3.3.</w:t>
            </w:r>
            <w:r w:rsidRPr="00557026">
              <w:tab/>
              <w:t>Records document hazard reduction actions taken and where.</w:t>
            </w:r>
          </w:p>
          <w:p w:rsidR="00000000" w:rsidRPr="00557026" w:rsidP="00557026">
            <w:pPr>
              <w:pStyle w:val="List2"/>
            </w:pPr>
            <w:r w:rsidRPr="00557026">
              <w:t>3.4.</w:t>
            </w:r>
            <w:r w:rsidRPr="00557026">
              <w:tab/>
              <w:t>Incident reports are processed in accordance with organisational procedures.</w:t>
            </w:r>
          </w:p>
        </w:tc>
      </w:tr>
    </w:tbl>
    <w:p w:rsidR="00173314" w:rsidP="00557026">
      <w:pPr>
        <w:pStyle w:val="BodyText"/>
      </w:pPr>
    </w:p>
    <w:p w:rsidR="00173314" w:rsidP="00557026">
      <w:pPr>
        <w:pStyle w:val="BodyText"/>
      </w:pPr>
    </w:p>
    <w:p w:rsidR="00000000" w:rsidRPr="00557026" w:rsidP="00557026">
      <w:pPr>
        <w:pStyle w:val="Heading1"/>
      </w:pPr>
      <w:bookmarkStart w:id="9" w:name="O_256464"/>
      <w:bookmarkEnd w:id="9"/>
      <w:r w:rsidRPr="00557026">
        <w:t>Required Skills and Knowledge</w:t>
      </w:r>
    </w:p>
    <w:tbl>
      <w:tblPr>
        <w:tblW w:w="0" w:type="auto"/>
        <w:tblLayout w:type="fixed"/>
        <w:tblCellMar>
          <w:left w:w="62" w:type="dxa"/>
          <w:right w:w="62" w:type="dxa"/>
        </w:tblCellMar>
        <w:tblLook w:val="0000"/>
      </w:tblPr>
      <w:tblGrid>
        <w:gridCol w:w="8522"/>
      </w:tblGrid>
      <w:tr w:rsidTr="001733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REQUIRED SKILLS AND KNOWLEDGE</w:t>
            </w:r>
          </w:p>
        </w:tc>
      </w:tr>
      <w:tr w:rsidTr="001733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t>This section describes the skills and knowledge required for this unit.</w:t>
            </w:r>
          </w:p>
        </w:tc>
      </w:tr>
      <w:tr w:rsidTr="001733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Required skills</w:t>
            </w:r>
          </w:p>
        </w:tc>
      </w:tr>
      <w:tr w:rsidTr="001733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Bullet"/>
            </w:pPr>
            <w:r w:rsidRPr="00557026">
              <w:t>develop wildfire prevention strategies</w:t>
            </w:r>
          </w:p>
          <w:p w:rsidR="00000000" w:rsidRPr="00557026" w:rsidP="00557026">
            <w:pPr>
              <w:pStyle w:val="ListBullet"/>
            </w:pPr>
            <w:r w:rsidRPr="00557026">
              <w:t>implement and monitor wildfire hazard reduction</w:t>
            </w:r>
          </w:p>
          <w:p w:rsidR="00000000" w:rsidRPr="00557026" w:rsidP="00557026">
            <w:pPr>
              <w:pStyle w:val="ListBullet"/>
            </w:pPr>
            <w:r w:rsidRPr="00557026">
              <w:t>process records</w:t>
            </w:r>
          </w:p>
          <w:p w:rsidR="00000000" w:rsidRPr="00557026" w:rsidP="00557026">
            <w:pPr>
              <w:pStyle w:val="ListBullet"/>
            </w:pPr>
            <w:r w:rsidRPr="00557026">
              <w:t>use literacy skills to fulfil job roles as required by the organisation.  The level of skill may range from reading and understanding documentation to completion of written reports</w:t>
            </w:r>
          </w:p>
          <w:p w:rsidR="00000000" w:rsidRPr="00557026" w:rsidP="00557026">
            <w:pPr>
              <w:pStyle w:val="ListBullet"/>
            </w:pPr>
            <w:r w:rsidRPr="00557026">
              <w:t>use oral co</w:t>
            </w:r>
            <w:r w:rsidRPr="00557026">
              <w:t>mmunication skills/language competence to fulfil the job role as specified by the organisation including questioning, active listening, asking for clarification, negotiating solutions and responding to a range of views</w:t>
            </w:r>
          </w:p>
          <w:p w:rsidR="00000000" w:rsidRPr="00557026" w:rsidP="00557026">
            <w:pPr>
              <w:pStyle w:val="ListBullet"/>
            </w:pPr>
            <w:r w:rsidRPr="00557026">
              <w:t>use numeracy skills to estimate, calc</w:t>
            </w:r>
            <w:r w:rsidRPr="00557026">
              <w:t>ulate and record complex workplace measures</w:t>
            </w:r>
          </w:p>
          <w:p w:rsidR="00000000" w:rsidP="00557026">
            <w:pPr>
              <w:pStyle w:val="ListBullet"/>
              <w:rPr>
                <w:lang w:val="en-NZ"/>
              </w:rPr>
            </w:pPr>
            <w:r w:rsidRPr="00557026">
              <w:t>use interpersonal skills to work with others and relate to people from a range of cultural, social and religious backgrounds and with a range of physical and mental abilities.</w:t>
            </w:r>
          </w:p>
        </w:tc>
      </w:tr>
      <w:tr w:rsidTr="001733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Required knowledge</w:t>
            </w:r>
          </w:p>
        </w:tc>
      </w:tr>
      <w:tr w:rsidTr="001733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Bullet"/>
            </w:pPr>
            <w:r w:rsidRPr="00557026">
              <w:t>wildfire preve</w:t>
            </w:r>
            <w:r w:rsidRPr="00557026">
              <w:t>ntion strategies.</w:t>
            </w:r>
          </w:p>
          <w:p w:rsidR="00000000" w:rsidRPr="00557026" w:rsidP="00557026">
            <w:pPr>
              <w:pStyle w:val="ListBullet"/>
            </w:pPr>
            <w:r w:rsidRPr="00557026">
              <w:t>organisational environment and relative values.</w:t>
            </w:r>
          </w:p>
          <w:p w:rsidR="00000000" w:rsidRPr="00557026" w:rsidP="00557026">
            <w:pPr>
              <w:pStyle w:val="ListBullet"/>
            </w:pPr>
            <w:r w:rsidRPr="00557026">
              <w:t>•organisational procedures, legislative and OHS requirements.</w:t>
            </w:r>
          </w:p>
          <w:p w:rsidR="00000000" w:rsidRPr="00557026" w:rsidP="00557026">
            <w:pPr>
              <w:pStyle w:val="ListBullet"/>
            </w:pPr>
            <w:r w:rsidRPr="00557026">
              <w:t>local authorities, agencies and other land users.</w:t>
            </w:r>
          </w:p>
          <w:p w:rsidR="00000000" w:rsidRPr="00557026" w:rsidP="00557026">
            <w:pPr>
              <w:pStyle w:val="ListBullet"/>
            </w:pPr>
            <w:r w:rsidRPr="00557026">
              <w:t>hazards associated with wildfire prevention strategies.</w:t>
            </w:r>
          </w:p>
          <w:p w:rsidR="00000000" w:rsidRPr="00557026" w:rsidP="00557026">
            <w:pPr>
              <w:pStyle w:val="ListBullet"/>
            </w:pPr>
            <w:r w:rsidRPr="00557026">
              <w:t>fire behaviour in a ru</w:t>
            </w:r>
            <w:r w:rsidRPr="00557026">
              <w:t>ral/bush environment.</w:t>
            </w:r>
          </w:p>
          <w:p w:rsidR="00000000" w:rsidRPr="00557026" w:rsidP="00557026">
            <w:pPr>
              <w:pStyle w:val="ListBullet"/>
            </w:pPr>
            <w:r w:rsidRPr="00557026">
              <w:t>range of equipment applicable to wildfire hazard reduction.</w:t>
            </w:r>
          </w:p>
          <w:p w:rsidR="00000000" w:rsidRPr="00557026" w:rsidP="00557026">
            <w:pPr>
              <w:pStyle w:val="ListBullet"/>
            </w:pPr>
            <w:r w:rsidRPr="00557026">
              <w:t>approved, safe use of equipment.</w:t>
            </w:r>
          </w:p>
          <w:p w:rsidR="00000000" w:rsidRPr="00557026" w:rsidP="00557026">
            <w:pPr>
              <w:pStyle w:val="ListBullet"/>
            </w:pPr>
            <w:r w:rsidRPr="00557026">
              <w:t>environmental, public health and safety issues.</w:t>
            </w:r>
          </w:p>
          <w:p w:rsidR="00000000" w:rsidRPr="00557026" w:rsidP="00557026">
            <w:pPr>
              <w:pStyle w:val="ListBullet"/>
            </w:pPr>
            <w:r w:rsidRPr="00557026">
              <w:t>types of chemical and biological hazards and how they should be handled.</w:t>
            </w:r>
          </w:p>
        </w:tc>
      </w:tr>
    </w:tbl>
    <w:p w:rsidR="00173314" w:rsidP="00557026">
      <w:pPr>
        <w:pStyle w:val="BodyText"/>
      </w:pPr>
    </w:p>
    <w:p w:rsidR="00173314" w:rsidP="00557026">
      <w:pPr>
        <w:pStyle w:val="BodyText"/>
      </w:pPr>
    </w:p>
    <w:p w:rsidR="00000000" w:rsidRPr="00557026" w:rsidP="00557026">
      <w:pPr>
        <w:pStyle w:val="AllowPageBreak"/>
      </w:pPr>
    </w:p>
    <w:p w:rsidR="00000000" w:rsidRPr="00557026" w:rsidP="00557026">
      <w:pPr>
        <w:pStyle w:val="Heading1"/>
      </w:pPr>
      <w:bookmarkStart w:id="10" w:name="O_240498"/>
      <w:bookmarkEnd w:id="10"/>
      <w:r w:rsidRPr="00557026">
        <w:t>Evidence Guide</w:t>
      </w:r>
    </w:p>
    <w:tbl>
      <w:tblPr>
        <w:tblW w:w="9570" w:type="dxa"/>
        <w:tblLayout w:type="fixed"/>
        <w:tblCellMar>
          <w:left w:w="62" w:type="dxa"/>
          <w:right w:w="62" w:type="dxa"/>
        </w:tblCellMar>
        <w:tblLook w:val="0000"/>
      </w:tblPr>
      <w:tblGrid>
        <w:gridCol w:w="3908"/>
        <w:gridCol w:w="5662"/>
      </w:tblGrid>
      <w:tr w:rsidTr="001733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EVIDENCE GUIDE</w:t>
            </w:r>
          </w:p>
        </w:tc>
      </w:tr>
      <w:tr w:rsidTr="001733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t>The evidence guide provides advice on assessment and must be read in conjunction with the performance criteria, required skills and knowledge, range statement and the Assessment Guidelines for the Training P</w:t>
            </w:r>
            <w:r w:rsidRPr="00557026">
              <w:t>ackage.</w:t>
            </w:r>
          </w:p>
        </w:tc>
      </w:tr>
      <w:tr w:rsidTr="001733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p>
        </w:tc>
      </w:tr>
      <w:tr w:rsidTr="001733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557026" w:rsidP="00557026">
            <w:pPr>
              <w:pStyle w:val="ListBullet"/>
            </w:pPr>
            <w:r w:rsidRPr="00557026">
              <w:t>rate wildfire hazards to the environment, buildings, structures and cultural sites according to fuel loads, climate, location, accessibility and ecology</w:t>
            </w:r>
          </w:p>
          <w:p w:rsidR="00000000" w:rsidRPr="00557026" w:rsidP="00557026">
            <w:pPr>
              <w:pStyle w:val="ListBullet"/>
            </w:pPr>
            <w:r w:rsidRPr="00557026">
              <w:t>develop strategies for wildfire hazard reduction</w:t>
            </w:r>
          </w:p>
          <w:p w:rsidR="00000000" w:rsidRPr="00557026" w:rsidP="00557026">
            <w:pPr>
              <w:pStyle w:val="ListBullet"/>
            </w:pPr>
            <w:r w:rsidRPr="00557026">
              <w:t>coordinate hazard reduction plans, strategies and ope</w:t>
            </w:r>
            <w:r w:rsidRPr="00557026">
              <w:t>rational procedures with other agencies and reviewed</w:t>
            </w:r>
          </w:p>
          <w:p w:rsidR="00000000" w:rsidP="00557026">
            <w:pPr>
              <w:pStyle w:val="ListBullet"/>
              <w:rPr>
                <w:lang w:val="en-NZ"/>
              </w:rPr>
            </w:pPr>
            <w:r w:rsidRPr="00557026">
              <w:t>maintain records of pesticides and chemical agents used, hazard reduction and fore incidents.</w:t>
            </w:r>
          </w:p>
        </w:tc>
      </w:tr>
      <w:tr w:rsidTr="001733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Competency requires the application of work practices under work conditions.  Selection and use of resources for some worksites may differ due to the regional or enterprise circumstances.</w:t>
            </w:r>
          </w:p>
        </w:tc>
      </w:tr>
    </w:tbl>
    <w:p w:rsidR="00173314" w:rsidP="00557026">
      <w:pPr>
        <w:pStyle w:val="BodyText"/>
      </w:pPr>
    </w:p>
    <w:p w:rsidR="00173314" w:rsidP="00557026">
      <w:pPr>
        <w:pStyle w:val="BodyText"/>
      </w:pPr>
    </w:p>
    <w:p w:rsidR="00000000" w:rsidRPr="00557026" w:rsidP="00557026">
      <w:pPr>
        <w:pStyle w:val="Heading1"/>
      </w:pPr>
      <w:bookmarkStart w:id="11" w:name="O_248481"/>
      <w:bookmarkEnd w:id="11"/>
      <w:r w:rsidRPr="00557026">
        <w:t>Range Statement</w:t>
      </w:r>
    </w:p>
    <w:tbl>
      <w:tblPr>
        <w:tblW w:w="0" w:type="auto"/>
        <w:tblLayout w:type="fixed"/>
        <w:tblCellMar>
          <w:left w:w="62" w:type="dxa"/>
          <w:right w:w="62" w:type="dxa"/>
        </w:tblCellMar>
        <w:tblLook w:val="0000"/>
      </w:tblPr>
      <w:tblGrid>
        <w:gridCol w:w="3484"/>
        <w:gridCol w:w="5038"/>
      </w:tblGrid>
      <w:tr w:rsidTr="001733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RANGE STATEMENT</w:t>
            </w:r>
          </w:p>
        </w:tc>
      </w:tr>
      <w:tr w:rsidTr="001733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t>The range statement relates to the unit of competency as a whole.</w:t>
            </w:r>
          </w:p>
        </w:tc>
      </w:tr>
      <w:tr w:rsidTr="001733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t>Wildfire hazards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Bullet"/>
            </w:pPr>
            <w:r w:rsidRPr="00557026">
              <w:t>the amount of flammable vegetation</w:t>
            </w:r>
          </w:p>
          <w:p w:rsidR="00000000" w:rsidRPr="00557026" w:rsidP="00557026">
            <w:pPr>
              <w:pStyle w:val="ListBullet"/>
            </w:pPr>
            <w:r w:rsidRPr="00557026">
              <w:t>type of vegetation (e.g., grass, heath, peat, crops, scrub or forest)</w:t>
            </w:r>
          </w:p>
          <w:p w:rsidR="00000000" w:rsidRPr="00557026" w:rsidP="00557026">
            <w:pPr>
              <w:pStyle w:val="ListBullet"/>
            </w:pPr>
            <w:r w:rsidRPr="00557026">
              <w:t>buildings</w:t>
            </w:r>
          </w:p>
          <w:p w:rsidR="00000000" w:rsidRPr="00557026" w:rsidP="00557026">
            <w:pPr>
              <w:pStyle w:val="ListBullet"/>
            </w:pPr>
            <w:r w:rsidRPr="00557026">
              <w:t>structures</w:t>
            </w:r>
          </w:p>
          <w:p w:rsidR="00000000" w:rsidP="00557026">
            <w:pPr>
              <w:pStyle w:val="ListBullet"/>
              <w:rPr>
                <w:lang w:val="en-NZ"/>
              </w:rPr>
            </w:pPr>
            <w:r w:rsidRPr="00557026">
              <w:t>mobile property.</w:t>
            </w:r>
          </w:p>
        </w:tc>
      </w:tr>
      <w:tr w:rsidTr="0017331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t>Wildfire hazard reduction strategies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ListBullet"/>
            </w:pPr>
            <w:r w:rsidRPr="00557026">
              <w:t>slashing</w:t>
            </w:r>
          </w:p>
          <w:p w:rsidR="00000000" w:rsidRPr="00557026" w:rsidP="00557026">
            <w:pPr>
              <w:pStyle w:val="ListBullet"/>
            </w:pPr>
            <w:r w:rsidRPr="00557026">
              <w:t>clearing vegetation</w:t>
            </w:r>
          </w:p>
          <w:p w:rsidR="00000000" w:rsidRPr="00557026" w:rsidP="00557026">
            <w:pPr>
              <w:pStyle w:val="ListBullet"/>
            </w:pPr>
            <w:r w:rsidRPr="00557026">
              <w:t>animal grazing</w:t>
            </w:r>
          </w:p>
          <w:p w:rsidR="00000000" w:rsidRPr="00557026" w:rsidP="00557026">
            <w:pPr>
              <w:pStyle w:val="ListBullet"/>
            </w:pPr>
            <w:r w:rsidRPr="00557026">
              <w:t>spraying vegetation with chemical and biological agents</w:t>
            </w:r>
          </w:p>
          <w:p w:rsidR="00000000" w:rsidRPr="00557026" w:rsidP="00557026">
            <w:pPr>
              <w:pStyle w:val="ListBullet"/>
            </w:pPr>
            <w:r w:rsidRPr="00557026">
              <w:t>insurance</w:t>
            </w:r>
          </w:p>
          <w:p w:rsidR="00000000" w:rsidRPr="00557026" w:rsidP="00557026">
            <w:pPr>
              <w:pStyle w:val="ListBullet"/>
            </w:pPr>
            <w:r w:rsidRPr="00557026">
              <w:t>community education</w:t>
            </w:r>
          </w:p>
          <w:p w:rsidR="00000000" w:rsidRPr="00557026" w:rsidP="00557026">
            <w:pPr>
              <w:pStyle w:val="ListBullet"/>
            </w:pPr>
            <w:r w:rsidRPr="00557026">
              <w:t>regular facilities and building maintenance</w:t>
            </w:r>
          </w:p>
          <w:p w:rsidR="00000000" w:rsidRPr="00557026" w:rsidP="00557026">
            <w:pPr>
              <w:pStyle w:val="ListBullet"/>
            </w:pPr>
            <w:r w:rsidRPr="00557026">
              <w:t>safe storage or removal of haza</w:t>
            </w:r>
            <w:r w:rsidRPr="00557026">
              <w:t>rdous materials.</w:t>
            </w:r>
          </w:p>
        </w:tc>
      </w:tr>
    </w:tbl>
    <w:p w:rsidR="00173314" w:rsidP="00557026">
      <w:pPr>
        <w:pStyle w:val="BodyText"/>
      </w:pPr>
    </w:p>
    <w:p w:rsidR="00173314" w:rsidP="00557026">
      <w:pPr>
        <w:pStyle w:val="BodyText"/>
      </w:pPr>
    </w:p>
    <w:p w:rsidR="00000000" w:rsidRPr="00557026" w:rsidP="00557026">
      <w:pPr>
        <w:pStyle w:val="Heading1"/>
      </w:pPr>
      <w:bookmarkStart w:id="12" w:name="O_187756"/>
      <w:bookmarkEnd w:id="12"/>
      <w:r w:rsidRPr="00557026">
        <w:t>Unit Sector(s)</w:t>
      </w:r>
    </w:p>
    <w:tbl>
      <w:tblPr>
        <w:tblW w:w="0" w:type="auto"/>
        <w:tblLayout w:type="fixed"/>
        <w:tblCellMar>
          <w:left w:w="62" w:type="dxa"/>
          <w:right w:w="62" w:type="dxa"/>
        </w:tblCellMar>
        <w:tblLook w:val="0000"/>
      </w:tblPr>
      <w:tblGrid>
        <w:gridCol w:w="2629"/>
        <w:gridCol w:w="5893"/>
      </w:tblGrid>
      <w:tr w:rsidTr="00173314">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r w:rsidRPr="00557026">
              <w:t>Fire</w:t>
            </w:r>
          </w:p>
        </w:tc>
      </w:tr>
    </w:tbl>
    <w:p w:rsidR="00173314" w:rsidP="00557026">
      <w:pPr>
        <w:pStyle w:val="BodyText"/>
      </w:pPr>
    </w:p>
    <w:p w:rsidR="00173314" w:rsidP="00557026">
      <w:pPr>
        <w:pStyle w:val="BodyText"/>
      </w:pPr>
    </w:p>
    <w:p w:rsidR="00000000" w:rsidRPr="00557026" w:rsidP="00557026">
      <w:pPr>
        <w:pStyle w:val="Heading1"/>
      </w:pPr>
      <w:bookmarkStart w:id="13" w:name="O_187753"/>
      <w:bookmarkEnd w:id="13"/>
      <w:r w:rsidRPr="00557026">
        <w:t>Co-requisite units</w:t>
      </w:r>
    </w:p>
    <w:tbl>
      <w:tblPr>
        <w:tblW w:w="0" w:type="auto"/>
        <w:tblLayout w:type="fixed"/>
        <w:tblCellMar>
          <w:left w:w="62" w:type="dxa"/>
          <w:right w:w="62" w:type="dxa"/>
        </w:tblCellMar>
        <w:tblLook w:val="0000"/>
      </w:tblPr>
      <w:tblGrid>
        <w:gridCol w:w="2641"/>
        <w:gridCol w:w="1322"/>
        <w:gridCol w:w="4559"/>
      </w:tblGrid>
      <w:tr w:rsidTr="001733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733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p>
        </w:tc>
      </w:tr>
      <w:tr w:rsidTr="001733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p>
        </w:tc>
      </w:tr>
    </w:tbl>
    <w:p w:rsidR="00173314" w:rsidP="00557026">
      <w:pPr>
        <w:pStyle w:val="BodyText"/>
      </w:pPr>
    </w:p>
    <w:p w:rsidR="00173314" w:rsidP="00557026">
      <w:pPr>
        <w:pStyle w:val="BodyText"/>
      </w:pPr>
    </w:p>
    <w:p w:rsidR="00000000" w:rsidRPr="00557026" w:rsidP="00557026">
      <w:pPr>
        <w:pStyle w:val="Heading1"/>
      </w:pPr>
      <w:bookmarkStart w:id="14" w:name="O_187755"/>
      <w:bookmarkEnd w:id="14"/>
      <w:r w:rsidRPr="00557026">
        <w:t>Competency field</w:t>
      </w:r>
    </w:p>
    <w:tbl>
      <w:tblPr>
        <w:tblW w:w="0" w:type="auto"/>
        <w:tblLayout w:type="fixed"/>
        <w:tblCellMar>
          <w:left w:w="62" w:type="dxa"/>
          <w:right w:w="62" w:type="dxa"/>
        </w:tblCellMar>
        <w:tblLook w:val="0000"/>
      </w:tblPr>
      <w:tblGrid>
        <w:gridCol w:w="2784"/>
        <w:gridCol w:w="5738"/>
      </w:tblGrid>
      <w:tr w:rsidTr="0017331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7026">
            <w:pPr>
              <w:pStyle w:val="BodyText"/>
              <w:rPr>
                <w:lang w:val="en-NZ"/>
              </w:rPr>
            </w:pPr>
            <w:r w:rsidRPr="0055702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7026" w:rsidP="00557026">
            <w:pPr>
              <w:pStyle w:val="BodyText"/>
            </w:pPr>
          </w:p>
        </w:tc>
      </w:tr>
    </w:tbl>
    <w:p w:rsidR="00173314" w:rsidP="00557026">
      <w:pPr>
        <w:pStyle w:val="BodyText"/>
      </w:pPr>
    </w:p>
    <w:p w:rsidR="00173314" w:rsidP="00557026">
      <w:pPr>
        <w:pStyle w:val="BodyText"/>
      </w:pPr>
    </w:p>
    <w:p w:rsidR="00000000" w:rsidRPr="00557026" w:rsidP="00557026"/>
    <w:sectPr w:rsidSect="005570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314" w:rsidP="001733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14" w:rsidP="00557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3314" w:rsidP="005570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3314" w:rsidP="005570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3314" w:rsidP="001733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314" w:rsidP="00557026">
    <w:pPr>
      <w:pStyle w:val="Header"/>
      <w:framePr w:wrap="around"/>
    </w:pPr>
    <w:r>
      <w:fldChar w:fldCharType="begin"/>
    </w:r>
    <w:r>
      <w:instrText xml:space="preserve"> TITLE   \* MERGEFORMAT </w:instrText>
    </w:r>
    <w:r>
      <w:fldChar w:fldCharType="separate"/>
    </w:r>
    <w:r>
      <w:t>AHCFIR501A Manage wildfire hazard reduction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3314" w:rsidP="005570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82A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A89B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0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7026"/>
    <w:pPr>
      <w:spacing w:before="360" w:after="60"/>
      <w:outlineLvl w:val="0"/>
    </w:pPr>
    <w:rPr>
      <w:sz w:val="32"/>
    </w:rPr>
  </w:style>
  <w:style w:type="paragraph" w:styleId="Heading2">
    <w:name w:val="heading 2"/>
    <w:basedOn w:val="HeadingBase"/>
    <w:next w:val="BodyText"/>
    <w:link w:val="Heading2Char"/>
    <w:qFormat/>
    <w:rsid w:val="00557026"/>
    <w:pPr>
      <w:keepLines/>
      <w:spacing w:before="240" w:after="120"/>
      <w:outlineLvl w:val="1"/>
    </w:pPr>
    <w:rPr>
      <w:sz w:val="28"/>
      <w:szCs w:val="40"/>
    </w:rPr>
  </w:style>
  <w:style w:type="paragraph" w:styleId="Heading3">
    <w:name w:val="heading 3"/>
    <w:basedOn w:val="HeadingBase"/>
    <w:next w:val="BodyText"/>
    <w:link w:val="Heading3Char"/>
    <w:qFormat/>
    <w:rsid w:val="00557026"/>
    <w:pPr>
      <w:spacing w:before="180" w:after="120"/>
      <w:outlineLvl w:val="2"/>
    </w:pPr>
    <w:rPr>
      <w:spacing w:val="-10"/>
      <w:kern w:val="32"/>
    </w:rPr>
  </w:style>
  <w:style w:type="paragraph" w:styleId="Heading4">
    <w:name w:val="heading 4"/>
    <w:basedOn w:val="HeadingBase"/>
    <w:next w:val="BodyText"/>
    <w:link w:val="Heading4Char"/>
    <w:qFormat/>
    <w:rsid w:val="00557026"/>
    <w:pPr>
      <w:spacing w:before="160" w:after="120"/>
      <w:outlineLvl w:val="3"/>
    </w:pPr>
    <w:rPr>
      <w:sz w:val="22"/>
    </w:rPr>
  </w:style>
  <w:style w:type="paragraph" w:styleId="Heading5">
    <w:name w:val="heading 5"/>
    <w:basedOn w:val="HeadingBase"/>
    <w:next w:val="Normal"/>
    <w:link w:val="Heading5Char"/>
    <w:qFormat/>
    <w:rsid w:val="00557026"/>
    <w:pPr>
      <w:spacing w:before="80"/>
      <w:outlineLvl w:val="4"/>
    </w:pPr>
    <w:rPr>
      <w:color w:val="918585"/>
      <w:sz w:val="20"/>
    </w:rPr>
  </w:style>
  <w:style w:type="paragraph" w:styleId="Heading6">
    <w:name w:val="heading 6"/>
    <w:basedOn w:val="HeadingBase"/>
    <w:next w:val="Normal"/>
    <w:link w:val="Heading6Char"/>
    <w:qFormat/>
    <w:rsid w:val="00557026"/>
    <w:pPr>
      <w:spacing w:before="60"/>
      <w:outlineLvl w:val="5"/>
    </w:pPr>
    <w:rPr>
      <w:color w:val="918585"/>
      <w:sz w:val="20"/>
    </w:rPr>
  </w:style>
  <w:style w:type="paragraph" w:styleId="Heading7">
    <w:name w:val="heading 7"/>
    <w:basedOn w:val="Normal"/>
    <w:next w:val="Normal"/>
    <w:link w:val="Heading7Char"/>
    <w:qFormat/>
    <w:rsid w:val="00557026"/>
    <w:pPr>
      <w:ind w:left="720"/>
      <w:outlineLvl w:val="6"/>
    </w:pPr>
    <w:rPr>
      <w:i/>
    </w:rPr>
  </w:style>
  <w:style w:type="paragraph" w:styleId="Heading8">
    <w:name w:val="heading 8"/>
    <w:basedOn w:val="Normal"/>
    <w:next w:val="Normal"/>
    <w:link w:val="Heading8Char"/>
    <w:qFormat/>
    <w:rsid w:val="00557026"/>
    <w:pPr>
      <w:ind w:left="720"/>
      <w:outlineLvl w:val="7"/>
    </w:pPr>
    <w:rPr>
      <w:i/>
    </w:rPr>
  </w:style>
  <w:style w:type="paragraph" w:styleId="Heading9">
    <w:name w:val="heading 9"/>
    <w:basedOn w:val="Normal"/>
    <w:next w:val="Normal"/>
    <w:link w:val="Heading9Char"/>
    <w:qFormat/>
    <w:rsid w:val="00557026"/>
    <w:pPr>
      <w:ind w:left="720"/>
      <w:outlineLvl w:val="8"/>
    </w:pPr>
    <w:rPr>
      <w:i/>
    </w:rPr>
  </w:style>
  <w:style w:type="character" w:default="1" w:styleId="DefaultParagraphFont">
    <w:name w:val="Default Paragraph Font"/>
    <w:uiPriority w:val="1"/>
    <w:unhideWhenUsed/>
    <w:rsid w:val="00557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026"/>
  </w:style>
  <w:style w:type="character" w:customStyle="1" w:styleId="Heading1Char">
    <w:name w:val="Heading 1 Char"/>
    <w:basedOn w:val="DefaultParagraphFont"/>
    <w:link w:val="Heading1"/>
    <w:rsid w:val="00557026"/>
    <w:rPr>
      <w:rFonts w:ascii="Times New Roman" w:eastAsia="Times New Roman" w:hAnsi="Times New Roman" w:cs="Times New Roman"/>
      <w:b/>
      <w:sz w:val="32"/>
      <w:szCs w:val="20"/>
      <w:lang w:eastAsia="en-US"/>
    </w:rPr>
  </w:style>
  <w:style w:type="paragraph" w:styleId="BodyText">
    <w:name w:val="Body Text"/>
    <w:basedOn w:val="Normal"/>
    <w:link w:val="BodyTextChar"/>
    <w:rsid w:val="005570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7026"/>
    <w:rPr>
      <w:rFonts w:ascii="Times New Roman" w:eastAsia="Times New Roman" w:hAnsi="Times New Roman" w:cs="Times New Roman"/>
      <w:sz w:val="24"/>
      <w:lang w:val="en-US" w:eastAsia="en-US"/>
    </w:rPr>
  </w:style>
  <w:style w:type="paragraph" w:styleId="Footer">
    <w:name w:val="footer"/>
    <w:basedOn w:val="Normal"/>
    <w:link w:val="FooterChar"/>
    <w:rsid w:val="00557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026"/>
    <w:rPr>
      <w:rFonts w:ascii="Times New Roman" w:eastAsia="Times New Roman" w:hAnsi="Times New Roman" w:cs="Times New Roman"/>
      <w:sz w:val="16"/>
      <w:lang w:val="en-US" w:eastAsia="en-US"/>
    </w:rPr>
  </w:style>
  <w:style w:type="paragraph" w:styleId="List">
    <w:name w:val="List"/>
    <w:basedOn w:val="BodyText"/>
    <w:next w:val="BodyText"/>
    <w:rsid w:val="00557026"/>
    <w:pPr>
      <w:tabs>
        <w:tab w:val="left" w:pos="340"/>
      </w:tabs>
      <w:spacing w:before="60" w:after="60"/>
      <w:ind w:left="340" w:hanging="340"/>
    </w:pPr>
  </w:style>
  <w:style w:type="paragraph" w:styleId="ListBullet">
    <w:name w:val="List Bullet"/>
    <w:basedOn w:val="List"/>
    <w:rsid w:val="00557026"/>
    <w:pPr>
      <w:numPr>
        <w:numId w:val="12"/>
      </w:numPr>
      <w:tabs>
        <w:tab w:val="clear" w:pos="340"/>
      </w:tabs>
      <w:spacing w:before="40" w:after="40"/>
    </w:pPr>
  </w:style>
  <w:style w:type="character" w:customStyle="1" w:styleId="SpecialBold">
    <w:name w:val="Special Bold"/>
    <w:basedOn w:val="DefaultParagraphFont"/>
    <w:rsid w:val="00557026"/>
    <w:rPr>
      <w:b/>
      <w:spacing w:val="0"/>
    </w:rPr>
  </w:style>
  <w:style w:type="paragraph" w:styleId="Header">
    <w:name w:val="header"/>
    <w:basedOn w:val="Normal"/>
    <w:link w:val="HeaderChar"/>
    <w:rsid w:val="00557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0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7026"/>
    <w:pPr>
      <w:spacing w:before="240" w:after="120"/>
      <w:outlineLvl w:val="0"/>
    </w:pPr>
    <w:rPr>
      <w:rFonts w:ascii="Times New Roman" w:hAnsi="Times New Roman"/>
      <w:b/>
      <w:sz w:val="28"/>
    </w:rPr>
  </w:style>
  <w:style w:type="paragraph" w:customStyle="1" w:styleId="AllowPageBreak">
    <w:name w:val="AllowPageBreak"/>
    <w:rsid w:val="005570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7026"/>
    <w:pPr>
      <w:tabs>
        <w:tab w:val="left" w:pos="680"/>
      </w:tabs>
      <w:spacing w:before="60" w:after="60"/>
      <w:ind w:left="680" w:hanging="340"/>
    </w:pPr>
  </w:style>
  <w:style w:type="character" w:customStyle="1" w:styleId="Heading2Char">
    <w:name w:val="Heading 2 Char"/>
    <w:basedOn w:val="DefaultParagraphFont"/>
    <w:link w:val="Heading2"/>
    <w:rsid w:val="00557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0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70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7026"/>
    <w:rPr>
      <w:rFonts w:ascii="Courier New" w:eastAsia="Times New Roman" w:hAnsi="Courier New" w:cs="Times New Roman"/>
      <w:i/>
      <w:szCs w:val="20"/>
      <w:lang w:val="en-US" w:eastAsia="en-US"/>
    </w:rPr>
  </w:style>
  <w:style w:type="paragraph" w:customStyle="1" w:styleId="HeadingBase">
    <w:name w:val="Heading Base"/>
    <w:rsid w:val="00557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026"/>
    <w:pPr>
      <w:tabs>
        <w:tab w:val="right" w:leader="dot" w:pos="9072"/>
      </w:tabs>
      <w:ind w:left="567"/>
    </w:pPr>
    <w:rPr>
      <w:szCs w:val="22"/>
    </w:rPr>
  </w:style>
  <w:style w:type="paragraph" w:customStyle="1" w:styleId="TOCBase">
    <w:name w:val="TOC Base"/>
    <w:rsid w:val="00557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026"/>
    <w:pPr>
      <w:tabs>
        <w:tab w:val="right" w:leader="dot" w:pos="9072"/>
      </w:tabs>
      <w:spacing w:before="40" w:after="40"/>
      <w:ind w:left="284"/>
    </w:pPr>
    <w:rPr>
      <w:rFonts w:ascii="Times New Roman" w:hAnsi="Times New Roman"/>
    </w:rPr>
  </w:style>
  <w:style w:type="paragraph" w:styleId="TOC1">
    <w:name w:val="toc 1"/>
    <w:basedOn w:val="TOCBase"/>
    <w:next w:val="Normal"/>
    <w:rsid w:val="005570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7026"/>
    <w:pPr>
      <w:spacing w:before="5040"/>
      <w:jc w:val="center"/>
    </w:pPr>
    <w:rPr>
      <w:sz w:val="48"/>
      <w:szCs w:val="72"/>
      <w:lang w:val="en-US"/>
    </w:rPr>
  </w:style>
  <w:style w:type="character" w:customStyle="1" w:styleId="TitleChar">
    <w:name w:val="Title Char"/>
    <w:basedOn w:val="DefaultParagraphFont"/>
    <w:link w:val="Title"/>
    <w:rsid w:val="00557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026"/>
    <w:pPr>
      <w:tabs>
        <w:tab w:val="left" w:pos="3600"/>
        <w:tab w:val="left" w:pos="3958"/>
      </w:tabs>
    </w:pPr>
  </w:style>
  <w:style w:type="paragraph" w:customStyle="1" w:styleId="Note">
    <w:name w:val="Note"/>
    <w:basedOn w:val="BodyText"/>
    <w:rsid w:val="00557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026"/>
    <w:pPr>
      <w:framePr w:wrap="auto" w:hAnchor="text" w:y="6049"/>
    </w:pPr>
    <w:rPr>
      <w:color w:val="000000"/>
      <w:sz w:val="40"/>
    </w:rPr>
  </w:style>
  <w:style w:type="paragraph" w:customStyle="1" w:styleId="TOCTitle">
    <w:name w:val="TOCTitle"/>
    <w:basedOn w:val="Heading1"/>
    <w:rsid w:val="00557026"/>
    <w:pPr>
      <w:spacing w:after="240"/>
      <w:jc w:val="center"/>
      <w:outlineLvl w:val="9"/>
    </w:pPr>
    <w:rPr>
      <w:caps/>
    </w:rPr>
  </w:style>
  <w:style w:type="paragraph" w:customStyle="1" w:styleId="Version">
    <w:name w:val="Version"/>
    <w:rsid w:val="005570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7026"/>
    <w:pPr>
      <w:numPr>
        <w:numId w:val="13"/>
      </w:numPr>
      <w:tabs>
        <w:tab w:val="clear" w:pos="680"/>
      </w:tabs>
    </w:pPr>
  </w:style>
  <w:style w:type="paragraph" w:styleId="Index1">
    <w:name w:val="index 1"/>
    <w:basedOn w:val="Normal"/>
    <w:next w:val="Normal"/>
    <w:semiHidden/>
    <w:rsid w:val="00557026"/>
    <w:pPr>
      <w:keepNext w:val="0"/>
      <w:tabs>
        <w:tab w:val="right" w:pos="4176"/>
      </w:tabs>
      <w:ind w:left="198" w:hanging="198"/>
    </w:pPr>
    <w:rPr>
      <w:rFonts w:ascii="Garamond" w:hAnsi="Garamond"/>
    </w:rPr>
  </w:style>
  <w:style w:type="paragraph" w:styleId="IndexHeading">
    <w:name w:val="index heading"/>
    <w:basedOn w:val="Normal"/>
    <w:next w:val="Index1"/>
    <w:semiHidden/>
    <w:rsid w:val="00557026"/>
    <w:pPr>
      <w:spacing w:before="120" w:after="120"/>
    </w:pPr>
    <w:rPr>
      <w:rFonts w:ascii="Arial" w:hAnsi="Arial"/>
      <w:b/>
      <w:color w:val="918585"/>
      <w:sz w:val="24"/>
    </w:rPr>
  </w:style>
  <w:style w:type="paragraph" w:customStyle="1" w:styleId="Chapter">
    <w:name w:val="Chapter"/>
    <w:basedOn w:val="Normal"/>
    <w:rsid w:val="00557026"/>
    <w:pPr>
      <w:spacing w:before="240"/>
    </w:pPr>
    <w:rPr>
      <w:rFonts w:ascii="Times New Roman" w:hAnsi="Times New Roman"/>
      <w:smallCaps/>
      <w:spacing w:val="80"/>
      <w:sz w:val="28"/>
    </w:rPr>
  </w:style>
  <w:style w:type="paragraph" w:customStyle="1" w:styleId="InChapter">
    <w:name w:val="InChapter"/>
    <w:basedOn w:val="Heading3"/>
    <w:rsid w:val="00557026"/>
    <w:pPr>
      <w:spacing w:after="240"/>
      <w:outlineLvl w:val="9"/>
    </w:pPr>
    <w:rPr>
      <w:noProof/>
    </w:rPr>
  </w:style>
  <w:style w:type="paragraph" w:styleId="Index2">
    <w:name w:val="index 2"/>
    <w:basedOn w:val="Normal"/>
    <w:next w:val="Normal"/>
    <w:semiHidden/>
    <w:rsid w:val="00557026"/>
    <w:pPr>
      <w:tabs>
        <w:tab w:val="right" w:pos="4176"/>
      </w:tabs>
      <w:ind w:left="568" w:hanging="284"/>
    </w:pPr>
    <w:rPr>
      <w:rFonts w:ascii="Garamond" w:hAnsi="Garamond"/>
    </w:rPr>
  </w:style>
  <w:style w:type="paragraph" w:customStyle="1" w:styleId="Byline">
    <w:name w:val="Byline"/>
    <w:rsid w:val="00557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026"/>
    <w:pPr>
      <w:tabs>
        <w:tab w:val="clear" w:pos="3600"/>
        <w:tab w:val="clear" w:pos="3958"/>
      </w:tabs>
      <w:jc w:val="right"/>
    </w:pPr>
  </w:style>
  <w:style w:type="character" w:styleId="Emphasis">
    <w:name w:val="Emphasis"/>
    <w:basedOn w:val="DefaultParagraphFont"/>
    <w:qFormat/>
    <w:rsid w:val="00557026"/>
    <w:rPr>
      <w:i/>
    </w:rPr>
  </w:style>
  <w:style w:type="paragraph" w:styleId="Caption">
    <w:name w:val="caption"/>
    <w:basedOn w:val="BodyText"/>
    <w:next w:val="Normal"/>
    <w:qFormat/>
    <w:rsid w:val="00557026"/>
    <w:pPr>
      <w:framePr w:w="2268" w:hSpace="181" w:vSpace="181" w:wrap="around" w:vAnchor="text" w:hAnchor="page" w:x="1135" w:y="285" w:anchorLock="1"/>
    </w:pPr>
    <w:rPr>
      <w:i/>
    </w:rPr>
  </w:style>
  <w:style w:type="paragraph" w:customStyle="1" w:styleId="MiniTOCTitle">
    <w:name w:val="MiniTOCTitle"/>
    <w:basedOn w:val="Heading4"/>
    <w:rsid w:val="00557026"/>
    <w:pPr>
      <w:spacing w:before="240"/>
      <w:outlineLvl w:val="9"/>
    </w:pPr>
    <w:rPr>
      <w:noProof/>
      <w:sz w:val="24"/>
    </w:rPr>
  </w:style>
  <w:style w:type="paragraph" w:customStyle="1" w:styleId="MiniTOCItem">
    <w:name w:val="MiniTOCItem"/>
    <w:basedOn w:val="ListBullet"/>
    <w:rsid w:val="00557026"/>
    <w:pPr>
      <w:numPr>
        <w:numId w:val="0"/>
      </w:numPr>
      <w:tabs>
        <w:tab w:val="right" w:leader="dot" w:pos="6521"/>
      </w:tabs>
      <w:spacing w:before="0" w:after="0"/>
    </w:pPr>
  </w:style>
  <w:style w:type="paragraph" w:customStyle="1" w:styleId="TOFTitle">
    <w:name w:val="TOFTitle"/>
    <w:basedOn w:val="TOCTitle"/>
    <w:rsid w:val="00557026"/>
  </w:style>
  <w:style w:type="paragraph" w:styleId="TableofFigures">
    <w:name w:val="table of figures"/>
    <w:basedOn w:val="Normal"/>
    <w:next w:val="Normal"/>
    <w:semiHidden/>
    <w:rsid w:val="00557026"/>
    <w:pPr>
      <w:tabs>
        <w:tab w:val="right" w:leader="dot" w:pos="9072"/>
      </w:tabs>
      <w:ind w:left="970" w:hanging="403"/>
    </w:pPr>
    <w:rPr>
      <w:rFonts w:ascii="Times New Roman" w:hAnsi="Times New Roman"/>
      <w:b/>
    </w:rPr>
  </w:style>
  <w:style w:type="paragraph" w:styleId="ListNumber">
    <w:name w:val="List Number"/>
    <w:basedOn w:val="List"/>
    <w:rsid w:val="00557026"/>
    <w:pPr>
      <w:numPr>
        <w:numId w:val="10"/>
      </w:numPr>
    </w:pPr>
  </w:style>
  <w:style w:type="character" w:customStyle="1" w:styleId="WingdingSymbols">
    <w:name w:val="Wingding Symbols"/>
    <w:rsid w:val="00557026"/>
    <w:rPr>
      <w:rFonts w:ascii="Wingdings" w:hAnsi="Wingdings"/>
    </w:rPr>
  </w:style>
  <w:style w:type="paragraph" w:customStyle="1" w:styleId="TableHeading">
    <w:name w:val="Table Heading"/>
    <w:basedOn w:val="HeadingBase"/>
    <w:rsid w:val="00557026"/>
    <w:pPr>
      <w:keepLines/>
      <w:pBdr>
        <w:bottom w:val="single" w:sz="6" w:space="1" w:color="918585"/>
      </w:pBdr>
      <w:spacing w:before="240"/>
    </w:pPr>
  </w:style>
  <w:style w:type="character" w:customStyle="1" w:styleId="HotSpot">
    <w:name w:val="HotSpot"/>
    <w:rsid w:val="00557026"/>
    <w:rPr>
      <w:color w:val="0033CC"/>
      <w:u w:val="none"/>
    </w:rPr>
  </w:style>
  <w:style w:type="paragraph" w:customStyle="1" w:styleId="BodyTextRight">
    <w:name w:val="Body Text Right"/>
    <w:basedOn w:val="BodyText"/>
    <w:rsid w:val="00557026"/>
    <w:pPr>
      <w:spacing w:before="0" w:after="0"/>
      <w:jc w:val="right"/>
    </w:pPr>
  </w:style>
  <w:style w:type="paragraph" w:styleId="Index3">
    <w:name w:val="index 3"/>
    <w:basedOn w:val="ListNumber2"/>
    <w:next w:val="Normal"/>
    <w:semiHidden/>
    <w:rsid w:val="00557026"/>
    <w:pPr>
      <w:numPr>
        <w:numId w:val="0"/>
      </w:numPr>
      <w:tabs>
        <w:tab w:val="right" w:leader="dot" w:pos="4176"/>
      </w:tabs>
    </w:pPr>
  </w:style>
  <w:style w:type="paragraph" w:styleId="ListNumber2">
    <w:name w:val="List Number 2"/>
    <w:basedOn w:val="List2"/>
    <w:rsid w:val="00557026"/>
    <w:pPr>
      <w:numPr>
        <w:numId w:val="9"/>
      </w:numPr>
      <w:tabs>
        <w:tab w:val="clear" w:pos="1060"/>
      </w:tabs>
    </w:pPr>
  </w:style>
  <w:style w:type="paragraph" w:customStyle="1" w:styleId="MarginNote">
    <w:name w:val="Margin Note"/>
    <w:basedOn w:val="BodyText"/>
    <w:rsid w:val="00557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0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7026"/>
    <w:rPr>
      <w:sz w:val="32"/>
    </w:rPr>
  </w:style>
  <w:style w:type="paragraph" w:customStyle="1" w:styleId="HeadingProcedure">
    <w:name w:val="Heading Procedure"/>
    <w:basedOn w:val="HeadingBase"/>
    <w:next w:val="Normal"/>
    <w:rsid w:val="00557026"/>
    <w:pPr>
      <w:tabs>
        <w:tab w:val="left" w:pos="0"/>
      </w:tabs>
      <w:spacing w:before="120" w:after="60"/>
    </w:pPr>
    <w:rPr>
      <w:i/>
      <w:color w:val="918585"/>
      <w:sz w:val="22"/>
    </w:rPr>
  </w:style>
  <w:style w:type="paragraph" w:customStyle="1" w:styleId="TableBodyText">
    <w:name w:val="Table Body Text"/>
    <w:basedOn w:val="BodyText"/>
    <w:rsid w:val="00557026"/>
    <w:pPr>
      <w:spacing w:before="60" w:after="60"/>
    </w:pPr>
  </w:style>
  <w:style w:type="paragraph" w:styleId="ListContinue">
    <w:name w:val="List Continue"/>
    <w:basedOn w:val="List"/>
    <w:rsid w:val="00557026"/>
    <w:pPr>
      <w:ind w:firstLine="0"/>
    </w:pPr>
  </w:style>
  <w:style w:type="paragraph" w:customStyle="1" w:styleId="ListNote">
    <w:name w:val="List Note"/>
    <w:basedOn w:val="List"/>
    <w:rsid w:val="00557026"/>
    <w:pPr>
      <w:pBdr>
        <w:top w:val="single" w:sz="6" w:space="2" w:color="918585"/>
        <w:bottom w:val="single" w:sz="6" w:space="2" w:color="918585"/>
      </w:pBdr>
      <w:tabs>
        <w:tab w:val="left" w:pos="1021"/>
      </w:tabs>
      <w:ind w:firstLine="0"/>
    </w:pPr>
  </w:style>
  <w:style w:type="paragraph" w:customStyle="1" w:styleId="Warning">
    <w:name w:val="Warning"/>
    <w:basedOn w:val="BodyText"/>
    <w:rsid w:val="00557026"/>
    <w:pPr>
      <w:shd w:val="clear" w:color="auto" w:fill="D9D9D9"/>
      <w:tabs>
        <w:tab w:val="left" w:pos="992"/>
      </w:tabs>
      <w:ind w:left="119" w:right="119"/>
    </w:pPr>
    <w:rPr>
      <w:sz w:val="20"/>
    </w:rPr>
  </w:style>
  <w:style w:type="paragraph" w:customStyle="1" w:styleId="MarginIcons">
    <w:name w:val="Margin Icons"/>
    <w:basedOn w:val="BodyText"/>
    <w:rsid w:val="00557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026"/>
    <w:rPr>
      <w:rFonts w:ascii="Courier New" w:hAnsi="Courier New"/>
    </w:rPr>
  </w:style>
  <w:style w:type="paragraph" w:customStyle="1" w:styleId="NoteBullet">
    <w:name w:val="Note Bullet"/>
    <w:basedOn w:val="Note"/>
    <w:rsid w:val="00557026"/>
    <w:pPr>
      <w:tabs>
        <w:tab w:val="clear" w:pos="680"/>
      </w:tabs>
      <w:spacing w:before="60" w:after="60"/>
    </w:pPr>
  </w:style>
  <w:style w:type="paragraph" w:customStyle="1" w:styleId="SubHeading2">
    <w:name w:val="SubHeading2"/>
    <w:basedOn w:val="HeadingBase"/>
    <w:rsid w:val="00557026"/>
    <w:pPr>
      <w:spacing w:before="240" w:after="60"/>
    </w:pPr>
    <w:rPr>
      <w:sz w:val="20"/>
    </w:rPr>
  </w:style>
  <w:style w:type="paragraph" w:customStyle="1" w:styleId="SubHeading1">
    <w:name w:val="SubHeading1"/>
    <w:basedOn w:val="HeadingBase"/>
    <w:rsid w:val="00557026"/>
    <w:pPr>
      <w:spacing w:before="240" w:after="60"/>
    </w:pPr>
    <w:rPr>
      <w:color w:val="918585"/>
      <w:sz w:val="22"/>
    </w:rPr>
  </w:style>
  <w:style w:type="paragraph" w:customStyle="1" w:styleId="SideHeading">
    <w:name w:val="Side Heading"/>
    <w:basedOn w:val="HeadingBase"/>
    <w:rsid w:val="00557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026"/>
    <w:pPr>
      <w:tabs>
        <w:tab w:val="num" w:pos="360"/>
      </w:tabs>
    </w:pPr>
  </w:style>
  <w:style w:type="paragraph" w:styleId="PlainText">
    <w:name w:val="Plain Text"/>
    <w:basedOn w:val="Normal"/>
    <w:link w:val="PlainTextChar"/>
    <w:rsid w:val="00557026"/>
    <w:rPr>
      <w:sz w:val="20"/>
    </w:rPr>
  </w:style>
  <w:style w:type="character" w:customStyle="1" w:styleId="PlainTextChar">
    <w:name w:val="Plain Text Char"/>
    <w:basedOn w:val="DefaultParagraphFont"/>
    <w:link w:val="PlainText"/>
    <w:rsid w:val="005570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7026"/>
    <w:rPr>
      <w:b/>
      <w:smallCaps/>
    </w:rPr>
  </w:style>
  <w:style w:type="paragraph" w:customStyle="1" w:styleId="TableListNumber">
    <w:name w:val="Table List Number"/>
    <w:basedOn w:val="ListNumber"/>
    <w:rsid w:val="00557026"/>
    <w:pPr>
      <w:numPr>
        <w:numId w:val="0"/>
      </w:numPr>
    </w:pPr>
  </w:style>
  <w:style w:type="paragraph" w:styleId="TOC4">
    <w:name w:val="toc 4"/>
    <w:basedOn w:val="TOCBase"/>
    <w:next w:val="Normal"/>
    <w:semiHidden/>
    <w:rsid w:val="00557026"/>
    <w:pPr>
      <w:tabs>
        <w:tab w:val="right" w:leader="dot" w:pos="9071"/>
      </w:tabs>
      <w:ind w:left="1701"/>
    </w:pPr>
  </w:style>
  <w:style w:type="paragraph" w:customStyle="1" w:styleId="ListAlpha">
    <w:name w:val="List Alpha"/>
    <w:basedOn w:val="List"/>
    <w:rsid w:val="00557026"/>
    <w:pPr>
      <w:numPr>
        <w:numId w:val="8"/>
      </w:numPr>
    </w:pPr>
  </w:style>
  <w:style w:type="paragraph" w:customStyle="1" w:styleId="ListAlpha2">
    <w:name w:val="List Alpha 2"/>
    <w:basedOn w:val="List2"/>
    <w:rsid w:val="00557026"/>
    <w:pPr>
      <w:numPr>
        <w:numId w:val="7"/>
      </w:numPr>
    </w:pPr>
  </w:style>
  <w:style w:type="paragraph" w:styleId="List3">
    <w:name w:val="List 3"/>
    <w:basedOn w:val="BodyText"/>
    <w:rsid w:val="00557026"/>
    <w:pPr>
      <w:tabs>
        <w:tab w:val="left" w:pos="1021"/>
      </w:tabs>
      <w:spacing w:before="60" w:after="60"/>
      <w:ind w:left="1020" w:hanging="340"/>
    </w:pPr>
  </w:style>
  <w:style w:type="paragraph" w:styleId="List4">
    <w:name w:val="List 4"/>
    <w:basedOn w:val="BodyText"/>
    <w:rsid w:val="00557026"/>
    <w:pPr>
      <w:tabs>
        <w:tab w:val="left" w:pos="1361"/>
      </w:tabs>
      <w:spacing w:before="60" w:after="60"/>
      <w:ind w:left="1361" w:hanging="340"/>
    </w:pPr>
  </w:style>
  <w:style w:type="paragraph" w:styleId="List5">
    <w:name w:val="List 5"/>
    <w:basedOn w:val="BodyText"/>
    <w:rsid w:val="00557026"/>
    <w:pPr>
      <w:tabs>
        <w:tab w:val="left" w:pos="1701"/>
      </w:tabs>
      <w:spacing w:before="60" w:after="60"/>
      <w:ind w:left="1701" w:hanging="340"/>
    </w:pPr>
  </w:style>
  <w:style w:type="paragraph" w:styleId="ListBullet3">
    <w:name w:val="List Bullet 3"/>
    <w:basedOn w:val="List3"/>
    <w:rsid w:val="00557026"/>
    <w:pPr>
      <w:numPr>
        <w:numId w:val="14"/>
      </w:numPr>
      <w:tabs>
        <w:tab w:val="clear" w:pos="1021"/>
      </w:tabs>
      <w:ind w:left="1037" w:hanging="357"/>
    </w:pPr>
  </w:style>
  <w:style w:type="paragraph" w:styleId="ListBullet4">
    <w:name w:val="List Bullet 4"/>
    <w:basedOn w:val="List4"/>
    <w:rsid w:val="00557026"/>
    <w:pPr>
      <w:numPr>
        <w:numId w:val="2"/>
      </w:numPr>
    </w:pPr>
  </w:style>
  <w:style w:type="paragraph" w:styleId="ListBullet5">
    <w:name w:val="List Bullet 5"/>
    <w:basedOn w:val="List5"/>
    <w:rsid w:val="00557026"/>
    <w:pPr>
      <w:numPr>
        <w:numId w:val="3"/>
      </w:numPr>
    </w:pPr>
  </w:style>
  <w:style w:type="paragraph" w:styleId="ListContinue2">
    <w:name w:val="List Continue 2"/>
    <w:basedOn w:val="List2"/>
    <w:rsid w:val="00557026"/>
    <w:pPr>
      <w:ind w:firstLine="0"/>
    </w:pPr>
  </w:style>
  <w:style w:type="paragraph" w:styleId="ListContinue3">
    <w:name w:val="List Continue 3"/>
    <w:basedOn w:val="List3"/>
    <w:rsid w:val="00557026"/>
    <w:pPr>
      <w:ind w:left="1021" w:firstLine="0"/>
    </w:pPr>
  </w:style>
  <w:style w:type="paragraph" w:styleId="ListContinue4">
    <w:name w:val="List Continue 4"/>
    <w:basedOn w:val="List4"/>
    <w:rsid w:val="00557026"/>
    <w:pPr>
      <w:ind w:firstLine="0"/>
    </w:pPr>
  </w:style>
  <w:style w:type="paragraph" w:styleId="ListContinue5">
    <w:name w:val="List Continue 5"/>
    <w:basedOn w:val="List5"/>
    <w:rsid w:val="00557026"/>
    <w:pPr>
      <w:ind w:firstLine="0"/>
    </w:pPr>
  </w:style>
  <w:style w:type="paragraph" w:styleId="ListNumber3">
    <w:name w:val="List Number 3"/>
    <w:basedOn w:val="List3"/>
    <w:rsid w:val="00557026"/>
    <w:pPr>
      <w:numPr>
        <w:numId w:val="4"/>
      </w:numPr>
    </w:pPr>
  </w:style>
  <w:style w:type="paragraph" w:styleId="ListNumber4">
    <w:name w:val="List Number 4"/>
    <w:basedOn w:val="List4"/>
    <w:rsid w:val="00557026"/>
    <w:pPr>
      <w:numPr>
        <w:numId w:val="5"/>
      </w:numPr>
    </w:pPr>
  </w:style>
  <w:style w:type="paragraph" w:styleId="ListNumber5">
    <w:name w:val="List Number 5"/>
    <w:basedOn w:val="List5"/>
    <w:rsid w:val="00557026"/>
    <w:pPr>
      <w:numPr>
        <w:numId w:val="6"/>
      </w:numPr>
    </w:pPr>
  </w:style>
  <w:style w:type="paragraph" w:styleId="BlockText">
    <w:name w:val="Block Text"/>
    <w:basedOn w:val="Normal"/>
    <w:rsid w:val="00557026"/>
    <w:pPr>
      <w:spacing w:after="120"/>
      <w:ind w:left="1440" w:right="1440"/>
    </w:pPr>
  </w:style>
  <w:style w:type="character" w:customStyle="1" w:styleId="Subscript">
    <w:name w:val="Subscript"/>
    <w:basedOn w:val="DefaultParagraphFont"/>
    <w:rsid w:val="00557026"/>
    <w:rPr>
      <w:sz w:val="16"/>
      <w:vertAlign w:val="subscript"/>
    </w:rPr>
  </w:style>
  <w:style w:type="character" w:customStyle="1" w:styleId="Superscript">
    <w:name w:val="Superscript"/>
    <w:basedOn w:val="DefaultParagraphFont"/>
    <w:rsid w:val="00557026"/>
    <w:rPr>
      <w:sz w:val="16"/>
      <w:vertAlign w:val="superscript"/>
    </w:rPr>
  </w:style>
  <w:style w:type="character" w:customStyle="1" w:styleId="Symbols">
    <w:name w:val="Symbols"/>
    <w:basedOn w:val="DefaultParagraphFont"/>
    <w:rsid w:val="00557026"/>
    <w:rPr>
      <w:rFonts w:ascii="Symbol" w:hAnsi="Symbol"/>
    </w:rPr>
  </w:style>
  <w:style w:type="character" w:customStyle="1" w:styleId="MenuOptions">
    <w:name w:val="Menu Options"/>
    <w:basedOn w:val="DefaultParagraphFont"/>
    <w:rsid w:val="00557026"/>
    <w:rPr>
      <w:rFonts w:ascii="Arial Narrow" w:hAnsi="Arial Narrow"/>
      <w:smallCaps/>
    </w:rPr>
  </w:style>
  <w:style w:type="character" w:customStyle="1" w:styleId="Buttons">
    <w:name w:val="Buttons"/>
    <w:basedOn w:val="DefaultParagraphFont"/>
    <w:rsid w:val="00557026"/>
    <w:rPr>
      <w:b/>
    </w:rPr>
  </w:style>
  <w:style w:type="character" w:customStyle="1" w:styleId="Underlined">
    <w:name w:val="Underlined"/>
    <w:basedOn w:val="DefaultParagraphFont"/>
    <w:rsid w:val="00557026"/>
    <w:rPr>
      <w:u w:val="single"/>
    </w:rPr>
  </w:style>
  <w:style w:type="paragraph" w:customStyle="1" w:styleId="TableBodyTextRight">
    <w:name w:val="Table Body Text Right"/>
    <w:basedOn w:val="TableBodyText"/>
    <w:rsid w:val="00557026"/>
    <w:pPr>
      <w:widowControl w:val="0"/>
      <w:autoSpaceDE w:val="0"/>
      <w:autoSpaceDN w:val="0"/>
      <w:adjustRightInd w:val="0"/>
      <w:jc w:val="right"/>
    </w:pPr>
    <w:rPr>
      <w:rFonts w:cs="Arial"/>
      <w:szCs w:val="18"/>
    </w:rPr>
  </w:style>
  <w:style w:type="paragraph" w:customStyle="1" w:styleId="CopyrightText">
    <w:name w:val="Copyright Text"/>
    <w:basedOn w:val="BodyText"/>
    <w:rsid w:val="00557026"/>
    <w:rPr>
      <w:sz w:val="18"/>
    </w:rPr>
  </w:style>
  <w:style w:type="paragraph" w:customStyle="1" w:styleId="BodySmallRight">
    <w:name w:val="Body Small Right"/>
    <w:basedOn w:val="BodyTextRight"/>
    <w:rsid w:val="00557026"/>
    <w:rPr>
      <w:sz w:val="18"/>
      <w:szCs w:val="18"/>
    </w:rPr>
  </w:style>
  <w:style w:type="paragraph" w:customStyle="1" w:styleId="MarginEdition">
    <w:name w:val="Margin Edition"/>
    <w:basedOn w:val="MarginNote"/>
    <w:rsid w:val="00557026"/>
    <w:pPr>
      <w:spacing w:before="0" w:after="0"/>
    </w:pPr>
    <w:rPr>
      <w:rFonts w:ascii="Times New Roman" w:hAnsi="Times New Roman"/>
      <w:color w:val="999999"/>
    </w:rPr>
  </w:style>
  <w:style w:type="paragraph" w:customStyle="1" w:styleId="Spacer">
    <w:name w:val="Spacer"/>
    <w:basedOn w:val="Normal"/>
    <w:rsid w:val="00557026"/>
    <w:rPr>
      <w:sz w:val="2"/>
      <w:szCs w:val="2"/>
    </w:rPr>
  </w:style>
  <w:style w:type="character" w:customStyle="1" w:styleId="Small">
    <w:name w:val="Small"/>
    <w:basedOn w:val="DefaultParagraphFont"/>
    <w:rsid w:val="00557026"/>
    <w:rPr>
      <w:sz w:val="16"/>
    </w:rPr>
  </w:style>
  <w:style w:type="paragraph" w:customStyle="1" w:styleId="WideTable">
    <w:name w:val="Wide Table"/>
    <w:basedOn w:val="Normal"/>
    <w:rsid w:val="00557026"/>
    <w:pPr>
      <w:ind w:left="-1418"/>
    </w:pPr>
    <w:rPr>
      <w:sz w:val="2"/>
      <w:szCs w:val="2"/>
    </w:rPr>
  </w:style>
  <w:style w:type="character" w:styleId="PageNumber">
    <w:name w:val="page number"/>
    <w:basedOn w:val="DefaultParagraphFont"/>
    <w:rsid w:val="00557026"/>
  </w:style>
  <w:style w:type="paragraph" w:styleId="Quote">
    <w:name w:val="Quote"/>
    <w:basedOn w:val="Heading1"/>
    <w:link w:val="QuoteChar"/>
    <w:qFormat/>
    <w:rsid w:val="00557026"/>
    <w:rPr>
      <w:b w:val="0"/>
      <w:sz w:val="72"/>
      <w:szCs w:val="72"/>
      <w:lang w:val="en-NZ"/>
    </w:rPr>
  </w:style>
  <w:style w:type="character" w:customStyle="1" w:styleId="QuoteChar">
    <w:name w:val="Quote Char"/>
    <w:basedOn w:val="DefaultParagraphFont"/>
    <w:link w:val="Quote"/>
    <w:rsid w:val="00557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026"/>
    <w:pPr>
      <w:pageBreakBefore/>
    </w:pPr>
  </w:style>
  <w:style w:type="paragraph" w:customStyle="1" w:styleId="Border">
    <w:name w:val="Border"/>
    <w:basedOn w:val="Normal"/>
    <w:qFormat/>
    <w:rsid w:val="00557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026"/>
    <w:rPr>
      <w:b/>
      <w:bCs/>
      <w:i/>
      <w:iCs/>
      <w:color w:val="auto"/>
    </w:rPr>
  </w:style>
  <w:style w:type="paragraph" w:styleId="IntenseQuote">
    <w:name w:val="Intense Quote"/>
    <w:basedOn w:val="Normal"/>
    <w:next w:val="Normal"/>
    <w:link w:val="IntenseQuoteChar"/>
    <w:uiPriority w:val="30"/>
    <w:qFormat/>
    <w:rsid w:val="00557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0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7026"/>
    <w:rPr>
      <w:smallCaps/>
      <w:color w:val="auto"/>
      <w:u w:val="single"/>
    </w:rPr>
  </w:style>
  <w:style w:type="character" w:styleId="IntenseReference">
    <w:name w:val="Intense Reference"/>
    <w:basedOn w:val="DefaultParagraphFont"/>
    <w:uiPriority w:val="32"/>
    <w:qFormat/>
    <w:rsid w:val="00557026"/>
    <w:rPr>
      <w:b/>
      <w:bCs/>
      <w:smallCaps/>
      <w:color w:val="auto"/>
      <w:spacing w:val="5"/>
      <w:u w:val="single"/>
    </w:rPr>
  </w:style>
  <w:style w:type="paragraph" w:customStyle="1" w:styleId="2ColumnHeading">
    <w:name w:val="2Column Heading"/>
    <w:basedOn w:val="BodyText"/>
    <w:qFormat/>
    <w:rsid w:val="00557026"/>
    <w:pPr>
      <w:spacing w:after="60"/>
      <w:ind w:left="-2268"/>
    </w:pPr>
    <w:rPr>
      <w:b/>
    </w:rPr>
  </w:style>
  <w:style w:type="paragraph" w:customStyle="1" w:styleId="Heading1TOC">
    <w:name w:val="Heading1 TOC"/>
    <w:basedOn w:val="Normal"/>
    <w:qFormat/>
    <w:rsid w:val="00557026"/>
    <w:pPr>
      <w:spacing w:before="240" w:after="120"/>
    </w:pPr>
    <w:rPr>
      <w:rFonts w:ascii="Times New Roman" w:hAnsi="Times New Roman"/>
      <w:b/>
      <w:sz w:val="32"/>
    </w:rPr>
  </w:style>
  <w:style w:type="paragraph" w:customStyle="1" w:styleId="Heading2TOC">
    <w:name w:val="Heading2 TOC"/>
    <w:basedOn w:val="Normal"/>
    <w:qFormat/>
    <w:rsid w:val="00557026"/>
    <w:pPr>
      <w:spacing w:before="240" w:after="60"/>
    </w:pPr>
    <w:rPr>
      <w:rFonts w:ascii="Times New Roman" w:hAnsi="Times New Roman"/>
      <w:b/>
      <w:sz w:val="28"/>
    </w:rPr>
  </w:style>
  <w:style w:type="character" w:customStyle="1" w:styleId="Underline">
    <w:name w:val="Underline"/>
    <w:basedOn w:val="DefaultParagraphFont"/>
    <w:qFormat/>
    <w:rsid w:val="00557026"/>
    <w:rPr>
      <w:u w:val="single"/>
    </w:rPr>
  </w:style>
  <w:style w:type="character" w:customStyle="1" w:styleId="BoldandItalics">
    <w:name w:val="Bold and Italics"/>
    <w:qFormat/>
    <w:rsid w:val="00557026"/>
    <w:rPr>
      <w:b/>
      <w:i/>
      <w:u w:val="none"/>
    </w:rPr>
  </w:style>
  <w:style w:type="paragraph" w:styleId="BalloonText">
    <w:name w:val="Balloon Text"/>
    <w:basedOn w:val="Normal"/>
    <w:link w:val="BalloonTextChar"/>
    <w:rsid w:val="00557026"/>
    <w:rPr>
      <w:rFonts w:ascii="Tahoma" w:hAnsi="Tahoma" w:cs="Tahoma"/>
      <w:sz w:val="16"/>
      <w:szCs w:val="16"/>
    </w:rPr>
  </w:style>
  <w:style w:type="character" w:customStyle="1" w:styleId="BalloonTextChar">
    <w:name w:val="Balloon Text Char"/>
    <w:basedOn w:val="DefaultParagraphFont"/>
    <w:link w:val="BalloonText"/>
    <w:rsid w:val="005570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70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70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880</Words>
  <Characters>5849</Characters>
  <Application>Microsoft Office Word</Application>
  <DocSecurity>0</DocSecurity>
  <Lines>217</Lines>
  <Paragraphs>100</Paragraphs>
  <ScaleCrop>false</ScaleCrop>
  <Company>Author-it Software Corporation Ltd.</Company>
  <LinksUpToDate>false</LinksUpToDate>
  <CharactersWithSpaces>6669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AHCFIR501A Manage wildfire hazard reduction programs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