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A0D" w:rsidP="00017A0D">
      <w:pPr>
        <w:pStyle w:val="Title"/>
      </w:pPr>
      <w:r>
        <w:fldChar w:fldCharType="begin"/>
      </w:r>
      <w:r>
        <w:instrText xml:space="preserve"> TITLE   \* MERGEFORMAT </w:instrText>
      </w:r>
      <w:r>
        <w:fldChar w:fldCharType="separate"/>
      </w:r>
      <w:r>
        <w:t>AHCFAU501A Manage fauna populations</w:t>
      </w:r>
      <w:r>
        <w:fldChar w:fldCharType="end"/>
      </w:r>
    </w:p>
    <w:p w:rsidR="00017A0D" w:rsidP="00017A0D">
      <w:pPr>
        <w:pStyle w:val="Version"/>
        <w:sectPr w:rsidSect="00AA01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148" w:rsidP="00AA0148">
      <w:pPr>
        <w:pStyle w:val="SuperHeading"/>
      </w:pPr>
      <w:r w:rsidRPr="00AA0148">
        <w:t>AHCFAU501A Manage fauna populations</w:t>
      </w:r>
    </w:p>
    <w:p w:rsidR="00000000" w:rsidRPr="00AA0148" w:rsidP="00AA0148">
      <w:pPr>
        <w:pStyle w:val="Heading1"/>
      </w:pPr>
      <w:bookmarkStart w:id="1" w:name="O_267799"/>
      <w:bookmarkEnd w:id="1"/>
      <w:r w:rsidRPr="00AA0148">
        <w:t>Modification History</w:t>
      </w:r>
    </w:p>
    <w:p w:rsidR="00000000" w:rsidRPr="00AA0148" w:rsidP="00AA0148">
      <w:pPr>
        <w:pStyle w:val="BodyText"/>
      </w:pPr>
      <w:r w:rsidRPr="00AA0148">
        <w:t>Not Applicable</w:t>
      </w:r>
    </w:p>
    <w:p w:rsidR="00000000" w:rsidRPr="00AA0148" w:rsidP="00AA0148">
      <w:pPr>
        <w:pStyle w:val="AllowPageBreak"/>
      </w:pPr>
    </w:p>
    <w:p w:rsidR="00000000" w:rsidRPr="00AA0148" w:rsidP="00AA0148">
      <w:pPr>
        <w:pStyle w:val="Heading1"/>
      </w:pPr>
      <w:bookmarkStart w:id="2" w:name="O_187736"/>
      <w:bookmarkEnd w:id="2"/>
      <w:r w:rsidRPr="00AA0148">
        <w:t>Unit Descriptor</w:t>
      </w:r>
    </w:p>
    <w:tbl>
      <w:tblPr>
        <w:tblW w:w="0" w:type="auto"/>
        <w:tblLayout w:type="fixed"/>
        <w:tblCellMar>
          <w:left w:w="62" w:type="dxa"/>
          <w:right w:w="62" w:type="dxa"/>
        </w:tblCellMar>
        <w:tblLook w:val="0000"/>
      </w:tblPr>
      <w:tblGrid>
        <w:gridCol w:w="2669"/>
        <w:gridCol w:w="5853"/>
      </w:tblGrid>
      <w:tr w:rsidTr="00017A0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r w:rsidRPr="00AA0148">
              <w:t>This unit covers the process of managing fauna populations and defines the standard required to:  assess fauna popu</w:t>
            </w:r>
            <w:r w:rsidRPr="00AA0148">
              <w:t>lations and their habitat;  determine the stability and importance of fauna populations for their species;  plan intervention measures to improve species distribution, habitat and survivability;  prepare a fauna management plan in accordance with legislati</w:t>
            </w:r>
            <w:r w:rsidRPr="00AA0148">
              <w:t>ve requirements and enterprise procedures, including informing staff and stakeholders;  control or maintain fauna populations.</w:t>
            </w:r>
          </w:p>
        </w:tc>
      </w:tr>
    </w:tbl>
    <w:p w:rsidR="00017A0D" w:rsidP="00AA0148">
      <w:pPr>
        <w:pStyle w:val="BodyText"/>
      </w:pPr>
    </w:p>
    <w:p w:rsidR="00017A0D" w:rsidP="00AA0148">
      <w:pPr>
        <w:pStyle w:val="BodyText"/>
      </w:pPr>
    </w:p>
    <w:p w:rsidR="00000000" w:rsidRPr="00AA0148" w:rsidP="00AA0148">
      <w:pPr>
        <w:pStyle w:val="Heading1"/>
      </w:pPr>
      <w:bookmarkStart w:id="3" w:name="O_187740"/>
      <w:bookmarkEnd w:id="3"/>
      <w:r w:rsidRPr="00AA0148">
        <w:t>Application of the Unit</w:t>
      </w:r>
    </w:p>
    <w:tbl>
      <w:tblPr>
        <w:tblW w:w="0" w:type="auto"/>
        <w:tblLayout w:type="fixed"/>
        <w:tblCellMar>
          <w:left w:w="62" w:type="dxa"/>
          <w:right w:w="62" w:type="dxa"/>
        </w:tblCellMar>
        <w:tblLook w:val="0000"/>
      </w:tblPr>
      <w:tblGrid>
        <w:gridCol w:w="2755"/>
        <w:gridCol w:w="5767"/>
      </w:tblGrid>
      <w:tr w:rsidTr="00017A0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r w:rsidRPr="00AA0148">
              <w:t xml:space="preserve">This unit applies to managers of natural areas and technical specialists who manage and provide advice on fauna populations. </w:t>
            </w:r>
          </w:p>
        </w:tc>
      </w:tr>
    </w:tbl>
    <w:p w:rsidR="00017A0D" w:rsidP="00AA0148">
      <w:pPr>
        <w:pStyle w:val="BodyText"/>
      </w:pPr>
    </w:p>
    <w:p w:rsidR="00017A0D" w:rsidP="00AA0148">
      <w:pPr>
        <w:pStyle w:val="BodyText"/>
      </w:pPr>
    </w:p>
    <w:p w:rsidR="00000000" w:rsidRPr="00AA0148" w:rsidP="00AA0148">
      <w:pPr>
        <w:pStyle w:val="Heading1"/>
      </w:pPr>
      <w:bookmarkStart w:id="4" w:name="O_276059"/>
      <w:bookmarkEnd w:id="4"/>
      <w:r w:rsidRPr="00AA0148">
        <w:t>Licensing/Regulatory Information</w:t>
      </w:r>
    </w:p>
    <w:p w:rsidR="00000000" w:rsidRPr="00AA0148" w:rsidP="00AA0148">
      <w:pPr>
        <w:pStyle w:val="BodyText"/>
      </w:pPr>
      <w:r w:rsidRPr="00AA0148">
        <w:t>Not Applicable</w:t>
      </w:r>
    </w:p>
    <w:p w:rsidR="00000000" w:rsidRPr="00AA0148" w:rsidP="00AA0148">
      <w:pPr>
        <w:pStyle w:val="AllowPageBreak"/>
      </w:pPr>
    </w:p>
    <w:p w:rsidR="00000000" w:rsidRPr="00AA0148" w:rsidP="00AA0148">
      <w:pPr>
        <w:pStyle w:val="Heading1"/>
      </w:pPr>
      <w:bookmarkStart w:id="5" w:name="O_187738"/>
      <w:bookmarkEnd w:id="5"/>
      <w:r w:rsidRPr="00AA0148">
        <w:t>Pre-Requisites</w:t>
      </w:r>
    </w:p>
    <w:tbl>
      <w:tblPr>
        <w:tblW w:w="0" w:type="auto"/>
        <w:tblLayout w:type="fixed"/>
        <w:tblCellMar>
          <w:left w:w="62" w:type="dxa"/>
          <w:right w:w="62" w:type="dxa"/>
        </w:tblCellMar>
        <w:tblLook w:val="0000"/>
      </w:tblPr>
      <w:tblGrid>
        <w:gridCol w:w="2775"/>
        <w:gridCol w:w="1295"/>
        <w:gridCol w:w="4452"/>
      </w:tblGrid>
      <w:tr w:rsidTr="00017A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p>
        </w:tc>
      </w:tr>
      <w:tr w:rsidTr="00017A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p>
        </w:tc>
      </w:tr>
      <w:tr w:rsidTr="00017A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p>
        </w:tc>
      </w:tr>
    </w:tbl>
    <w:p w:rsidR="00017A0D" w:rsidP="00AA0148">
      <w:pPr>
        <w:pStyle w:val="BodyText"/>
      </w:pPr>
    </w:p>
    <w:p w:rsidR="00017A0D" w:rsidP="00AA0148">
      <w:pPr>
        <w:pStyle w:val="BodyText"/>
      </w:pPr>
    </w:p>
    <w:p w:rsidR="00000000" w:rsidRPr="00AA0148" w:rsidP="00AA0148">
      <w:pPr>
        <w:pStyle w:val="Heading1"/>
      </w:pPr>
      <w:bookmarkStart w:id="6" w:name="O_187737"/>
      <w:bookmarkEnd w:id="6"/>
      <w:r w:rsidRPr="00AA0148">
        <w:t>Employability Skills Information</w:t>
      </w:r>
    </w:p>
    <w:tbl>
      <w:tblPr>
        <w:tblW w:w="0" w:type="auto"/>
        <w:tblLayout w:type="fixed"/>
        <w:tblCellMar>
          <w:left w:w="62" w:type="dxa"/>
          <w:right w:w="62" w:type="dxa"/>
        </w:tblCellMar>
        <w:tblLook w:val="0000"/>
      </w:tblPr>
      <w:tblGrid>
        <w:gridCol w:w="2802"/>
        <w:gridCol w:w="5720"/>
      </w:tblGrid>
      <w:tr w:rsidTr="00017A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r w:rsidRPr="00AA0148">
              <w:t>This unit contains employability skills.</w:t>
            </w:r>
          </w:p>
        </w:tc>
      </w:tr>
    </w:tbl>
    <w:p w:rsidR="00017A0D" w:rsidP="00AA0148">
      <w:pPr>
        <w:pStyle w:val="BodyText"/>
      </w:pPr>
    </w:p>
    <w:p w:rsidR="00017A0D" w:rsidP="00AA0148">
      <w:pPr>
        <w:pStyle w:val="BodyText"/>
      </w:pPr>
    </w:p>
    <w:p w:rsidR="00000000" w:rsidRPr="00AA0148" w:rsidP="00AA0148">
      <w:pPr>
        <w:pStyle w:val="Heading1"/>
      </w:pPr>
      <w:bookmarkStart w:id="7" w:name="O_285845"/>
      <w:bookmarkEnd w:id="7"/>
      <w:r w:rsidRPr="00AA0148">
        <w:t>Elements and Performance Criteria Pre-Content</w:t>
      </w:r>
    </w:p>
    <w:p w:rsidR="00000000" w:rsidRPr="00AA0148" w:rsidP="00AA0148">
      <w:pPr>
        <w:pStyle w:val="BodyText"/>
      </w:pPr>
      <w:r w:rsidRPr="00AA0148">
        <w:t>Not Applicable</w:t>
      </w:r>
    </w:p>
    <w:p w:rsidR="00000000" w:rsidRPr="00AA0148" w:rsidP="00AA0148">
      <w:pPr>
        <w:pStyle w:val="AllowPageBreak"/>
      </w:pPr>
    </w:p>
    <w:p w:rsidR="00000000" w:rsidRPr="00AA0148" w:rsidP="00AA0148">
      <w:pPr>
        <w:pStyle w:val="Heading1"/>
      </w:pPr>
      <w:bookmarkStart w:id="8" w:name="O_232512"/>
      <w:bookmarkEnd w:id="8"/>
      <w:r w:rsidRPr="00AA0148">
        <w:t>Elements and Performance Criteria</w:t>
      </w:r>
    </w:p>
    <w:tbl>
      <w:tblPr>
        <w:tblW w:w="0" w:type="auto"/>
        <w:tblLayout w:type="fixed"/>
        <w:tblCellMar>
          <w:left w:w="62" w:type="dxa"/>
          <w:right w:w="62" w:type="dxa"/>
        </w:tblCellMar>
        <w:tblLook w:val="0000"/>
      </w:tblPr>
      <w:tblGrid>
        <w:gridCol w:w="2555"/>
        <w:gridCol w:w="5967"/>
      </w:tblGrid>
      <w:tr w:rsidTr="00017A0D">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r w:rsidRPr="00AA0148">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PERFORMANCE CRITERIA</w:t>
            </w:r>
          </w:p>
        </w:tc>
      </w:tr>
      <w:tr w:rsidTr="00017A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p>
        </w:tc>
      </w:tr>
      <w:tr w:rsidTr="00017A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List"/>
              <w:rPr>
                <w:lang w:val="en-NZ"/>
              </w:rPr>
            </w:pPr>
            <w:r w:rsidRPr="00AA0148">
              <w:t>1.</w:t>
            </w:r>
            <w:r w:rsidRPr="00AA0148">
              <w:tab/>
              <w:t>Access fauna populations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List2"/>
            </w:pPr>
            <w:r w:rsidRPr="00AA0148">
              <w:t>1.1.</w:t>
            </w:r>
            <w:r w:rsidRPr="00AA0148">
              <w:tab/>
              <w:t>Conduct surveys for distribution, ecology, viability, genetic diversity and threats.</w:t>
            </w:r>
          </w:p>
          <w:p w:rsidR="00000000" w:rsidRPr="00AA0148" w:rsidP="00AA0148">
            <w:pPr>
              <w:pStyle w:val="List2"/>
            </w:pPr>
            <w:r w:rsidRPr="00AA0148">
              <w:t>1.2.</w:t>
            </w:r>
            <w:r w:rsidRPr="00AA0148">
              <w:tab/>
              <w:t>Increase or decrease in species population size and range is determined.</w:t>
            </w:r>
          </w:p>
          <w:p w:rsidR="00000000" w:rsidRPr="00AA0148" w:rsidP="00AA0148">
            <w:pPr>
              <w:pStyle w:val="List2"/>
            </w:pPr>
            <w:r w:rsidRPr="00AA0148">
              <w:t>1.3.</w:t>
            </w:r>
            <w:r w:rsidRPr="00AA0148">
              <w:tab/>
            </w:r>
            <w:r w:rsidRPr="00AA0148">
              <w:t>Desirability of the population change is assessed in terms of impact on immediate environment.</w:t>
            </w:r>
          </w:p>
          <w:p w:rsidR="00000000" w:rsidRPr="00AA0148" w:rsidP="00AA0148">
            <w:pPr>
              <w:pStyle w:val="List2"/>
            </w:pPr>
            <w:r w:rsidRPr="00AA0148">
              <w:t>1.4.</w:t>
            </w:r>
            <w:r w:rsidRPr="00AA0148">
              <w:tab/>
              <w:t>Condition of the environment and habitats is assessed for ongoing support of the species.</w:t>
            </w:r>
          </w:p>
          <w:p w:rsidR="00000000" w:rsidRPr="00AA0148" w:rsidP="00AA0148">
            <w:pPr>
              <w:pStyle w:val="List2"/>
            </w:pPr>
            <w:r w:rsidRPr="00AA0148">
              <w:t>1.5.</w:t>
            </w:r>
            <w:r w:rsidRPr="00AA0148">
              <w:tab/>
              <w:t>Overall species numbers and other locations are researched to</w:t>
            </w:r>
            <w:r w:rsidRPr="00AA0148">
              <w:t xml:space="preserve"> determine significance of local population.</w:t>
            </w:r>
          </w:p>
          <w:p w:rsidR="00000000" w:rsidRPr="00AA0148" w:rsidP="00AA0148">
            <w:pPr>
              <w:pStyle w:val="List2"/>
            </w:pPr>
            <w:r w:rsidRPr="00AA0148">
              <w:t>1.6.</w:t>
            </w:r>
            <w:r w:rsidRPr="00AA0148">
              <w:tab/>
              <w:t>Attitudes of stakeholders to the species are assessed to determine acceptable range of population management options.</w:t>
            </w:r>
          </w:p>
          <w:p w:rsidR="00000000" w:rsidP="00AA0148">
            <w:pPr>
              <w:pStyle w:val="List2"/>
              <w:rPr>
                <w:lang w:val="en-NZ"/>
              </w:rPr>
            </w:pPr>
            <w:r w:rsidRPr="00AA0148">
              <w:t>1.7.</w:t>
            </w:r>
            <w:r w:rsidRPr="00AA0148">
              <w:tab/>
              <w:t>Cost/benefit analysis of population management options is completed.</w:t>
            </w:r>
          </w:p>
        </w:tc>
      </w:tr>
      <w:tr w:rsidTr="00017A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List"/>
              <w:rPr>
                <w:lang w:val="en-NZ"/>
              </w:rPr>
            </w:pPr>
            <w:r w:rsidRPr="00AA0148">
              <w:t>2.</w:t>
            </w:r>
            <w:r w:rsidRPr="00AA0148">
              <w:tab/>
              <w:t>Prepare ma</w:t>
            </w:r>
            <w:r w:rsidRPr="00AA0148">
              <w:t>nagement 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List2"/>
            </w:pPr>
            <w:r w:rsidRPr="00AA0148">
              <w:t>2.1.</w:t>
            </w:r>
            <w:r w:rsidRPr="00AA0148">
              <w:tab/>
              <w:t>Plan of management is developed from assessment according to enterprise procedures.</w:t>
            </w:r>
          </w:p>
          <w:p w:rsidR="00000000" w:rsidRPr="00AA0148" w:rsidP="00AA0148">
            <w:pPr>
              <w:pStyle w:val="List2"/>
            </w:pPr>
            <w:r w:rsidRPr="00AA0148">
              <w:t>2.2.</w:t>
            </w:r>
            <w:r w:rsidRPr="00AA0148">
              <w:tab/>
              <w:t>Submissions for funds are made to implement the plan of management according to enterprise procedures.</w:t>
            </w:r>
          </w:p>
          <w:p w:rsidR="00000000" w:rsidP="00AA0148">
            <w:pPr>
              <w:pStyle w:val="List2"/>
              <w:rPr>
                <w:lang w:val="en-NZ"/>
              </w:rPr>
            </w:pPr>
            <w:r w:rsidRPr="00AA0148">
              <w:t>2.3.</w:t>
            </w:r>
            <w:r w:rsidRPr="00AA0148">
              <w:tab/>
              <w:t>Plan of management is assessed, endorsed</w:t>
            </w:r>
            <w:r w:rsidRPr="00AA0148">
              <w:t xml:space="preserve"> and recommended according to enterprise procedures, costs and funds.</w:t>
            </w:r>
          </w:p>
        </w:tc>
      </w:tr>
      <w:tr w:rsidTr="00017A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List"/>
              <w:rPr>
                <w:lang w:val="en-NZ"/>
              </w:rPr>
            </w:pPr>
            <w:r w:rsidRPr="00AA0148">
              <w:t>3.</w:t>
            </w:r>
            <w:r w:rsidRPr="00AA0148">
              <w:tab/>
              <w:t>Control or maintain fauna population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List2"/>
            </w:pPr>
            <w:r w:rsidRPr="00AA0148">
              <w:t>3.1.</w:t>
            </w:r>
            <w:r w:rsidRPr="00AA0148">
              <w:tab/>
              <w:t>Plan to control or maintain species is developed into a series of intervention measures in accordance with enterprise policy and resource co</w:t>
            </w:r>
            <w:r w:rsidRPr="00AA0148">
              <w:t>nstraints.</w:t>
            </w:r>
          </w:p>
          <w:p w:rsidR="00000000" w:rsidRPr="00AA0148" w:rsidP="00AA0148">
            <w:pPr>
              <w:pStyle w:val="List2"/>
            </w:pPr>
            <w:r w:rsidRPr="00AA0148">
              <w:t>3.2.</w:t>
            </w:r>
            <w:r w:rsidRPr="00AA0148">
              <w:tab/>
              <w:t>Measures to manage population are implemented according to legislative and enterprise requirements.</w:t>
            </w:r>
          </w:p>
          <w:p w:rsidR="00000000" w:rsidRPr="00AA0148" w:rsidP="00AA0148">
            <w:pPr>
              <w:pStyle w:val="List2"/>
            </w:pPr>
            <w:r w:rsidRPr="00AA0148">
              <w:t>3.3.</w:t>
            </w:r>
            <w:r w:rsidRPr="00AA0148">
              <w:tab/>
              <w:t>Permits for population management are obtained according to legislative requirements.</w:t>
            </w:r>
          </w:p>
          <w:p w:rsidR="00000000" w:rsidRPr="00AA0148" w:rsidP="00AA0148">
            <w:pPr>
              <w:pStyle w:val="List2"/>
            </w:pPr>
            <w:r w:rsidRPr="00AA0148">
              <w:t>3.4.</w:t>
            </w:r>
            <w:r w:rsidRPr="00AA0148">
              <w:tab/>
            </w:r>
            <w:r w:rsidRPr="00AA0148">
              <w:t>Stakeholders and staff are informed about population management measures according to enterprise procedures.</w:t>
            </w:r>
          </w:p>
          <w:p w:rsidR="00000000" w:rsidRPr="00AA0148" w:rsidP="00AA0148">
            <w:pPr>
              <w:pStyle w:val="List2"/>
            </w:pPr>
            <w:r w:rsidRPr="00AA0148">
              <w:t>3.5.</w:t>
            </w:r>
            <w:r w:rsidRPr="00AA0148">
              <w:tab/>
              <w:t>Staff are trained, and where required, licensed to manage population.</w:t>
            </w:r>
          </w:p>
          <w:p w:rsidR="00000000" w:rsidRPr="00AA0148" w:rsidP="00AA0148">
            <w:pPr>
              <w:pStyle w:val="List2"/>
            </w:pPr>
            <w:r w:rsidRPr="00AA0148">
              <w:t>3.6.</w:t>
            </w:r>
            <w:r w:rsidRPr="00AA0148">
              <w:tab/>
              <w:t>Occupational Health and Safety (OHS) and public safety requirements</w:t>
            </w:r>
            <w:r w:rsidRPr="00AA0148">
              <w:t xml:space="preserve"> are met during process to manage population.</w:t>
            </w:r>
          </w:p>
          <w:p w:rsidR="00000000" w:rsidRPr="00AA0148" w:rsidP="00AA0148">
            <w:pPr>
              <w:pStyle w:val="List2"/>
            </w:pPr>
            <w:r w:rsidRPr="00AA0148">
              <w:t>3.7.</w:t>
            </w:r>
            <w:r w:rsidRPr="00AA0148">
              <w:tab/>
              <w:t>Incidents with species are managed according to legislative, enterprise, occupational health and safety and public safety requirements.</w:t>
            </w:r>
          </w:p>
          <w:p w:rsidR="00000000" w:rsidRPr="00AA0148" w:rsidP="00AA0148">
            <w:pPr>
              <w:pStyle w:val="List2"/>
            </w:pPr>
            <w:r w:rsidRPr="00AA0148">
              <w:t>3.8.</w:t>
            </w:r>
            <w:r w:rsidRPr="00AA0148">
              <w:tab/>
              <w:t>Plan of management is monitored and adjusted and results recorde</w:t>
            </w:r>
            <w:r w:rsidRPr="00AA0148">
              <w:t>d in accordance with legislative requirements and enterprise procedures.</w:t>
            </w:r>
          </w:p>
        </w:tc>
      </w:tr>
    </w:tbl>
    <w:p w:rsidR="00017A0D" w:rsidP="00AA0148">
      <w:pPr>
        <w:pStyle w:val="BodyText"/>
      </w:pPr>
    </w:p>
    <w:p w:rsidR="00017A0D" w:rsidP="00AA0148">
      <w:pPr>
        <w:pStyle w:val="BodyText"/>
      </w:pPr>
    </w:p>
    <w:p w:rsidR="00000000" w:rsidRPr="00AA0148" w:rsidP="00AA0148">
      <w:pPr>
        <w:pStyle w:val="Heading1"/>
      </w:pPr>
      <w:bookmarkStart w:id="9" w:name="O_256462"/>
      <w:bookmarkEnd w:id="9"/>
      <w:r w:rsidRPr="00AA0148">
        <w:t>Required Skills and Knowledge</w:t>
      </w:r>
    </w:p>
    <w:tbl>
      <w:tblPr>
        <w:tblW w:w="0" w:type="auto"/>
        <w:tblLayout w:type="fixed"/>
        <w:tblCellMar>
          <w:left w:w="62" w:type="dxa"/>
          <w:right w:w="62" w:type="dxa"/>
        </w:tblCellMar>
        <w:tblLook w:val="0000"/>
      </w:tblPr>
      <w:tblGrid>
        <w:gridCol w:w="8522"/>
      </w:tblGrid>
      <w:tr w:rsidTr="00017A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REQUIRED SKILLS AND KNOWLEDGE</w:t>
            </w:r>
          </w:p>
        </w:tc>
      </w:tr>
      <w:tr w:rsidTr="00017A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t>This section describes the skills and knowledge required for this unit.</w:t>
            </w:r>
          </w:p>
        </w:tc>
      </w:tr>
      <w:tr w:rsidTr="00017A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Required skills</w:t>
            </w:r>
          </w:p>
        </w:tc>
      </w:tr>
      <w:tr w:rsidTr="00017A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ListBullet"/>
            </w:pPr>
            <w:r w:rsidRPr="00AA0148">
              <w:t>assess impacts of fauna population on the environment</w:t>
            </w:r>
          </w:p>
          <w:p w:rsidR="00000000" w:rsidRPr="00AA0148" w:rsidP="00AA0148">
            <w:pPr>
              <w:pStyle w:val="ListBullet"/>
            </w:pPr>
            <w:r w:rsidRPr="00AA0148">
              <w:t>assess management options for fauna populations</w:t>
            </w:r>
          </w:p>
          <w:p w:rsidR="00000000" w:rsidRPr="00AA0148" w:rsidP="00AA0148">
            <w:pPr>
              <w:pStyle w:val="ListBullet"/>
            </w:pPr>
            <w:r w:rsidRPr="00AA0148">
              <w:t>design intervention measures</w:t>
            </w:r>
          </w:p>
          <w:p w:rsidR="00000000" w:rsidRPr="00AA0148" w:rsidP="00AA0148">
            <w:pPr>
              <w:pStyle w:val="ListBullet"/>
            </w:pPr>
            <w:r w:rsidRPr="00AA0148">
              <w:t>assess staff capability and provide training</w:t>
            </w:r>
          </w:p>
          <w:p w:rsidR="00000000" w:rsidRPr="00AA0148" w:rsidP="00AA0148">
            <w:pPr>
              <w:pStyle w:val="ListBullet"/>
            </w:pPr>
            <w:r w:rsidRPr="00AA0148">
              <w:t>prepare management plan</w:t>
            </w:r>
          </w:p>
          <w:p w:rsidR="00000000" w:rsidRPr="00AA0148" w:rsidP="00AA0148">
            <w:pPr>
              <w:pStyle w:val="ListBullet"/>
            </w:pPr>
            <w:r w:rsidRPr="00AA0148">
              <w:t>control or maintain fauna populations</w:t>
            </w:r>
          </w:p>
          <w:p w:rsidR="00000000" w:rsidRPr="00AA0148" w:rsidP="00AA0148">
            <w:pPr>
              <w:pStyle w:val="ListBullet"/>
            </w:pPr>
            <w:r w:rsidRPr="00AA0148">
              <w:t>use literacy skills to fulfil job roles as required by the organisation.  The level of skill may range from reading and understanding documentation to completion of written reports</w:t>
            </w:r>
          </w:p>
          <w:p w:rsidR="00000000" w:rsidRPr="00AA0148" w:rsidP="00AA0148">
            <w:pPr>
              <w:pStyle w:val="ListBullet"/>
            </w:pPr>
            <w:r w:rsidRPr="00AA0148">
              <w:t>use oral communication skills/language competence to fulfil the job role as</w:t>
            </w:r>
            <w:r w:rsidRPr="00AA0148">
              <w:t xml:space="preserve"> specified by the organisation including questioning, active listening, asking for clarification, negotiating solutions and responding to a range of views</w:t>
            </w:r>
          </w:p>
          <w:p w:rsidR="00000000" w:rsidRPr="00AA0148" w:rsidP="00AA0148">
            <w:pPr>
              <w:pStyle w:val="ListBullet"/>
            </w:pPr>
            <w:r w:rsidRPr="00AA0148">
              <w:t>use numeracy skills to estimate, calculate and record complex workplace measures</w:t>
            </w:r>
          </w:p>
          <w:p w:rsidR="00000000" w:rsidP="00AA0148">
            <w:pPr>
              <w:pStyle w:val="ListBullet"/>
              <w:rPr>
                <w:lang w:val="en-NZ"/>
              </w:rPr>
            </w:pPr>
            <w:r w:rsidRPr="00AA0148">
              <w:t>use interpersonal sk</w:t>
            </w:r>
            <w:r w:rsidRPr="00AA0148">
              <w:t>ills to work with others and relate to people from a range of cultural, social and religious backgrounds and with a range of physical and mental abilities.</w:t>
            </w:r>
          </w:p>
        </w:tc>
      </w:tr>
      <w:tr w:rsidTr="00017A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Required knowledge</w:t>
            </w:r>
          </w:p>
        </w:tc>
      </w:tr>
      <w:tr w:rsidTr="00017A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ListBullet"/>
            </w:pPr>
            <w:r w:rsidRPr="00AA0148">
              <w:t>legislative and enterprise requirements</w:t>
            </w:r>
          </w:p>
          <w:p w:rsidR="00000000" w:rsidRPr="00AA0148" w:rsidP="00AA0148">
            <w:pPr>
              <w:pStyle w:val="ListBullet"/>
            </w:pPr>
            <w:r w:rsidRPr="00AA0148">
              <w:t>biology of species, habitats, predator</w:t>
            </w:r>
            <w:r w:rsidRPr="00AA0148">
              <w:t>s, competitors</w:t>
            </w:r>
          </w:p>
          <w:p w:rsidR="00000000" w:rsidRPr="00AA0148" w:rsidP="00AA0148">
            <w:pPr>
              <w:pStyle w:val="ListBullet"/>
            </w:pPr>
            <w:r w:rsidRPr="00AA0148">
              <w:t>field monitoring and assessment techniques</w:t>
            </w:r>
          </w:p>
          <w:p w:rsidR="00000000" w:rsidRPr="00AA0148" w:rsidP="00AA0148">
            <w:pPr>
              <w:pStyle w:val="ListBullet"/>
            </w:pPr>
            <w:r w:rsidRPr="00AA0148">
              <w:t>basic veterinary understanding of species</w:t>
            </w:r>
          </w:p>
          <w:p w:rsidR="00000000" w:rsidRPr="00AA0148" w:rsidP="00AA0148">
            <w:pPr>
              <w:pStyle w:val="ListBullet"/>
            </w:pPr>
            <w:r w:rsidRPr="00AA0148">
              <w:t>management planning</w:t>
            </w:r>
          </w:p>
          <w:p w:rsidR="00000000" w:rsidRPr="00AA0148" w:rsidP="00AA0148">
            <w:pPr>
              <w:pStyle w:val="ListBullet"/>
            </w:pPr>
            <w:r w:rsidRPr="00AA0148">
              <w:t>national and international research on fauna populations and genetic diversity</w:t>
            </w:r>
          </w:p>
          <w:p w:rsidR="00000000" w:rsidRPr="00AA0148" w:rsidP="00AA0148">
            <w:pPr>
              <w:pStyle w:val="ListBullet"/>
            </w:pPr>
            <w:r w:rsidRPr="00AA0148">
              <w:t>firearms and/or trapping license requirements</w:t>
            </w:r>
          </w:p>
          <w:p w:rsidR="00000000" w:rsidRPr="00AA0148" w:rsidP="00AA0148">
            <w:pPr>
              <w:pStyle w:val="ListBullet"/>
            </w:pPr>
            <w:r w:rsidRPr="00AA0148">
              <w:t>fauna capture and disposal techniques</w:t>
            </w:r>
          </w:p>
          <w:p w:rsidR="00000000" w:rsidRPr="00AA0148" w:rsidP="00AA0148">
            <w:pPr>
              <w:pStyle w:val="ListBullet"/>
            </w:pPr>
            <w:r w:rsidRPr="00AA0148">
              <w:t>source information and implement instructions on the care of fauna</w:t>
            </w:r>
          </w:p>
          <w:p w:rsidR="00000000" w:rsidRPr="00AA0148" w:rsidP="00AA0148">
            <w:pPr>
              <w:pStyle w:val="ListBullet"/>
            </w:pPr>
            <w:r w:rsidRPr="00AA0148">
              <w:t>Animal Care and Ethics Committee license requirements.</w:t>
            </w:r>
          </w:p>
        </w:tc>
      </w:tr>
    </w:tbl>
    <w:p w:rsidR="00017A0D" w:rsidP="00AA0148">
      <w:pPr>
        <w:pStyle w:val="BodyText"/>
      </w:pPr>
    </w:p>
    <w:p w:rsidR="00017A0D" w:rsidP="00AA0148">
      <w:pPr>
        <w:pStyle w:val="BodyText"/>
      </w:pPr>
    </w:p>
    <w:p w:rsidR="00000000" w:rsidRPr="00AA0148" w:rsidP="00AA0148">
      <w:pPr>
        <w:pStyle w:val="AllowPageBreak"/>
      </w:pPr>
    </w:p>
    <w:p w:rsidR="00000000" w:rsidRPr="00AA0148" w:rsidP="00AA0148">
      <w:pPr>
        <w:pStyle w:val="Heading1"/>
      </w:pPr>
      <w:bookmarkStart w:id="10" w:name="O_240496"/>
      <w:bookmarkEnd w:id="10"/>
      <w:r w:rsidRPr="00AA0148">
        <w:t>Evidence Guide</w:t>
      </w:r>
    </w:p>
    <w:tbl>
      <w:tblPr>
        <w:tblW w:w="9570" w:type="dxa"/>
        <w:tblLayout w:type="fixed"/>
        <w:tblCellMar>
          <w:left w:w="62" w:type="dxa"/>
          <w:right w:w="62" w:type="dxa"/>
        </w:tblCellMar>
        <w:tblLook w:val="0000"/>
      </w:tblPr>
      <w:tblGrid>
        <w:gridCol w:w="3908"/>
        <w:gridCol w:w="5662"/>
      </w:tblGrid>
      <w:tr w:rsidTr="00017A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EVIDENCE GUIDE</w:t>
            </w:r>
          </w:p>
        </w:tc>
      </w:tr>
      <w:tr w:rsidTr="00017A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t>The evidence guide provides advice on assessment and must be read in conjunction with the performance criteria, required skills and knowledge, range statement and the Assessment Guidelines for the Training Package.</w:t>
            </w:r>
          </w:p>
        </w:tc>
      </w:tr>
      <w:tr w:rsidTr="00017A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p>
        </w:tc>
      </w:tr>
      <w:tr w:rsidTr="00017A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r w:rsidRPr="00AA0148">
              <w:t>Competence in managing fauna populations requires evidence that a fauna population has been successfully managed according to enterprise guidelines and industry be</w:t>
            </w:r>
            <w:r w:rsidRPr="00AA0148">
              <w:t>st practice.  The evidence required to demonstrate competency in this unit must be relevant to workplace operations and satisfy holistically all of the requirements of the performance criteria and required skills and knowledge and include achievement of th</w:t>
            </w:r>
            <w:r w:rsidRPr="00AA0148">
              <w:t xml:space="preserve">e following: </w:t>
            </w:r>
          </w:p>
          <w:p w:rsidR="00000000" w:rsidRPr="00AA0148" w:rsidP="00AA0148">
            <w:pPr>
              <w:pStyle w:val="ListBullet"/>
            </w:pPr>
            <w:r w:rsidRPr="00AA0148">
              <w:t>assess fauna populations and their habitat</w:t>
            </w:r>
          </w:p>
          <w:p w:rsidR="00000000" w:rsidRPr="00AA0148" w:rsidP="00AA0148">
            <w:pPr>
              <w:pStyle w:val="ListBullet"/>
            </w:pPr>
            <w:r w:rsidRPr="00AA0148">
              <w:t>determine the stability and importance of fauna populations for their species</w:t>
            </w:r>
          </w:p>
          <w:p w:rsidR="00000000" w:rsidRPr="00AA0148" w:rsidP="00AA0148">
            <w:pPr>
              <w:pStyle w:val="ListBullet"/>
            </w:pPr>
            <w:r w:rsidRPr="00AA0148">
              <w:t xml:space="preserve">plan intervention measures to improve species distribution, habitat and survivability </w:t>
            </w:r>
          </w:p>
          <w:p w:rsidR="00000000" w:rsidRPr="00AA0148" w:rsidP="00AA0148">
            <w:pPr>
              <w:pStyle w:val="ListBullet"/>
            </w:pPr>
            <w:r w:rsidRPr="00AA0148">
              <w:t>prepare a fauna management plan i</w:t>
            </w:r>
            <w:r w:rsidRPr="00AA0148">
              <w:t>n accordance with legislative requirements and enterprise procedures, including informing staff and stakeholders</w:t>
            </w:r>
          </w:p>
          <w:p w:rsidR="00000000" w:rsidP="00AA0148">
            <w:pPr>
              <w:pStyle w:val="ListBullet"/>
              <w:rPr>
                <w:lang w:val="en-NZ"/>
              </w:rPr>
            </w:pPr>
            <w:r w:rsidRPr="00AA0148">
              <w:t>control or maintain fauna populations.</w:t>
            </w:r>
          </w:p>
        </w:tc>
      </w:tr>
      <w:tr w:rsidTr="00017A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r w:rsidRPr="00AA0148">
              <w:t>Competency requires the application of work practices under work conditions.  Selection and use of resources for some worksites may differ due to the regional or enterprise circumstances.</w:t>
            </w:r>
          </w:p>
        </w:tc>
      </w:tr>
    </w:tbl>
    <w:p w:rsidR="00017A0D" w:rsidP="00AA0148">
      <w:pPr>
        <w:pStyle w:val="BodyText"/>
      </w:pPr>
    </w:p>
    <w:p w:rsidR="00017A0D" w:rsidP="00AA0148">
      <w:pPr>
        <w:pStyle w:val="BodyText"/>
      </w:pPr>
    </w:p>
    <w:p w:rsidR="00000000" w:rsidRPr="00AA0148" w:rsidP="00AA0148">
      <w:pPr>
        <w:pStyle w:val="Heading1"/>
      </w:pPr>
      <w:bookmarkStart w:id="11" w:name="O_248479"/>
      <w:bookmarkEnd w:id="11"/>
      <w:r w:rsidRPr="00AA0148">
        <w:t>Range Statement</w:t>
      </w:r>
    </w:p>
    <w:tbl>
      <w:tblPr>
        <w:tblW w:w="0" w:type="auto"/>
        <w:tblLayout w:type="fixed"/>
        <w:tblCellMar>
          <w:left w:w="62" w:type="dxa"/>
          <w:right w:w="62" w:type="dxa"/>
        </w:tblCellMar>
        <w:tblLook w:val="0000"/>
      </w:tblPr>
      <w:tblGrid>
        <w:gridCol w:w="3477"/>
        <w:gridCol w:w="5045"/>
      </w:tblGrid>
      <w:tr w:rsidTr="00017A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RANGE STATEMENT</w:t>
            </w:r>
          </w:p>
        </w:tc>
      </w:tr>
      <w:tr w:rsidTr="00017A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t>The range statement relates to the unit of competency as a whole.</w:t>
            </w:r>
          </w:p>
        </w:tc>
      </w:tr>
      <w:tr w:rsidTr="00017A0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t>Animals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ListBullet"/>
              <w:rPr>
                <w:lang w:val="en-NZ"/>
              </w:rPr>
            </w:pPr>
            <w:r w:rsidRPr="00AA0148">
              <w:t>all species in local fauna populations.</w:t>
            </w:r>
          </w:p>
        </w:tc>
      </w:tr>
      <w:tr w:rsidTr="00017A0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t>Population increase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ListBullet"/>
            </w:pPr>
            <w:r w:rsidRPr="00AA0148">
              <w:t>methods of control of predators</w:t>
            </w:r>
          </w:p>
          <w:p w:rsidR="00000000" w:rsidRPr="00AA0148" w:rsidP="00AA0148">
            <w:pPr>
              <w:pStyle w:val="ListBullet"/>
            </w:pPr>
            <w:r w:rsidRPr="00AA0148">
              <w:t>physical protection</w:t>
            </w:r>
          </w:p>
          <w:p w:rsidR="00000000" w:rsidRPr="00AA0148" w:rsidP="00AA0148">
            <w:pPr>
              <w:pStyle w:val="ListBullet"/>
            </w:pPr>
            <w:r w:rsidRPr="00AA0148">
              <w:t>removal of competitors</w:t>
            </w:r>
          </w:p>
          <w:p w:rsidR="00000000" w:rsidRPr="00AA0148" w:rsidP="00AA0148">
            <w:pPr>
              <w:pStyle w:val="ListBullet"/>
            </w:pPr>
            <w:r w:rsidRPr="00AA0148">
              <w:t>breeding programs</w:t>
            </w:r>
          </w:p>
          <w:p w:rsidR="00000000" w:rsidP="00AA0148">
            <w:pPr>
              <w:pStyle w:val="ListBullet"/>
              <w:rPr>
                <w:lang w:val="en-NZ"/>
              </w:rPr>
            </w:pPr>
            <w:r w:rsidRPr="00AA0148">
              <w:t>management of genetic diversity.</w:t>
            </w:r>
          </w:p>
        </w:tc>
      </w:tr>
      <w:tr w:rsidTr="00017A0D">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t>Population decrease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ListBullet"/>
            </w:pPr>
            <w:r w:rsidRPr="00AA0148">
              <w:t>methods of control by poisoning, shooting, trapping, physical removal of habitats, transfer to another location, biological agents, and sterilisation.  Protection, regene</w:t>
            </w:r>
            <w:r w:rsidRPr="00AA0148">
              <w:t>ration and/or restoration of habitats and re-introduction of fauna to designated areas.</w:t>
            </w:r>
          </w:p>
        </w:tc>
      </w:tr>
    </w:tbl>
    <w:p w:rsidR="00017A0D" w:rsidP="00AA0148">
      <w:pPr>
        <w:pStyle w:val="BodyText"/>
      </w:pPr>
    </w:p>
    <w:p w:rsidR="00017A0D" w:rsidP="00AA0148">
      <w:pPr>
        <w:pStyle w:val="BodyText"/>
      </w:pPr>
    </w:p>
    <w:p w:rsidR="00000000" w:rsidRPr="00AA0148" w:rsidP="00AA0148">
      <w:pPr>
        <w:pStyle w:val="Heading1"/>
      </w:pPr>
      <w:bookmarkStart w:id="12" w:name="O_187742"/>
      <w:bookmarkEnd w:id="12"/>
      <w:r w:rsidRPr="00AA0148">
        <w:t>Unit Sector(s)</w:t>
      </w:r>
    </w:p>
    <w:tbl>
      <w:tblPr>
        <w:tblW w:w="0" w:type="auto"/>
        <w:tblLayout w:type="fixed"/>
        <w:tblCellMar>
          <w:left w:w="62" w:type="dxa"/>
          <w:right w:w="62" w:type="dxa"/>
        </w:tblCellMar>
        <w:tblLook w:val="0000"/>
      </w:tblPr>
      <w:tblGrid>
        <w:gridCol w:w="2622"/>
        <w:gridCol w:w="5900"/>
      </w:tblGrid>
      <w:tr w:rsidTr="00017A0D">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r w:rsidRPr="00AA0148">
              <w:t>Fauna</w:t>
            </w:r>
          </w:p>
        </w:tc>
      </w:tr>
    </w:tbl>
    <w:p w:rsidR="00017A0D" w:rsidP="00AA0148">
      <w:pPr>
        <w:pStyle w:val="BodyText"/>
      </w:pPr>
    </w:p>
    <w:p w:rsidR="00017A0D" w:rsidP="00AA0148">
      <w:pPr>
        <w:pStyle w:val="BodyText"/>
      </w:pPr>
    </w:p>
    <w:p w:rsidR="00000000" w:rsidRPr="00AA0148" w:rsidP="00AA0148">
      <w:pPr>
        <w:pStyle w:val="Heading1"/>
      </w:pPr>
      <w:bookmarkStart w:id="13" w:name="O_187739"/>
      <w:bookmarkEnd w:id="13"/>
      <w:r w:rsidRPr="00AA0148">
        <w:t>Co-requisite units</w:t>
      </w:r>
    </w:p>
    <w:tbl>
      <w:tblPr>
        <w:tblW w:w="0" w:type="auto"/>
        <w:tblLayout w:type="fixed"/>
        <w:tblCellMar>
          <w:left w:w="62" w:type="dxa"/>
          <w:right w:w="62" w:type="dxa"/>
        </w:tblCellMar>
        <w:tblLook w:val="0000"/>
      </w:tblPr>
      <w:tblGrid>
        <w:gridCol w:w="2641"/>
        <w:gridCol w:w="1322"/>
        <w:gridCol w:w="4559"/>
      </w:tblGrid>
      <w:tr w:rsidTr="00017A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p>
        </w:tc>
      </w:tr>
      <w:tr w:rsidTr="00017A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p>
        </w:tc>
      </w:tr>
      <w:tr w:rsidTr="00017A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p>
        </w:tc>
      </w:tr>
    </w:tbl>
    <w:p w:rsidR="00017A0D" w:rsidP="00AA0148">
      <w:pPr>
        <w:pStyle w:val="BodyText"/>
      </w:pPr>
    </w:p>
    <w:p w:rsidR="00017A0D" w:rsidP="00AA0148">
      <w:pPr>
        <w:pStyle w:val="BodyText"/>
      </w:pPr>
    </w:p>
    <w:p w:rsidR="00000000" w:rsidRPr="00AA0148" w:rsidP="00AA0148">
      <w:pPr>
        <w:pStyle w:val="Heading1"/>
      </w:pPr>
      <w:bookmarkStart w:id="14" w:name="O_187741"/>
      <w:bookmarkEnd w:id="14"/>
      <w:r w:rsidRPr="00AA0148">
        <w:t>Competency field</w:t>
      </w:r>
    </w:p>
    <w:tbl>
      <w:tblPr>
        <w:tblW w:w="0" w:type="auto"/>
        <w:tblLayout w:type="fixed"/>
        <w:tblCellMar>
          <w:left w:w="62" w:type="dxa"/>
          <w:right w:w="62" w:type="dxa"/>
        </w:tblCellMar>
        <w:tblLook w:val="0000"/>
      </w:tblPr>
      <w:tblGrid>
        <w:gridCol w:w="2784"/>
        <w:gridCol w:w="5738"/>
      </w:tblGrid>
      <w:tr w:rsidTr="00017A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148">
            <w:pPr>
              <w:pStyle w:val="BodyText"/>
              <w:rPr>
                <w:lang w:val="en-NZ"/>
              </w:rPr>
            </w:pPr>
            <w:r w:rsidRPr="00AA01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148" w:rsidP="00AA0148">
            <w:pPr>
              <w:pStyle w:val="BodyText"/>
            </w:pPr>
          </w:p>
        </w:tc>
      </w:tr>
    </w:tbl>
    <w:p w:rsidR="00017A0D" w:rsidP="00AA0148">
      <w:pPr>
        <w:pStyle w:val="BodyText"/>
      </w:pPr>
    </w:p>
    <w:p w:rsidR="00017A0D" w:rsidP="00AA0148">
      <w:pPr>
        <w:pStyle w:val="BodyText"/>
      </w:pPr>
    </w:p>
    <w:p w:rsidR="00000000" w:rsidRPr="00AA0148" w:rsidP="00AA0148"/>
    <w:sectPr w:rsidSect="00AA01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A0D" w:rsidP="00017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0D" w:rsidP="00AA0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7A0D" w:rsidP="00AA01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7A0D" w:rsidP="00AA01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A0D" w:rsidP="00017A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0D" w:rsidP="00AA0148">
    <w:pPr>
      <w:pStyle w:val="Header"/>
      <w:framePr w:wrap="around"/>
    </w:pPr>
    <w:r>
      <w:fldChar w:fldCharType="begin"/>
    </w:r>
    <w:r>
      <w:instrText xml:space="preserve"> TITLE   \* MERGEFORMAT </w:instrText>
    </w:r>
    <w:r>
      <w:fldChar w:fldCharType="separate"/>
    </w:r>
    <w:r>
      <w:t>AHCFAU501A Manage fauna populations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7A0D" w:rsidP="00AA01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5EDE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F2C9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1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0148"/>
    <w:pPr>
      <w:spacing w:before="360" w:after="60"/>
      <w:outlineLvl w:val="0"/>
    </w:pPr>
    <w:rPr>
      <w:sz w:val="32"/>
    </w:rPr>
  </w:style>
  <w:style w:type="paragraph" w:styleId="Heading2">
    <w:name w:val="heading 2"/>
    <w:basedOn w:val="HeadingBase"/>
    <w:next w:val="BodyText"/>
    <w:link w:val="Heading2Char"/>
    <w:qFormat/>
    <w:rsid w:val="00AA0148"/>
    <w:pPr>
      <w:keepLines/>
      <w:spacing w:before="240" w:after="120"/>
      <w:outlineLvl w:val="1"/>
    </w:pPr>
    <w:rPr>
      <w:sz w:val="28"/>
      <w:szCs w:val="40"/>
    </w:rPr>
  </w:style>
  <w:style w:type="paragraph" w:styleId="Heading3">
    <w:name w:val="heading 3"/>
    <w:basedOn w:val="HeadingBase"/>
    <w:next w:val="BodyText"/>
    <w:link w:val="Heading3Char"/>
    <w:qFormat/>
    <w:rsid w:val="00AA0148"/>
    <w:pPr>
      <w:spacing w:before="180" w:after="120"/>
      <w:outlineLvl w:val="2"/>
    </w:pPr>
    <w:rPr>
      <w:spacing w:val="-10"/>
      <w:kern w:val="32"/>
    </w:rPr>
  </w:style>
  <w:style w:type="paragraph" w:styleId="Heading4">
    <w:name w:val="heading 4"/>
    <w:basedOn w:val="HeadingBase"/>
    <w:next w:val="BodyText"/>
    <w:link w:val="Heading4Char"/>
    <w:qFormat/>
    <w:rsid w:val="00AA0148"/>
    <w:pPr>
      <w:spacing w:before="160" w:after="120"/>
      <w:outlineLvl w:val="3"/>
    </w:pPr>
    <w:rPr>
      <w:sz w:val="22"/>
    </w:rPr>
  </w:style>
  <w:style w:type="paragraph" w:styleId="Heading5">
    <w:name w:val="heading 5"/>
    <w:basedOn w:val="HeadingBase"/>
    <w:next w:val="Normal"/>
    <w:link w:val="Heading5Char"/>
    <w:qFormat/>
    <w:rsid w:val="00AA0148"/>
    <w:pPr>
      <w:spacing w:before="80"/>
      <w:outlineLvl w:val="4"/>
    </w:pPr>
    <w:rPr>
      <w:color w:val="918585"/>
      <w:sz w:val="20"/>
    </w:rPr>
  </w:style>
  <w:style w:type="paragraph" w:styleId="Heading6">
    <w:name w:val="heading 6"/>
    <w:basedOn w:val="HeadingBase"/>
    <w:next w:val="Normal"/>
    <w:link w:val="Heading6Char"/>
    <w:qFormat/>
    <w:rsid w:val="00AA0148"/>
    <w:pPr>
      <w:spacing w:before="60"/>
      <w:outlineLvl w:val="5"/>
    </w:pPr>
    <w:rPr>
      <w:color w:val="918585"/>
      <w:sz w:val="20"/>
    </w:rPr>
  </w:style>
  <w:style w:type="paragraph" w:styleId="Heading7">
    <w:name w:val="heading 7"/>
    <w:basedOn w:val="Normal"/>
    <w:next w:val="Normal"/>
    <w:link w:val="Heading7Char"/>
    <w:qFormat/>
    <w:rsid w:val="00AA0148"/>
    <w:pPr>
      <w:ind w:left="720"/>
      <w:outlineLvl w:val="6"/>
    </w:pPr>
    <w:rPr>
      <w:i/>
    </w:rPr>
  </w:style>
  <w:style w:type="paragraph" w:styleId="Heading8">
    <w:name w:val="heading 8"/>
    <w:basedOn w:val="Normal"/>
    <w:next w:val="Normal"/>
    <w:link w:val="Heading8Char"/>
    <w:qFormat/>
    <w:rsid w:val="00AA0148"/>
    <w:pPr>
      <w:ind w:left="720"/>
      <w:outlineLvl w:val="7"/>
    </w:pPr>
    <w:rPr>
      <w:i/>
    </w:rPr>
  </w:style>
  <w:style w:type="paragraph" w:styleId="Heading9">
    <w:name w:val="heading 9"/>
    <w:basedOn w:val="Normal"/>
    <w:next w:val="Normal"/>
    <w:link w:val="Heading9Char"/>
    <w:qFormat/>
    <w:rsid w:val="00AA0148"/>
    <w:pPr>
      <w:ind w:left="720"/>
      <w:outlineLvl w:val="8"/>
    </w:pPr>
    <w:rPr>
      <w:i/>
    </w:rPr>
  </w:style>
  <w:style w:type="character" w:default="1" w:styleId="DefaultParagraphFont">
    <w:name w:val="Default Paragraph Font"/>
    <w:uiPriority w:val="1"/>
    <w:unhideWhenUsed/>
    <w:rsid w:val="00AA0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148"/>
  </w:style>
  <w:style w:type="character" w:customStyle="1" w:styleId="Heading1Char">
    <w:name w:val="Heading 1 Char"/>
    <w:basedOn w:val="DefaultParagraphFont"/>
    <w:link w:val="Heading1"/>
    <w:rsid w:val="00AA0148"/>
    <w:rPr>
      <w:rFonts w:ascii="Times New Roman" w:eastAsia="Times New Roman" w:hAnsi="Times New Roman" w:cs="Times New Roman"/>
      <w:b/>
      <w:sz w:val="32"/>
      <w:szCs w:val="20"/>
      <w:lang w:eastAsia="en-US"/>
    </w:rPr>
  </w:style>
  <w:style w:type="paragraph" w:styleId="BodyText">
    <w:name w:val="Body Text"/>
    <w:basedOn w:val="Normal"/>
    <w:link w:val="BodyTextChar"/>
    <w:rsid w:val="00AA01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0148"/>
    <w:rPr>
      <w:rFonts w:ascii="Times New Roman" w:eastAsia="Times New Roman" w:hAnsi="Times New Roman" w:cs="Times New Roman"/>
      <w:sz w:val="24"/>
      <w:lang w:val="en-US" w:eastAsia="en-US"/>
    </w:rPr>
  </w:style>
  <w:style w:type="paragraph" w:styleId="Footer">
    <w:name w:val="footer"/>
    <w:basedOn w:val="Normal"/>
    <w:link w:val="FooterChar"/>
    <w:rsid w:val="00AA0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148"/>
    <w:rPr>
      <w:rFonts w:ascii="Times New Roman" w:eastAsia="Times New Roman" w:hAnsi="Times New Roman" w:cs="Times New Roman"/>
      <w:sz w:val="16"/>
      <w:lang w:val="en-US" w:eastAsia="en-US"/>
    </w:rPr>
  </w:style>
  <w:style w:type="paragraph" w:styleId="List">
    <w:name w:val="List"/>
    <w:basedOn w:val="BodyText"/>
    <w:next w:val="BodyText"/>
    <w:rsid w:val="00AA0148"/>
    <w:pPr>
      <w:tabs>
        <w:tab w:val="left" w:pos="340"/>
      </w:tabs>
      <w:spacing w:before="60" w:after="60"/>
      <w:ind w:left="340" w:hanging="340"/>
    </w:pPr>
  </w:style>
  <w:style w:type="paragraph" w:styleId="ListBullet">
    <w:name w:val="List Bullet"/>
    <w:basedOn w:val="List"/>
    <w:rsid w:val="00AA0148"/>
    <w:pPr>
      <w:numPr>
        <w:numId w:val="12"/>
      </w:numPr>
      <w:tabs>
        <w:tab w:val="clear" w:pos="340"/>
      </w:tabs>
      <w:spacing w:before="40" w:after="40"/>
    </w:pPr>
  </w:style>
  <w:style w:type="character" w:customStyle="1" w:styleId="SpecialBold">
    <w:name w:val="Special Bold"/>
    <w:basedOn w:val="DefaultParagraphFont"/>
    <w:rsid w:val="00AA0148"/>
    <w:rPr>
      <w:b/>
      <w:spacing w:val="0"/>
    </w:rPr>
  </w:style>
  <w:style w:type="paragraph" w:styleId="Header">
    <w:name w:val="header"/>
    <w:basedOn w:val="Normal"/>
    <w:link w:val="HeaderChar"/>
    <w:rsid w:val="00AA0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1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0148"/>
    <w:pPr>
      <w:spacing w:before="240" w:after="120"/>
      <w:outlineLvl w:val="0"/>
    </w:pPr>
    <w:rPr>
      <w:rFonts w:ascii="Times New Roman" w:hAnsi="Times New Roman"/>
      <w:b/>
      <w:sz w:val="28"/>
    </w:rPr>
  </w:style>
  <w:style w:type="paragraph" w:customStyle="1" w:styleId="AllowPageBreak">
    <w:name w:val="AllowPageBreak"/>
    <w:rsid w:val="00AA01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0148"/>
    <w:pPr>
      <w:tabs>
        <w:tab w:val="left" w:pos="680"/>
      </w:tabs>
      <w:spacing w:before="60" w:after="60"/>
      <w:ind w:left="680" w:hanging="340"/>
    </w:pPr>
  </w:style>
  <w:style w:type="character" w:customStyle="1" w:styleId="Heading2Char">
    <w:name w:val="Heading 2 Char"/>
    <w:basedOn w:val="DefaultParagraphFont"/>
    <w:link w:val="Heading2"/>
    <w:rsid w:val="00AA0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1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01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0148"/>
    <w:rPr>
      <w:rFonts w:ascii="Courier New" w:eastAsia="Times New Roman" w:hAnsi="Courier New" w:cs="Times New Roman"/>
      <w:i/>
      <w:szCs w:val="20"/>
      <w:lang w:val="en-US" w:eastAsia="en-US"/>
    </w:rPr>
  </w:style>
  <w:style w:type="paragraph" w:customStyle="1" w:styleId="HeadingBase">
    <w:name w:val="Heading Base"/>
    <w:rsid w:val="00AA0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148"/>
    <w:pPr>
      <w:tabs>
        <w:tab w:val="right" w:leader="dot" w:pos="9072"/>
      </w:tabs>
      <w:ind w:left="567"/>
    </w:pPr>
    <w:rPr>
      <w:szCs w:val="22"/>
    </w:rPr>
  </w:style>
  <w:style w:type="paragraph" w:customStyle="1" w:styleId="TOCBase">
    <w:name w:val="TOC Base"/>
    <w:rsid w:val="00AA0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148"/>
    <w:pPr>
      <w:tabs>
        <w:tab w:val="right" w:leader="dot" w:pos="9072"/>
      </w:tabs>
      <w:spacing w:before="40" w:after="40"/>
      <w:ind w:left="284"/>
    </w:pPr>
    <w:rPr>
      <w:rFonts w:ascii="Times New Roman" w:hAnsi="Times New Roman"/>
    </w:rPr>
  </w:style>
  <w:style w:type="paragraph" w:styleId="TOC1">
    <w:name w:val="toc 1"/>
    <w:basedOn w:val="TOCBase"/>
    <w:next w:val="Normal"/>
    <w:rsid w:val="00AA01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0148"/>
    <w:pPr>
      <w:spacing w:before="5040"/>
      <w:jc w:val="center"/>
    </w:pPr>
    <w:rPr>
      <w:sz w:val="48"/>
      <w:szCs w:val="72"/>
      <w:lang w:val="en-US"/>
    </w:rPr>
  </w:style>
  <w:style w:type="character" w:customStyle="1" w:styleId="TitleChar">
    <w:name w:val="Title Char"/>
    <w:basedOn w:val="DefaultParagraphFont"/>
    <w:link w:val="Title"/>
    <w:rsid w:val="00AA0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148"/>
    <w:pPr>
      <w:tabs>
        <w:tab w:val="left" w:pos="3600"/>
        <w:tab w:val="left" w:pos="3958"/>
      </w:tabs>
    </w:pPr>
  </w:style>
  <w:style w:type="paragraph" w:customStyle="1" w:styleId="Note">
    <w:name w:val="Note"/>
    <w:basedOn w:val="BodyText"/>
    <w:rsid w:val="00AA0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148"/>
    <w:pPr>
      <w:framePr w:wrap="auto" w:hAnchor="text" w:y="6049"/>
    </w:pPr>
    <w:rPr>
      <w:color w:val="000000"/>
      <w:sz w:val="40"/>
    </w:rPr>
  </w:style>
  <w:style w:type="paragraph" w:customStyle="1" w:styleId="TOCTitle">
    <w:name w:val="TOCTitle"/>
    <w:basedOn w:val="Heading1"/>
    <w:rsid w:val="00AA0148"/>
    <w:pPr>
      <w:spacing w:after="240"/>
      <w:jc w:val="center"/>
      <w:outlineLvl w:val="9"/>
    </w:pPr>
    <w:rPr>
      <w:caps/>
    </w:rPr>
  </w:style>
  <w:style w:type="paragraph" w:customStyle="1" w:styleId="Version">
    <w:name w:val="Version"/>
    <w:rsid w:val="00AA01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148"/>
    <w:pPr>
      <w:numPr>
        <w:numId w:val="13"/>
      </w:numPr>
      <w:tabs>
        <w:tab w:val="clear" w:pos="680"/>
      </w:tabs>
    </w:pPr>
  </w:style>
  <w:style w:type="paragraph" w:styleId="Index1">
    <w:name w:val="index 1"/>
    <w:basedOn w:val="Normal"/>
    <w:next w:val="Normal"/>
    <w:semiHidden/>
    <w:rsid w:val="00AA0148"/>
    <w:pPr>
      <w:keepNext w:val="0"/>
      <w:tabs>
        <w:tab w:val="right" w:pos="4176"/>
      </w:tabs>
      <w:ind w:left="198" w:hanging="198"/>
    </w:pPr>
    <w:rPr>
      <w:rFonts w:ascii="Garamond" w:hAnsi="Garamond"/>
    </w:rPr>
  </w:style>
  <w:style w:type="paragraph" w:styleId="IndexHeading">
    <w:name w:val="index heading"/>
    <w:basedOn w:val="Normal"/>
    <w:next w:val="Index1"/>
    <w:semiHidden/>
    <w:rsid w:val="00AA0148"/>
    <w:pPr>
      <w:spacing w:before="120" w:after="120"/>
    </w:pPr>
    <w:rPr>
      <w:rFonts w:ascii="Arial" w:hAnsi="Arial"/>
      <w:b/>
      <w:color w:val="918585"/>
      <w:sz w:val="24"/>
    </w:rPr>
  </w:style>
  <w:style w:type="paragraph" w:customStyle="1" w:styleId="Chapter">
    <w:name w:val="Chapter"/>
    <w:basedOn w:val="Normal"/>
    <w:rsid w:val="00AA0148"/>
    <w:pPr>
      <w:spacing w:before="240"/>
    </w:pPr>
    <w:rPr>
      <w:rFonts w:ascii="Times New Roman" w:hAnsi="Times New Roman"/>
      <w:smallCaps/>
      <w:spacing w:val="80"/>
      <w:sz w:val="28"/>
    </w:rPr>
  </w:style>
  <w:style w:type="paragraph" w:customStyle="1" w:styleId="InChapter">
    <w:name w:val="InChapter"/>
    <w:basedOn w:val="Heading3"/>
    <w:rsid w:val="00AA0148"/>
    <w:pPr>
      <w:spacing w:after="240"/>
      <w:outlineLvl w:val="9"/>
    </w:pPr>
    <w:rPr>
      <w:noProof/>
    </w:rPr>
  </w:style>
  <w:style w:type="paragraph" w:styleId="Index2">
    <w:name w:val="index 2"/>
    <w:basedOn w:val="Normal"/>
    <w:next w:val="Normal"/>
    <w:semiHidden/>
    <w:rsid w:val="00AA0148"/>
    <w:pPr>
      <w:tabs>
        <w:tab w:val="right" w:pos="4176"/>
      </w:tabs>
      <w:ind w:left="568" w:hanging="284"/>
    </w:pPr>
    <w:rPr>
      <w:rFonts w:ascii="Garamond" w:hAnsi="Garamond"/>
    </w:rPr>
  </w:style>
  <w:style w:type="paragraph" w:customStyle="1" w:styleId="Byline">
    <w:name w:val="Byline"/>
    <w:rsid w:val="00AA0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148"/>
    <w:pPr>
      <w:tabs>
        <w:tab w:val="clear" w:pos="3600"/>
        <w:tab w:val="clear" w:pos="3958"/>
      </w:tabs>
      <w:jc w:val="right"/>
    </w:pPr>
  </w:style>
  <w:style w:type="character" w:styleId="Emphasis">
    <w:name w:val="Emphasis"/>
    <w:basedOn w:val="DefaultParagraphFont"/>
    <w:qFormat/>
    <w:rsid w:val="00AA0148"/>
    <w:rPr>
      <w:i/>
    </w:rPr>
  </w:style>
  <w:style w:type="paragraph" w:styleId="Caption">
    <w:name w:val="caption"/>
    <w:basedOn w:val="BodyText"/>
    <w:next w:val="Normal"/>
    <w:qFormat/>
    <w:rsid w:val="00AA0148"/>
    <w:pPr>
      <w:framePr w:w="2268" w:hSpace="181" w:vSpace="181" w:wrap="around" w:vAnchor="text" w:hAnchor="page" w:x="1135" w:y="285" w:anchorLock="1"/>
    </w:pPr>
    <w:rPr>
      <w:i/>
    </w:rPr>
  </w:style>
  <w:style w:type="paragraph" w:customStyle="1" w:styleId="MiniTOCTitle">
    <w:name w:val="MiniTOCTitle"/>
    <w:basedOn w:val="Heading4"/>
    <w:rsid w:val="00AA0148"/>
    <w:pPr>
      <w:spacing w:before="240"/>
      <w:outlineLvl w:val="9"/>
    </w:pPr>
    <w:rPr>
      <w:noProof/>
      <w:sz w:val="24"/>
    </w:rPr>
  </w:style>
  <w:style w:type="paragraph" w:customStyle="1" w:styleId="MiniTOCItem">
    <w:name w:val="MiniTOCItem"/>
    <w:basedOn w:val="ListBullet"/>
    <w:rsid w:val="00AA0148"/>
    <w:pPr>
      <w:numPr>
        <w:numId w:val="0"/>
      </w:numPr>
      <w:tabs>
        <w:tab w:val="right" w:leader="dot" w:pos="6521"/>
      </w:tabs>
      <w:spacing w:before="0" w:after="0"/>
    </w:pPr>
  </w:style>
  <w:style w:type="paragraph" w:customStyle="1" w:styleId="TOFTitle">
    <w:name w:val="TOFTitle"/>
    <w:basedOn w:val="TOCTitle"/>
    <w:rsid w:val="00AA0148"/>
  </w:style>
  <w:style w:type="paragraph" w:styleId="TableofFigures">
    <w:name w:val="table of figures"/>
    <w:basedOn w:val="Normal"/>
    <w:next w:val="Normal"/>
    <w:semiHidden/>
    <w:rsid w:val="00AA0148"/>
    <w:pPr>
      <w:tabs>
        <w:tab w:val="right" w:leader="dot" w:pos="9072"/>
      </w:tabs>
      <w:ind w:left="970" w:hanging="403"/>
    </w:pPr>
    <w:rPr>
      <w:rFonts w:ascii="Times New Roman" w:hAnsi="Times New Roman"/>
      <w:b/>
    </w:rPr>
  </w:style>
  <w:style w:type="paragraph" w:styleId="ListNumber">
    <w:name w:val="List Number"/>
    <w:basedOn w:val="List"/>
    <w:rsid w:val="00AA0148"/>
    <w:pPr>
      <w:numPr>
        <w:numId w:val="10"/>
      </w:numPr>
    </w:pPr>
  </w:style>
  <w:style w:type="character" w:customStyle="1" w:styleId="WingdingSymbols">
    <w:name w:val="Wingding Symbols"/>
    <w:rsid w:val="00AA0148"/>
    <w:rPr>
      <w:rFonts w:ascii="Wingdings" w:hAnsi="Wingdings"/>
    </w:rPr>
  </w:style>
  <w:style w:type="paragraph" w:customStyle="1" w:styleId="TableHeading">
    <w:name w:val="Table Heading"/>
    <w:basedOn w:val="HeadingBase"/>
    <w:rsid w:val="00AA0148"/>
    <w:pPr>
      <w:keepLines/>
      <w:pBdr>
        <w:bottom w:val="single" w:sz="6" w:space="1" w:color="918585"/>
      </w:pBdr>
      <w:spacing w:before="240"/>
    </w:pPr>
  </w:style>
  <w:style w:type="character" w:customStyle="1" w:styleId="HotSpot">
    <w:name w:val="HotSpot"/>
    <w:rsid w:val="00AA0148"/>
    <w:rPr>
      <w:color w:val="0033CC"/>
      <w:u w:val="none"/>
    </w:rPr>
  </w:style>
  <w:style w:type="paragraph" w:customStyle="1" w:styleId="BodyTextRight">
    <w:name w:val="Body Text Right"/>
    <w:basedOn w:val="BodyText"/>
    <w:rsid w:val="00AA0148"/>
    <w:pPr>
      <w:spacing w:before="0" w:after="0"/>
      <w:jc w:val="right"/>
    </w:pPr>
  </w:style>
  <w:style w:type="paragraph" w:styleId="Index3">
    <w:name w:val="index 3"/>
    <w:basedOn w:val="ListNumber2"/>
    <w:next w:val="Normal"/>
    <w:semiHidden/>
    <w:rsid w:val="00AA0148"/>
    <w:pPr>
      <w:numPr>
        <w:numId w:val="0"/>
      </w:numPr>
      <w:tabs>
        <w:tab w:val="right" w:leader="dot" w:pos="4176"/>
      </w:tabs>
    </w:pPr>
  </w:style>
  <w:style w:type="paragraph" w:styleId="ListNumber2">
    <w:name w:val="List Number 2"/>
    <w:basedOn w:val="List2"/>
    <w:rsid w:val="00AA0148"/>
    <w:pPr>
      <w:numPr>
        <w:numId w:val="9"/>
      </w:numPr>
      <w:tabs>
        <w:tab w:val="clear" w:pos="1060"/>
      </w:tabs>
    </w:pPr>
  </w:style>
  <w:style w:type="paragraph" w:customStyle="1" w:styleId="MarginNote">
    <w:name w:val="Margin Note"/>
    <w:basedOn w:val="BodyText"/>
    <w:rsid w:val="00AA0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1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0148"/>
    <w:rPr>
      <w:sz w:val="32"/>
    </w:rPr>
  </w:style>
  <w:style w:type="paragraph" w:customStyle="1" w:styleId="HeadingProcedure">
    <w:name w:val="Heading Procedure"/>
    <w:basedOn w:val="HeadingBase"/>
    <w:next w:val="Normal"/>
    <w:rsid w:val="00AA0148"/>
    <w:pPr>
      <w:tabs>
        <w:tab w:val="left" w:pos="0"/>
      </w:tabs>
      <w:spacing w:before="120" w:after="60"/>
    </w:pPr>
    <w:rPr>
      <w:i/>
      <w:color w:val="918585"/>
      <w:sz w:val="22"/>
    </w:rPr>
  </w:style>
  <w:style w:type="paragraph" w:customStyle="1" w:styleId="TableBodyText">
    <w:name w:val="Table Body Text"/>
    <w:basedOn w:val="BodyText"/>
    <w:rsid w:val="00AA0148"/>
    <w:pPr>
      <w:spacing w:before="60" w:after="60"/>
    </w:pPr>
  </w:style>
  <w:style w:type="paragraph" w:styleId="ListContinue">
    <w:name w:val="List Continue"/>
    <w:basedOn w:val="List"/>
    <w:rsid w:val="00AA0148"/>
    <w:pPr>
      <w:ind w:firstLine="0"/>
    </w:pPr>
  </w:style>
  <w:style w:type="paragraph" w:customStyle="1" w:styleId="ListNote">
    <w:name w:val="List Note"/>
    <w:basedOn w:val="List"/>
    <w:rsid w:val="00AA0148"/>
    <w:pPr>
      <w:pBdr>
        <w:top w:val="single" w:sz="6" w:space="2" w:color="918585"/>
        <w:bottom w:val="single" w:sz="6" w:space="2" w:color="918585"/>
      </w:pBdr>
      <w:tabs>
        <w:tab w:val="left" w:pos="1021"/>
      </w:tabs>
      <w:ind w:firstLine="0"/>
    </w:pPr>
  </w:style>
  <w:style w:type="paragraph" w:customStyle="1" w:styleId="Warning">
    <w:name w:val="Warning"/>
    <w:basedOn w:val="BodyText"/>
    <w:rsid w:val="00AA0148"/>
    <w:pPr>
      <w:shd w:val="clear" w:color="auto" w:fill="D9D9D9"/>
      <w:tabs>
        <w:tab w:val="left" w:pos="992"/>
      </w:tabs>
      <w:ind w:left="119" w:right="119"/>
    </w:pPr>
    <w:rPr>
      <w:sz w:val="20"/>
    </w:rPr>
  </w:style>
  <w:style w:type="paragraph" w:customStyle="1" w:styleId="MarginIcons">
    <w:name w:val="Margin Icons"/>
    <w:basedOn w:val="BodyText"/>
    <w:rsid w:val="00AA0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148"/>
    <w:rPr>
      <w:rFonts w:ascii="Courier New" w:hAnsi="Courier New"/>
    </w:rPr>
  </w:style>
  <w:style w:type="paragraph" w:customStyle="1" w:styleId="NoteBullet">
    <w:name w:val="Note Bullet"/>
    <w:basedOn w:val="Note"/>
    <w:rsid w:val="00AA0148"/>
    <w:pPr>
      <w:tabs>
        <w:tab w:val="clear" w:pos="680"/>
      </w:tabs>
      <w:spacing w:before="60" w:after="60"/>
    </w:pPr>
  </w:style>
  <w:style w:type="paragraph" w:customStyle="1" w:styleId="SubHeading2">
    <w:name w:val="SubHeading2"/>
    <w:basedOn w:val="HeadingBase"/>
    <w:rsid w:val="00AA0148"/>
    <w:pPr>
      <w:spacing w:before="240" w:after="60"/>
    </w:pPr>
    <w:rPr>
      <w:sz w:val="20"/>
    </w:rPr>
  </w:style>
  <w:style w:type="paragraph" w:customStyle="1" w:styleId="SubHeading1">
    <w:name w:val="SubHeading1"/>
    <w:basedOn w:val="HeadingBase"/>
    <w:rsid w:val="00AA0148"/>
    <w:pPr>
      <w:spacing w:before="240" w:after="60"/>
    </w:pPr>
    <w:rPr>
      <w:color w:val="918585"/>
      <w:sz w:val="22"/>
    </w:rPr>
  </w:style>
  <w:style w:type="paragraph" w:customStyle="1" w:styleId="SideHeading">
    <w:name w:val="Side Heading"/>
    <w:basedOn w:val="HeadingBase"/>
    <w:rsid w:val="00AA0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148"/>
    <w:pPr>
      <w:tabs>
        <w:tab w:val="num" w:pos="360"/>
      </w:tabs>
    </w:pPr>
  </w:style>
  <w:style w:type="paragraph" w:styleId="PlainText">
    <w:name w:val="Plain Text"/>
    <w:basedOn w:val="Normal"/>
    <w:link w:val="PlainTextChar"/>
    <w:rsid w:val="00AA0148"/>
    <w:rPr>
      <w:sz w:val="20"/>
    </w:rPr>
  </w:style>
  <w:style w:type="character" w:customStyle="1" w:styleId="PlainTextChar">
    <w:name w:val="Plain Text Char"/>
    <w:basedOn w:val="DefaultParagraphFont"/>
    <w:link w:val="PlainText"/>
    <w:rsid w:val="00AA01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0148"/>
    <w:rPr>
      <w:b/>
      <w:smallCaps/>
    </w:rPr>
  </w:style>
  <w:style w:type="paragraph" w:customStyle="1" w:styleId="TableListNumber">
    <w:name w:val="Table List Number"/>
    <w:basedOn w:val="ListNumber"/>
    <w:rsid w:val="00AA0148"/>
    <w:pPr>
      <w:numPr>
        <w:numId w:val="0"/>
      </w:numPr>
    </w:pPr>
  </w:style>
  <w:style w:type="paragraph" w:styleId="TOC4">
    <w:name w:val="toc 4"/>
    <w:basedOn w:val="TOCBase"/>
    <w:next w:val="Normal"/>
    <w:semiHidden/>
    <w:rsid w:val="00AA0148"/>
    <w:pPr>
      <w:tabs>
        <w:tab w:val="right" w:leader="dot" w:pos="9071"/>
      </w:tabs>
      <w:ind w:left="1701"/>
    </w:pPr>
  </w:style>
  <w:style w:type="paragraph" w:customStyle="1" w:styleId="ListAlpha">
    <w:name w:val="List Alpha"/>
    <w:basedOn w:val="List"/>
    <w:rsid w:val="00AA0148"/>
    <w:pPr>
      <w:numPr>
        <w:numId w:val="8"/>
      </w:numPr>
    </w:pPr>
  </w:style>
  <w:style w:type="paragraph" w:customStyle="1" w:styleId="ListAlpha2">
    <w:name w:val="List Alpha 2"/>
    <w:basedOn w:val="List2"/>
    <w:rsid w:val="00AA0148"/>
    <w:pPr>
      <w:numPr>
        <w:numId w:val="7"/>
      </w:numPr>
    </w:pPr>
  </w:style>
  <w:style w:type="paragraph" w:styleId="List3">
    <w:name w:val="List 3"/>
    <w:basedOn w:val="BodyText"/>
    <w:rsid w:val="00AA0148"/>
    <w:pPr>
      <w:tabs>
        <w:tab w:val="left" w:pos="1021"/>
      </w:tabs>
      <w:spacing w:before="60" w:after="60"/>
      <w:ind w:left="1020" w:hanging="340"/>
    </w:pPr>
  </w:style>
  <w:style w:type="paragraph" w:styleId="List4">
    <w:name w:val="List 4"/>
    <w:basedOn w:val="BodyText"/>
    <w:rsid w:val="00AA0148"/>
    <w:pPr>
      <w:tabs>
        <w:tab w:val="left" w:pos="1361"/>
      </w:tabs>
      <w:spacing w:before="60" w:after="60"/>
      <w:ind w:left="1361" w:hanging="340"/>
    </w:pPr>
  </w:style>
  <w:style w:type="paragraph" w:styleId="List5">
    <w:name w:val="List 5"/>
    <w:basedOn w:val="BodyText"/>
    <w:rsid w:val="00AA0148"/>
    <w:pPr>
      <w:tabs>
        <w:tab w:val="left" w:pos="1701"/>
      </w:tabs>
      <w:spacing w:before="60" w:after="60"/>
      <w:ind w:left="1701" w:hanging="340"/>
    </w:pPr>
  </w:style>
  <w:style w:type="paragraph" w:styleId="ListBullet3">
    <w:name w:val="List Bullet 3"/>
    <w:basedOn w:val="List3"/>
    <w:rsid w:val="00AA0148"/>
    <w:pPr>
      <w:numPr>
        <w:numId w:val="14"/>
      </w:numPr>
      <w:tabs>
        <w:tab w:val="clear" w:pos="1021"/>
      </w:tabs>
      <w:ind w:left="1037" w:hanging="357"/>
    </w:pPr>
  </w:style>
  <w:style w:type="paragraph" w:styleId="ListBullet4">
    <w:name w:val="List Bullet 4"/>
    <w:basedOn w:val="List4"/>
    <w:rsid w:val="00AA0148"/>
    <w:pPr>
      <w:numPr>
        <w:numId w:val="2"/>
      </w:numPr>
    </w:pPr>
  </w:style>
  <w:style w:type="paragraph" w:styleId="ListBullet5">
    <w:name w:val="List Bullet 5"/>
    <w:basedOn w:val="List5"/>
    <w:rsid w:val="00AA0148"/>
    <w:pPr>
      <w:numPr>
        <w:numId w:val="3"/>
      </w:numPr>
    </w:pPr>
  </w:style>
  <w:style w:type="paragraph" w:styleId="ListContinue2">
    <w:name w:val="List Continue 2"/>
    <w:basedOn w:val="List2"/>
    <w:rsid w:val="00AA0148"/>
    <w:pPr>
      <w:ind w:firstLine="0"/>
    </w:pPr>
  </w:style>
  <w:style w:type="paragraph" w:styleId="ListContinue3">
    <w:name w:val="List Continue 3"/>
    <w:basedOn w:val="List3"/>
    <w:rsid w:val="00AA0148"/>
    <w:pPr>
      <w:ind w:left="1021" w:firstLine="0"/>
    </w:pPr>
  </w:style>
  <w:style w:type="paragraph" w:styleId="ListContinue4">
    <w:name w:val="List Continue 4"/>
    <w:basedOn w:val="List4"/>
    <w:rsid w:val="00AA0148"/>
    <w:pPr>
      <w:ind w:firstLine="0"/>
    </w:pPr>
  </w:style>
  <w:style w:type="paragraph" w:styleId="ListContinue5">
    <w:name w:val="List Continue 5"/>
    <w:basedOn w:val="List5"/>
    <w:rsid w:val="00AA0148"/>
    <w:pPr>
      <w:ind w:firstLine="0"/>
    </w:pPr>
  </w:style>
  <w:style w:type="paragraph" w:styleId="ListNumber3">
    <w:name w:val="List Number 3"/>
    <w:basedOn w:val="List3"/>
    <w:rsid w:val="00AA0148"/>
    <w:pPr>
      <w:numPr>
        <w:numId w:val="4"/>
      </w:numPr>
    </w:pPr>
  </w:style>
  <w:style w:type="paragraph" w:styleId="ListNumber4">
    <w:name w:val="List Number 4"/>
    <w:basedOn w:val="List4"/>
    <w:rsid w:val="00AA0148"/>
    <w:pPr>
      <w:numPr>
        <w:numId w:val="5"/>
      </w:numPr>
    </w:pPr>
  </w:style>
  <w:style w:type="paragraph" w:styleId="ListNumber5">
    <w:name w:val="List Number 5"/>
    <w:basedOn w:val="List5"/>
    <w:rsid w:val="00AA0148"/>
    <w:pPr>
      <w:numPr>
        <w:numId w:val="6"/>
      </w:numPr>
    </w:pPr>
  </w:style>
  <w:style w:type="paragraph" w:styleId="BlockText">
    <w:name w:val="Block Text"/>
    <w:basedOn w:val="Normal"/>
    <w:rsid w:val="00AA0148"/>
    <w:pPr>
      <w:spacing w:after="120"/>
      <w:ind w:left="1440" w:right="1440"/>
    </w:pPr>
  </w:style>
  <w:style w:type="character" w:customStyle="1" w:styleId="Subscript">
    <w:name w:val="Subscript"/>
    <w:basedOn w:val="DefaultParagraphFont"/>
    <w:rsid w:val="00AA0148"/>
    <w:rPr>
      <w:sz w:val="16"/>
      <w:vertAlign w:val="subscript"/>
    </w:rPr>
  </w:style>
  <w:style w:type="character" w:customStyle="1" w:styleId="Superscript">
    <w:name w:val="Superscript"/>
    <w:basedOn w:val="DefaultParagraphFont"/>
    <w:rsid w:val="00AA0148"/>
    <w:rPr>
      <w:sz w:val="16"/>
      <w:vertAlign w:val="superscript"/>
    </w:rPr>
  </w:style>
  <w:style w:type="character" w:customStyle="1" w:styleId="Symbols">
    <w:name w:val="Symbols"/>
    <w:basedOn w:val="DefaultParagraphFont"/>
    <w:rsid w:val="00AA0148"/>
    <w:rPr>
      <w:rFonts w:ascii="Symbol" w:hAnsi="Symbol"/>
    </w:rPr>
  </w:style>
  <w:style w:type="character" w:customStyle="1" w:styleId="MenuOptions">
    <w:name w:val="Menu Options"/>
    <w:basedOn w:val="DefaultParagraphFont"/>
    <w:rsid w:val="00AA0148"/>
    <w:rPr>
      <w:rFonts w:ascii="Arial Narrow" w:hAnsi="Arial Narrow"/>
      <w:smallCaps/>
    </w:rPr>
  </w:style>
  <w:style w:type="character" w:customStyle="1" w:styleId="Buttons">
    <w:name w:val="Buttons"/>
    <w:basedOn w:val="DefaultParagraphFont"/>
    <w:rsid w:val="00AA0148"/>
    <w:rPr>
      <w:b/>
    </w:rPr>
  </w:style>
  <w:style w:type="character" w:customStyle="1" w:styleId="Underlined">
    <w:name w:val="Underlined"/>
    <w:basedOn w:val="DefaultParagraphFont"/>
    <w:rsid w:val="00AA0148"/>
    <w:rPr>
      <w:u w:val="single"/>
    </w:rPr>
  </w:style>
  <w:style w:type="paragraph" w:customStyle="1" w:styleId="TableBodyTextRight">
    <w:name w:val="Table Body Text Right"/>
    <w:basedOn w:val="TableBodyText"/>
    <w:rsid w:val="00AA0148"/>
    <w:pPr>
      <w:widowControl w:val="0"/>
      <w:autoSpaceDE w:val="0"/>
      <w:autoSpaceDN w:val="0"/>
      <w:adjustRightInd w:val="0"/>
      <w:jc w:val="right"/>
    </w:pPr>
    <w:rPr>
      <w:rFonts w:cs="Arial"/>
      <w:szCs w:val="18"/>
    </w:rPr>
  </w:style>
  <w:style w:type="paragraph" w:customStyle="1" w:styleId="CopyrightText">
    <w:name w:val="Copyright Text"/>
    <w:basedOn w:val="BodyText"/>
    <w:rsid w:val="00AA0148"/>
    <w:rPr>
      <w:sz w:val="18"/>
    </w:rPr>
  </w:style>
  <w:style w:type="paragraph" w:customStyle="1" w:styleId="BodySmallRight">
    <w:name w:val="Body Small Right"/>
    <w:basedOn w:val="BodyTextRight"/>
    <w:rsid w:val="00AA0148"/>
    <w:rPr>
      <w:sz w:val="18"/>
      <w:szCs w:val="18"/>
    </w:rPr>
  </w:style>
  <w:style w:type="paragraph" w:customStyle="1" w:styleId="MarginEdition">
    <w:name w:val="Margin Edition"/>
    <w:basedOn w:val="MarginNote"/>
    <w:rsid w:val="00AA0148"/>
    <w:pPr>
      <w:spacing w:before="0" w:after="0"/>
    </w:pPr>
    <w:rPr>
      <w:rFonts w:ascii="Times New Roman" w:hAnsi="Times New Roman"/>
      <w:color w:val="999999"/>
    </w:rPr>
  </w:style>
  <w:style w:type="paragraph" w:customStyle="1" w:styleId="Spacer">
    <w:name w:val="Spacer"/>
    <w:basedOn w:val="Normal"/>
    <w:rsid w:val="00AA0148"/>
    <w:rPr>
      <w:sz w:val="2"/>
      <w:szCs w:val="2"/>
    </w:rPr>
  </w:style>
  <w:style w:type="character" w:customStyle="1" w:styleId="Small">
    <w:name w:val="Small"/>
    <w:basedOn w:val="DefaultParagraphFont"/>
    <w:rsid w:val="00AA0148"/>
    <w:rPr>
      <w:sz w:val="16"/>
    </w:rPr>
  </w:style>
  <w:style w:type="paragraph" w:customStyle="1" w:styleId="WideTable">
    <w:name w:val="Wide Table"/>
    <w:basedOn w:val="Normal"/>
    <w:rsid w:val="00AA0148"/>
    <w:pPr>
      <w:ind w:left="-1418"/>
    </w:pPr>
    <w:rPr>
      <w:sz w:val="2"/>
      <w:szCs w:val="2"/>
    </w:rPr>
  </w:style>
  <w:style w:type="character" w:styleId="PageNumber">
    <w:name w:val="page number"/>
    <w:basedOn w:val="DefaultParagraphFont"/>
    <w:rsid w:val="00AA0148"/>
  </w:style>
  <w:style w:type="paragraph" w:styleId="Quote">
    <w:name w:val="Quote"/>
    <w:basedOn w:val="Heading1"/>
    <w:link w:val="QuoteChar"/>
    <w:qFormat/>
    <w:rsid w:val="00AA0148"/>
    <w:rPr>
      <w:b w:val="0"/>
      <w:sz w:val="72"/>
      <w:szCs w:val="72"/>
      <w:lang w:val="en-NZ"/>
    </w:rPr>
  </w:style>
  <w:style w:type="character" w:customStyle="1" w:styleId="QuoteChar">
    <w:name w:val="Quote Char"/>
    <w:basedOn w:val="DefaultParagraphFont"/>
    <w:link w:val="Quote"/>
    <w:rsid w:val="00AA0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148"/>
    <w:pPr>
      <w:pageBreakBefore/>
    </w:pPr>
  </w:style>
  <w:style w:type="paragraph" w:customStyle="1" w:styleId="Border">
    <w:name w:val="Border"/>
    <w:basedOn w:val="Normal"/>
    <w:qFormat/>
    <w:rsid w:val="00AA0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148"/>
    <w:rPr>
      <w:b/>
      <w:bCs/>
      <w:i/>
      <w:iCs/>
      <w:color w:val="auto"/>
    </w:rPr>
  </w:style>
  <w:style w:type="paragraph" w:styleId="IntenseQuote">
    <w:name w:val="Intense Quote"/>
    <w:basedOn w:val="Normal"/>
    <w:next w:val="Normal"/>
    <w:link w:val="IntenseQuoteChar"/>
    <w:uiPriority w:val="30"/>
    <w:qFormat/>
    <w:rsid w:val="00AA0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1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0148"/>
    <w:rPr>
      <w:smallCaps/>
      <w:color w:val="auto"/>
      <w:u w:val="single"/>
    </w:rPr>
  </w:style>
  <w:style w:type="character" w:styleId="IntenseReference">
    <w:name w:val="Intense Reference"/>
    <w:basedOn w:val="DefaultParagraphFont"/>
    <w:uiPriority w:val="32"/>
    <w:qFormat/>
    <w:rsid w:val="00AA0148"/>
    <w:rPr>
      <w:b/>
      <w:bCs/>
      <w:smallCaps/>
      <w:color w:val="auto"/>
      <w:spacing w:val="5"/>
      <w:u w:val="single"/>
    </w:rPr>
  </w:style>
  <w:style w:type="paragraph" w:customStyle="1" w:styleId="2ColumnHeading">
    <w:name w:val="2Column Heading"/>
    <w:basedOn w:val="BodyText"/>
    <w:qFormat/>
    <w:rsid w:val="00AA0148"/>
    <w:pPr>
      <w:spacing w:after="60"/>
      <w:ind w:left="-2268"/>
    </w:pPr>
    <w:rPr>
      <w:b/>
    </w:rPr>
  </w:style>
  <w:style w:type="paragraph" w:customStyle="1" w:styleId="Heading1TOC">
    <w:name w:val="Heading1 TOC"/>
    <w:basedOn w:val="Normal"/>
    <w:qFormat/>
    <w:rsid w:val="00AA0148"/>
    <w:pPr>
      <w:spacing w:before="240" w:after="120"/>
    </w:pPr>
    <w:rPr>
      <w:rFonts w:ascii="Times New Roman" w:hAnsi="Times New Roman"/>
      <w:b/>
      <w:sz w:val="32"/>
    </w:rPr>
  </w:style>
  <w:style w:type="paragraph" w:customStyle="1" w:styleId="Heading2TOC">
    <w:name w:val="Heading2 TOC"/>
    <w:basedOn w:val="Normal"/>
    <w:qFormat/>
    <w:rsid w:val="00AA0148"/>
    <w:pPr>
      <w:spacing w:before="240" w:after="60"/>
    </w:pPr>
    <w:rPr>
      <w:rFonts w:ascii="Times New Roman" w:hAnsi="Times New Roman"/>
      <w:b/>
      <w:sz w:val="28"/>
    </w:rPr>
  </w:style>
  <w:style w:type="character" w:customStyle="1" w:styleId="Underline">
    <w:name w:val="Underline"/>
    <w:basedOn w:val="DefaultParagraphFont"/>
    <w:qFormat/>
    <w:rsid w:val="00AA0148"/>
    <w:rPr>
      <w:u w:val="single"/>
    </w:rPr>
  </w:style>
  <w:style w:type="character" w:customStyle="1" w:styleId="BoldandItalics">
    <w:name w:val="Bold and Italics"/>
    <w:qFormat/>
    <w:rsid w:val="00AA0148"/>
    <w:rPr>
      <w:b/>
      <w:i/>
      <w:u w:val="none"/>
    </w:rPr>
  </w:style>
  <w:style w:type="paragraph" w:styleId="BalloonText">
    <w:name w:val="Balloon Text"/>
    <w:basedOn w:val="Normal"/>
    <w:link w:val="BalloonTextChar"/>
    <w:rsid w:val="00AA0148"/>
    <w:rPr>
      <w:rFonts w:ascii="Tahoma" w:hAnsi="Tahoma" w:cs="Tahoma"/>
      <w:sz w:val="16"/>
      <w:szCs w:val="16"/>
    </w:rPr>
  </w:style>
  <w:style w:type="character" w:customStyle="1" w:styleId="BalloonTextChar">
    <w:name w:val="Balloon Text Char"/>
    <w:basedOn w:val="DefaultParagraphFont"/>
    <w:link w:val="BalloonText"/>
    <w:rsid w:val="00AA01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01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01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920</Words>
  <Characters>5938</Characters>
  <Application>Microsoft Office Word</Application>
  <DocSecurity>0</DocSecurity>
  <Lines>217</Lines>
  <Paragraphs>102</Paragraphs>
  <ScaleCrop>false</ScaleCrop>
  <Company>Author-it Software Corporation Ltd.</Company>
  <LinksUpToDate>false</LinksUpToDate>
  <CharactersWithSpaces>6799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AHCFAU501A Manage fauna populations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