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6AC6" w:rsidP="006C6AC6">
      <w:pPr>
        <w:pStyle w:val="Title"/>
      </w:pPr>
      <w:r>
        <w:fldChar w:fldCharType="begin"/>
      </w:r>
      <w:r>
        <w:instrText xml:space="preserve"> TITLE   \* MERGEFORMAT </w:instrText>
      </w:r>
      <w:r>
        <w:fldChar w:fldCharType="separate"/>
      </w:r>
      <w:r>
        <w:t>AHCDRY302A Operate a dairy recycling system</w:t>
      </w:r>
      <w:r>
        <w:fldChar w:fldCharType="end"/>
      </w:r>
    </w:p>
    <w:p w:rsidR="006C6AC6" w:rsidP="006C6AC6">
      <w:pPr>
        <w:pStyle w:val="Version"/>
        <w:sectPr w:rsidSect="009F0C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0C04" w:rsidP="009F0C04">
      <w:pPr>
        <w:pStyle w:val="SuperHeading"/>
      </w:pPr>
      <w:r w:rsidRPr="009F0C04">
        <w:t>AHCDRY302A Operate a dairy recycling system</w:t>
      </w:r>
    </w:p>
    <w:p w:rsidR="00000000" w:rsidRPr="009F0C04" w:rsidP="009F0C04">
      <w:pPr>
        <w:pStyle w:val="Heading1"/>
      </w:pPr>
      <w:bookmarkStart w:id="1" w:name="O_267792"/>
      <w:bookmarkEnd w:id="1"/>
      <w:r w:rsidRPr="009F0C04">
        <w:t>Modification History</w:t>
      </w:r>
    </w:p>
    <w:p w:rsidR="00000000" w:rsidRPr="009F0C04" w:rsidP="009F0C04">
      <w:pPr>
        <w:pStyle w:val="BodyText"/>
      </w:pPr>
      <w:r w:rsidRPr="009F0C04">
        <w:t>Not Applicable</w:t>
      </w:r>
    </w:p>
    <w:p w:rsidR="00000000" w:rsidRPr="009F0C04" w:rsidP="009F0C04">
      <w:pPr>
        <w:pStyle w:val="AllowPageBreak"/>
      </w:pPr>
    </w:p>
    <w:p w:rsidR="00000000" w:rsidRPr="009F0C04" w:rsidP="009F0C04">
      <w:pPr>
        <w:pStyle w:val="Heading1"/>
      </w:pPr>
      <w:bookmarkStart w:id="2" w:name="O_187687"/>
      <w:bookmarkEnd w:id="2"/>
      <w:r w:rsidRPr="009F0C04">
        <w:t>Unit Descriptor</w:t>
      </w:r>
    </w:p>
    <w:tbl>
      <w:tblPr>
        <w:tblW w:w="0" w:type="auto"/>
        <w:tblLayout w:type="fixed"/>
        <w:tblCellMar>
          <w:left w:w="62" w:type="dxa"/>
          <w:right w:w="62" w:type="dxa"/>
        </w:tblCellMar>
        <w:tblLook w:val="0000"/>
      </w:tblPr>
      <w:tblGrid>
        <w:gridCol w:w="2667"/>
        <w:gridCol w:w="5855"/>
      </w:tblGrid>
      <w:tr w:rsidTr="006C6AC6">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C04">
            <w:pPr>
              <w:pStyle w:val="BodyText"/>
              <w:rPr>
                <w:lang w:val="en-NZ"/>
              </w:rPr>
            </w:pPr>
            <w:r w:rsidRPr="009F0C04">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C04" w:rsidP="009F0C04">
            <w:pPr>
              <w:pStyle w:val="BodyText"/>
            </w:pPr>
            <w:r w:rsidRPr="009F0C04">
              <w:t>This unit covers the process of operating a dairy waste management system, maintaining the equipment used f</w:t>
            </w:r>
            <w:r w:rsidRPr="009F0C04">
              <w:t>or dairy waste disposal from the dairy shed, and monitoring its efficiency, and defines the standard required to:  implement and monitor dairy waste management plans;  operate dairy waste management systems in accordance with Occupational Health and Safety</w:t>
            </w:r>
            <w:r w:rsidRPr="009F0C04">
              <w:t xml:space="preserve"> (OHS) and environmental legislation;  regulations and codes of practice;  maintain and monitor gauges and instruments that control the dairy waste recycling system;  carry out techniques for irrigation from dairy waste storages;  check flow rates, pit lev</w:t>
            </w:r>
            <w:r w:rsidRPr="009F0C04">
              <w:t>els and equipment regularly to maintain effective and efficient operation of the system.</w:t>
            </w:r>
          </w:p>
        </w:tc>
      </w:tr>
    </w:tbl>
    <w:p w:rsidR="006C6AC6" w:rsidP="009F0C04">
      <w:pPr>
        <w:pStyle w:val="BodyText"/>
      </w:pPr>
    </w:p>
    <w:p w:rsidR="006C6AC6" w:rsidP="009F0C04">
      <w:pPr>
        <w:pStyle w:val="BodyText"/>
      </w:pPr>
    </w:p>
    <w:p w:rsidR="00000000" w:rsidRPr="009F0C04" w:rsidP="009F0C04">
      <w:pPr>
        <w:pStyle w:val="Heading1"/>
      </w:pPr>
      <w:bookmarkStart w:id="3" w:name="O_187691"/>
      <w:bookmarkEnd w:id="3"/>
      <w:r w:rsidRPr="009F0C04">
        <w:t>Application of the Unit</w:t>
      </w:r>
    </w:p>
    <w:tbl>
      <w:tblPr>
        <w:tblW w:w="0" w:type="auto"/>
        <w:tblLayout w:type="fixed"/>
        <w:tblCellMar>
          <w:left w:w="62" w:type="dxa"/>
          <w:right w:w="62" w:type="dxa"/>
        </w:tblCellMar>
        <w:tblLook w:val="0000"/>
      </w:tblPr>
      <w:tblGrid>
        <w:gridCol w:w="2756"/>
        <w:gridCol w:w="5766"/>
      </w:tblGrid>
      <w:tr w:rsidTr="006C6AC6">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C04">
            <w:pPr>
              <w:pStyle w:val="BodyText"/>
              <w:rPr>
                <w:lang w:val="en-NZ"/>
              </w:rPr>
            </w:pPr>
            <w:r w:rsidRPr="009F0C04">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C04" w:rsidP="009F0C04">
            <w:pPr>
              <w:pStyle w:val="BodyText"/>
            </w:pPr>
            <w:r w:rsidRPr="009F0C04">
              <w:t>This unit applies to workers on dairy farms and is likely to be carried out under limited supervisi</w:t>
            </w:r>
            <w:r w:rsidRPr="009F0C04">
              <w:t xml:space="preserve">on from others with checking only related to overall progress. </w:t>
            </w:r>
          </w:p>
        </w:tc>
      </w:tr>
    </w:tbl>
    <w:p w:rsidR="006C6AC6" w:rsidP="009F0C04">
      <w:pPr>
        <w:pStyle w:val="BodyText"/>
      </w:pPr>
    </w:p>
    <w:p w:rsidR="006C6AC6" w:rsidP="009F0C04">
      <w:pPr>
        <w:pStyle w:val="BodyText"/>
      </w:pPr>
    </w:p>
    <w:p w:rsidR="00000000" w:rsidRPr="009F0C04" w:rsidP="009F0C04">
      <w:pPr>
        <w:pStyle w:val="Heading1"/>
      </w:pPr>
      <w:bookmarkStart w:id="4" w:name="O_276052"/>
      <w:bookmarkEnd w:id="4"/>
      <w:r w:rsidRPr="009F0C04">
        <w:t>Licensing/Regulatory Information</w:t>
      </w:r>
    </w:p>
    <w:p w:rsidR="00000000" w:rsidRPr="009F0C04" w:rsidP="009F0C04">
      <w:pPr>
        <w:pStyle w:val="BodyText"/>
      </w:pPr>
      <w:r w:rsidRPr="009F0C04">
        <w:t>Not Applicable</w:t>
      </w:r>
    </w:p>
    <w:p w:rsidR="00000000" w:rsidRPr="009F0C04" w:rsidP="009F0C04">
      <w:pPr>
        <w:pStyle w:val="AllowPageBreak"/>
      </w:pPr>
    </w:p>
    <w:p w:rsidR="00000000" w:rsidRPr="009F0C04" w:rsidP="009F0C04">
      <w:pPr>
        <w:pStyle w:val="Heading1"/>
      </w:pPr>
      <w:bookmarkStart w:id="5" w:name="O_187689"/>
      <w:bookmarkEnd w:id="5"/>
      <w:r w:rsidRPr="009F0C04">
        <w:t>Pre-Requisites</w:t>
      </w:r>
    </w:p>
    <w:tbl>
      <w:tblPr>
        <w:tblW w:w="0" w:type="auto"/>
        <w:tblLayout w:type="fixed"/>
        <w:tblCellMar>
          <w:left w:w="62" w:type="dxa"/>
          <w:right w:w="62" w:type="dxa"/>
        </w:tblCellMar>
        <w:tblLook w:val="0000"/>
      </w:tblPr>
      <w:tblGrid>
        <w:gridCol w:w="2775"/>
        <w:gridCol w:w="1295"/>
        <w:gridCol w:w="4452"/>
      </w:tblGrid>
      <w:tr w:rsidTr="006C6AC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C04">
            <w:pPr>
              <w:pStyle w:val="BodyText"/>
              <w:rPr>
                <w:lang w:val="en-NZ"/>
              </w:rPr>
            </w:pPr>
            <w:r w:rsidRPr="009F0C0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C04">
            <w:pPr>
              <w:pStyle w:val="BodyText"/>
              <w:rPr>
                <w:lang w:val="en-NZ"/>
              </w:rPr>
            </w:pPr>
          </w:p>
        </w:tc>
      </w:tr>
      <w:tr w:rsidTr="006C6AC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C04">
            <w:pPr>
              <w:pStyle w:val="BodyText"/>
              <w:rPr>
                <w:lang w:val="en-NZ"/>
              </w:rPr>
            </w:pPr>
          </w:p>
        </w:tc>
      </w:tr>
      <w:tr w:rsidTr="006C6AC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C04" w:rsidP="009F0C04">
            <w:pPr>
              <w:pStyle w:val="BodyText"/>
            </w:pPr>
          </w:p>
        </w:tc>
      </w:tr>
    </w:tbl>
    <w:p w:rsidR="006C6AC6" w:rsidP="009F0C04">
      <w:pPr>
        <w:pStyle w:val="BodyText"/>
      </w:pPr>
    </w:p>
    <w:p w:rsidR="006C6AC6" w:rsidP="009F0C04">
      <w:pPr>
        <w:pStyle w:val="BodyText"/>
      </w:pPr>
    </w:p>
    <w:p w:rsidR="00000000" w:rsidRPr="009F0C04" w:rsidP="009F0C04">
      <w:pPr>
        <w:pStyle w:val="Heading1"/>
      </w:pPr>
      <w:bookmarkStart w:id="6" w:name="O_187688"/>
      <w:bookmarkEnd w:id="6"/>
      <w:r w:rsidRPr="009F0C04">
        <w:t>Employability Skills Information</w:t>
      </w:r>
    </w:p>
    <w:tbl>
      <w:tblPr>
        <w:tblW w:w="0" w:type="auto"/>
        <w:tblLayout w:type="fixed"/>
        <w:tblCellMar>
          <w:left w:w="62" w:type="dxa"/>
          <w:right w:w="62" w:type="dxa"/>
        </w:tblCellMar>
        <w:tblLook w:val="0000"/>
      </w:tblPr>
      <w:tblGrid>
        <w:gridCol w:w="2802"/>
        <w:gridCol w:w="5720"/>
      </w:tblGrid>
      <w:tr w:rsidTr="006C6AC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C04">
            <w:pPr>
              <w:pStyle w:val="BodyText"/>
              <w:rPr>
                <w:lang w:val="en-NZ"/>
              </w:rPr>
            </w:pPr>
            <w:r w:rsidRPr="009F0C0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C04" w:rsidP="009F0C04">
            <w:pPr>
              <w:pStyle w:val="BodyText"/>
            </w:pPr>
            <w:r w:rsidRPr="009F0C04">
              <w:t>This unit contains employability skills.</w:t>
            </w:r>
          </w:p>
        </w:tc>
      </w:tr>
    </w:tbl>
    <w:p w:rsidR="006C6AC6" w:rsidP="009F0C04">
      <w:pPr>
        <w:pStyle w:val="BodyText"/>
      </w:pPr>
    </w:p>
    <w:p w:rsidR="006C6AC6" w:rsidP="009F0C04">
      <w:pPr>
        <w:pStyle w:val="BodyText"/>
      </w:pPr>
    </w:p>
    <w:p w:rsidR="00000000" w:rsidRPr="009F0C04" w:rsidP="009F0C04">
      <w:pPr>
        <w:pStyle w:val="Heading1"/>
      </w:pPr>
      <w:bookmarkStart w:id="7" w:name="O_285838"/>
      <w:bookmarkEnd w:id="7"/>
      <w:r w:rsidRPr="009F0C04">
        <w:t>Elements and Performance Criteria Pre-Content</w:t>
      </w:r>
    </w:p>
    <w:p w:rsidR="00000000" w:rsidRPr="009F0C04" w:rsidP="009F0C04">
      <w:pPr>
        <w:pStyle w:val="BodyText"/>
      </w:pPr>
      <w:r w:rsidRPr="009F0C04">
        <w:t>Not Applicable</w:t>
      </w:r>
    </w:p>
    <w:p w:rsidR="00000000" w:rsidRPr="009F0C04" w:rsidP="009F0C04">
      <w:pPr>
        <w:pStyle w:val="AllowPageBreak"/>
      </w:pPr>
    </w:p>
    <w:p w:rsidR="00000000" w:rsidRPr="009F0C04" w:rsidP="009F0C04">
      <w:pPr>
        <w:pStyle w:val="Heading1"/>
      </w:pPr>
      <w:bookmarkStart w:id="8" w:name="O_232505"/>
      <w:bookmarkEnd w:id="8"/>
      <w:r w:rsidRPr="009F0C04">
        <w:t>Elements and Performance Criteria</w:t>
      </w:r>
    </w:p>
    <w:tbl>
      <w:tblPr>
        <w:tblW w:w="0" w:type="auto"/>
        <w:tblLayout w:type="fixed"/>
        <w:tblCellMar>
          <w:left w:w="62" w:type="dxa"/>
          <w:right w:w="62" w:type="dxa"/>
        </w:tblCellMar>
        <w:tblLook w:val="0000"/>
      </w:tblPr>
      <w:tblGrid>
        <w:gridCol w:w="2562"/>
        <w:gridCol w:w="5960"/>
      </w:tblGrid>
      <w:tr w:rsidTr="006C6AC6">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C04" w:rsidP="009F0C04">
            <w:pPr>
              <w:pStyle w:val="BodyText"/>
            </w:pPr>
            <w:r w:rsidRPr="009F0C04">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C04">
            <w:pPr>
              <w:pStyle w:val="BodyText"/>
              <w:rPr>
                <w:lang w:val="en-NZ"/>
              </w:rPr>
            </w:pPr>
            <w:r w:rsidRPr="009F0C04">
              <w:rPr>
                <w:rStyle w:val="SpecialBold"/>
              </w:rPr>
              <w:t>PERFORMANCE CRITERIA</w:t>
            </w:r>
          </w:p>
        </w:tc>
      </w:tr>
      <w:tr w:rsidTr="006C6AC6">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C04">
            <w:pPr>
              <w:pStyle w:val="BodyText"/>
              <w:rPr>
                <w:lang w:val="en-NZ"/>
              </w:rPr>
            </w:pPr>
          </w:p>
        </w:tc>
      </w:tr>
      <w:tr w:rsidTr="006C6AC6">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C04">
            <w:pPr>
              <w:pStyle w:val="List"/>
              <w:rPr>
                <w:lang w:val="en-NZ"/>
              </w:rPr>
            </w:pPr>
            <w:r w:rsidRPr="009F0C04">
              <w:t>1.</w:t>
            </w:r>
            <w:r w:rsidRPr="009F0C04">
              <w:tab/>
            </w:r>
            <w:r w:rsidRPr="009F0C04">
              <w:t>Prepare to work with dairy waste disposal equipment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C04" w:rsidP="009F0C04">
            <w:pPr>
              <w:pStyle w:val="List2"/>
            </w:pPr>
            <w:r w:rsidRPr="009F0C04">
              <w:t>1.1.</w:t>
            </w:r>
            <w:r w:rsidRPr="009F0C04">
              <w:tab/>
              <w:t>Work to be undertaken is interpreted from the work program where necessary, and confirmed with management.</w:t>
            </w:r>
          </w:p>
          <w:p w:rsidR="00000000" w:rsidRPr="009F0C04" w:rsidP="009F0C04">
            <w:pPr>
              <w:pStyle w:val="List2"/>
            </w:pPr>
            <w:r w:rsidRPr="009F0C04">
              <w:t>1.2.</w:t>
            </w:r>
            <w:r w:rsidRPr="009F0C04">
              <w:tab/>
              <w:t>Discussions are held with other workers who may be affected by the maintenance activiti</w:t>
            </w:r>
            <w:r w:rsidRPr="009F0C04">
              <w:t>es to ensure continued smooth operation of the production process.</w:t>
            </w:r>
          </w:p>
          <w:p w:rsidR="00000000" w:rsidRPr="009F0C04" w:rsidP="009F0C04">
            <w:pPr>
              <w:pStyle w:val="List2"/>
            </w:pPr>
            <w:r w:rsidRPr="009F0C04">
              <w:t>1.3.</w:t>
            </w:r>
            <w:r w:rsidRPr="009F0C04">
              <w:tab/>
              <w:t>OHS hazards are identified, risks assessed and suitable controls implemented.</w:t>
            </w:r>
          </w:p>
          <w:p w:rsidR="00000000" w:rsidRPr="009F0C04" w:rsidP="009F0C04">
            <w:pPr>
              <w:pStyle w:val="List2"/>
            </w:pPr>
            <w:r w:rsidRPr="009F0C04">
              <w:t>1.4.</w:t>
            </w:r>
            <w:r w:rsidRPr="009F0C04">
              <w:tab/>
              <w:t>Suitable Personal Protective Equipment (PPE) is selected, used and maintained.</w:t>
            </w:r>
          </w:p>
          <w:p w:rsidR="00000000" w:rsidP="009F0C04">
            <w:pPr>
              <w:pStyle w:val="List2"/>
              <w:rPr>
                <w:lang w:val="en-NZ"/>
              </w:rPr>
            </w:pPr>
            <w:r w:rsidRPr="009F0C04">
              <w:t>1.5.</w:t>
            </w:r>
            <w:r w:rsidRPr="009F0C04">
              <w:tab/>
              <w:t>Tools and equipme</w:t>
            </w:r>
            <w:r w:rsidRPr="009F0C04">
              <w:t>nt suitable for the work to be undertaken are selected, checked, and maintained if necessary.</w:t>
            </w:r>
          </w:p>
        </w:tc>
      </w:tr>
      <w:tr w:rsidTr="006C6AC6">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C04">
            <w:pPr>
              <w:pStyle w:val="List"/>
              <w:rPr>
                <w:lang w:val="en-NZ"/>
              </w:rPr>
            </w:pPr>
            <w:r w:rsidRPr="009F0C04">
              <w:t>2.</w:t>
            </w:r>
            <w:r w:rsidRPr="009F0C04">
              <w:tab/>
              <w:t>Maintain and operate a dairy waste storage and disposal system</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C04" w:rsidP="009F0C04">
            <w:pPr>
              <w:pStyle w:val="List2"/>
            </w:pPr>
            <w:r w:rsidRPr="009F0C04">
              <w:t>2.1.</w:t>
            </w:r>
            <w:r w:rsidRPr="009F0C04">
              <w:tab/>
              <w:t>Organisational OHS procedures, practices, policies and precautions are observed and follow</w:t>
            </w:r>
            <w:r w:rsidRPr="009F0C04">
              <w:t>ed, including the use of PPE.</w:t>
            </w:r>
          </w:p>
          <w:p w:rsidR="00000000" w:rsidRPr="009F0C04" w:rsidP="009F0C04">
            <w:pPr>
              <w:pStyle w:val="List2"/>
            </w:pPr>
            <w:r w:rsidRPr="009F0C04">
              <w:t>2.2.</w:t>
            </w:r>
            <w:r w:rsidRPr="009F0C04">
              <w:tab/>
              <w:t>Dairy waste removal and disposal equipment is correctly serviced and maintained.</w:t>
            </w:r>
          </w:p>
          <w:p w:rsidR="00000000" w:rsidRPr="009F0C04" w:rsidP="009F0C04">
            <w:pPr>
              <w:pStyle w:val="List2"/>
            </w:pPr>
            <w:r w:rsidRPr="009F0C04">
              <w:t>2.3.</w:t>
            </w:r>
            <w:r w:rsidRPr="009F0C04">
              <w:tab/>
              <w:t xml:space="preserve">Dairy waste disposal systems are used according to system design in compliance with approval granted by local government and the State </w:t>
            </w:r>
            <w:r w:rsidRPr="009F0C04">
              <w:t>environment protection authority.</w:t>
            </w:r>
          </w:p>
          <w:p w:rsidR="00000000" w:rsidRPr="009F0C04" w:rsidP="009F0C04">
            <w:pPr>
              <w:pStyle w:val="List2"/>
            </w:pPr>
            <w:r w:rsidRPr="009F0C04">
              <w:t>2.4.</w:t>
            </w:r>
            <w:r w:rsidRPr="009F0C04">
              <w:tab/>
              <w:t>Recognised techniques for irrigation from dairy waste storages are carried out according to establishment practice.</w:t>
            </w:r>
          </w:p>
          <w:p w:rsidR="00000000" w:rsidP="009F0C04">
            <w:pPr>
              <w:pStyle w:val="List2"/>
              <w:rPr>
                <w:lang w:val="en-NZ"/>
              </w:rPr>
            </w:pPr>
            <w:r w:rsidRPr="009F0C04">
              <w:t>2.5.</w:t>
            </w:r>
            <w:r w:rsidRPr="009F0C04">
              <w:tab/>
              <w:t>In-shed dairy waste pits are flushed and drained as required.</w:t>
            </w:r>
          </w:p>
        </w:tc>
      </w:tr>
      <w:tr w:rsidTr="006C6AC6">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C04">
            <w:pPr>
              <w:pStyle w:val="List"/>
              <w:rPr>
                <w:lang w:val="en-NZ"/>
              </w:rPr>
            </w:pPr>
            <w:r w:rsidRPr="009F0C04">
              <w:t>3.</w:t>
            </w:r>
            <w:r w:rsidRPr="009F0C04">
              <w:tab/>
              <w:t>Monitor dairy waste disposal s</w:t>
            </w:r>
            <w:r w:rsidRPr="009F0C04">
              <w:t>ystem</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C04" w:rsidP="009F0C04">
            <w:pPr>
              <w:pStyle w:val="List2"/>
            </w:pPr>
            <w:r w:rsidRPr="009F0C04">
              <w:t>3.1.</w:t>
            </w:r>
            <w:r w:rsidRPr="009F0C04">
              <w:tab/>
              <w:t>Organisational OHS procedures, practices, policies and precautions are observed and followed, including the use of personal protective equipment.</w:t>
            </w:r>
          </w:p>
          <w:p w:rsidR="00000000" w:rsidRPr="009F0C04" w:rsidP="009F0C04">
            <w:pPr>
              <w:pStyle w:val="List2"/>
            </w:pPr>
            <w:r w:rsidRPr="009F0C04">
              <w:t>3.2.</w:t>
            </w:r>
            <w:r w:rsidRPr="009F0C04">
              <w:tab/>
              <w:t xml:space="preserve">Flow rates, pit levels and equipment are regularly checked to maintain effective operation of </w:t>
            </w:r>
            <w:r w:rsidRPr="009F0C04">
              <w:t>the system.</w:t>
            </w:r>
          </w:p>
          <w:p w:rsidR="00000000" w:rsidRPr="009F0C04" w:rsidP="009F0C04">
            <w:pPr>
              <w:pStyle w:val="List2"/>
            </w:pPr>
            <w:r w:rsidRPr="009F0C04">
              <w:t>3.3.</w:t>
            </w:r>
            <w:r w:rsidRPr="009F0C04">
              <w:tab/>
              <w:t>Cleaning procedures and hygiene practices are carried out according to established practice.</w:t>
            </w:r>
          </w:p>
          <w:p w:rsidR="00000000" w:rsidP="009F0C04">
            <w:pPr>
              <w:pStyle w:val="List2"/>
              <w:rPr>
                <w:lang w:val="en-NZ"/>
              </w:rPr>
            </w:pPr>
            <w:r w:rsidRPr="009F0C04">
              <w:t>3.4.</w:t>
            </w:r>
            <w:r w:rsidRPr="009F0C04">
              <w:tab/>
              <w:t>Monitoring reflects an understanding of environmental duty of care.</w:t>
            </w:r>
          </w:p>
        </w:tc>
      </w:tr>
      <w:tr w:rsidTr="006C6AC6">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C04">
            <w:pPr>
              <w:pStyle w:val="List"/>
              <w:rPr>
                <w:lang w:val="en-NZ"/>
              </w:rPr>
            </w:pPr>
            <w:r w:rsidRPr="009F0C04">
              <w:t>4.</w:t>
            </w:r>
            <w:r w:rsidRPr="009F0C04">
              <w:tab/>
              <w:t>Conduct hygiene and administration activities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C04" w:rsidP="009F0C04">
            <w:pPr>
              <w:pStyle w:val="List2"/>
            </w:pPr>
            <w:r w:rsidRPr="009F0C04">
              <w:t>4.1.</w:t>
            </w:r>
            <w:r w:rsidRPr="009F0C04">
              <w:tab/>
            </w:r>
            <w:r w:rsidRPr="009F0C04">
              <w:t>Equipment is cleaned in accordance with manufacturer's specifications, organisational procedures and regulations.</w:t>
            </w:r>
          </w:p>
          <w:p w:rsidR="00000000" w:rsidRPr="009F0C04" w:rsidP="009F0C04">
            <w:pPr>
              <w:pStyle w:val="List2"/>
            </w:pPr>
            <w:r w:rsidRPr="009F0C04">
              <w:t>4.2.</w:t>
            </w:r>
            <w:r w:rsidRPr="009F0C04">
              <w:tab/>
              <w:t xml:space="preserve">Attachments and other ancillary equipment are </w:t>
            </w:r>
            <w:r w:rsidRPr="009F0C04">
              <w:t>cleaned and stored in accordance with manufacturer's specifications, organisational procedu</w:t>
            </w:r>
            <w:r w:rsidRPr="009F0C04">
              <w:t>res and regulations.</w:t>
            </w:r>
          </w:p>
          <w:p w:rsidR="00000000" w:rsidRPr="009F0C04" w:rsidP="009F0C04">
            <w:pPr>
              <w:pStyle w:val="List2"/>
            </w:pPr>
            <w:r w:rsidRPr="009F0C04">
              <w:t>4.3.</w:t>
            </w:r>
            <w:r w:rsidRPr="009F0C04">
              <w:tab/>
              <w:t>All containers, leftover fluids, waste and debris from the operations are disposed of safely and appropriately.</w:t>
            </w:r>
          </w:p>
          <w:p w:rsidR="00000000" w:rsidRPr="009F0C04" w:rsidP="009F0C04">
            <w:pPr>
              <w:pStyle w:val="List2"/>
            </w:pPr>
            <w:r w:rsidRPr="009F0C04">
              <w:t>4.4.</w:t>
            </w:r>
            <w:r w:rsidRPr="009F0C04">
              <w:tab/>
              <w:t>All required records and documentation are completed accurately and promptly in accordance with organisational re</w:t>
            </w:r>
            <w:r w:rsidRPr="009F0C04">
              <w:t>quirements.</w:t>
            </w:r>
          </w:p>
        </w:tc>
      </w:tr>
    </w:tbl>
    <w:p w:rsidR="006C6AC6" w:rsidP="009F0C04">
      <w:pPr>
        <w:pStyle w:val="BodyText"/>
      </w:pPr>
    </w:p>
    <w:p w:rsidR="006C6AC6" w:rsidP="009F0C04">
      <w:pPr>
        <w:pStyle w:val="BodyText"/>
      </w:pPr>
    </w:p>
    <w:p w:rsidR="00000000" w:rsidRPr="009F0C04" w:rsidP="009F0C04">
      <w:pPr>
        <w:pStyle w:val="Heading1"/>
      </w:pPr>
      <w:bookmarkStart w:id="9" w:name="O_256455"/>
      <w:bookmarkEnd w:id="9"/>
      <w:r w:rsidRPr="009F0C04">
        <w:t>Required Skills and Knowledge</w:t>
      </w:r>
    </w:p>
    <w:tbl>
      <w:tblPr>
        <w:tblW w:w="0" w:type="auto"/>
        <w:tblLayout w:type="fixed"/>
        <w:tblCellMar>
          <w:left w:w="62" w:type="dxa"/>
          <w:right w:w="62" w:type="dxa"/>
        </w:tblCellMar>
        <w:tblLook w:val="0000"/>
      </w:tblPr>
      <w:tblGrid>
        <w:gridCol w:w="8522"/>
      </w:tblGrid>
      <w:tr w:rsidTr="006C6AC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0C04">
            <w:pPr>
              <w:pStyle w:val="BodyText"/>
              <w:rPr>
                <w:lang w:val="en-NZ"/>
              </w:rPr>
            </w:pPr>
            <w:r w:rsidRPr="009F0C04">
              <w:rPr>
                <w:rStyle w:val="SpecialBold"/>
              </w:rPr>
              <w:t>REQUIRED SKILLS AND KNOWLEDGE</w:t>
            </w:r>
          </w:p>
        </w:tc>
      </w:tr>
      <w:tr w:rsidTr="006C6AC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F0C04">
            <w:pPr>
              <w:pStyle w:val="BodyText"/>
              <w:rPr>
                <w:lang w:val="en-NZ"/>
              </w:rPr>
            </w:pPr>
            <w:r w:rsidRPr="009F0C04">
              <w:t>This section describes the skills and knowledge required for this unit.</w:t>
            </w:r>
          </w:p>
        </w:tc>
      </w:tr>
      <w:tr w:rsidTr="006C6A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C04">
            <w:pPr>
              <w:pStyle w:val="BodyText"/>
              <w:rPr>
                <w:lang w:val="en-NZ"/>
              </w:rPr>
            </w:pPr>
            <w:r w:rsidRPr="009F0C04">
              <w:rPr>
                <w:rStyle w:val="SpecialBold"/>
              </w:rPr>
              <w:t>Required skills</w:t>
            </w:r>
          </w:p>
        </w:tc>
      </w:tr>
      <w:tr w:rsidTr="006C6A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C04" w:rsidP="009F0C04">
            <w:pPr>
              <w:pStyle w:val="ListBullet"/>
            </w:pPr>
            <w:r w:rsidRPr="009F0C04">
              <w:t>operate dairy waste management systems in accordance with OHS and environmental legislation, regulations and codes of practice</w:t>
            </w:r>
          </w:p>
          <w:p w:rsidR="00000000" w:rsidRPr="009F0C04" w:rsidP="009F0C04">
            <w:pPr>
              <w:pStyle w:val="ListBullet"/>
            </w:pPr>
            <w:r w:rsidRPr="009F0C04">
              <w:t>maintain and monitor gauges and instruments that control the dairy waste recycling system</w:t>
            </w:r>
          </w:p>
          <w:p w:rsidR="00000000" w:rsidRPr="009F0C04" w:rsidP="009F0C04">
            <w:pPr>
              <w:pStyle w:val="ListBullet"/>
            </w:pPr>
            <w:r w:rsidRPr="009F0C04">
              <w:t>implement dairy waste management plans</w:t>
            </w:r>
          </w:p>
          <w:p w:rsidR="00000000" w:rsidRPr="009F0C04" w:rsidP="009F0C04">
            <w:pPr>
              <w:pStyle w:val="ListBullet"/>
            </w:pPr>
            <w:r w:rsidRPr="009F0C04">
              <w:t>observe, identify and react appropriately to environmental implications and OHS hazards</w:t>
            </w:r>
          </w:p>
          <w:p w:rsidR="00000000" w:rsidRPr="009F0C04" w:rsidP="009F0C04">
            <w:pPr>
              <w:pStyle w:val="ListBullet"/>
            </w:pPr>
            <w:r w:rsidRPr="009F0C04">
              <w:t>apply safe work procedures</w:t>
            </w:r>
          </w:p>
          <w:p w:rsidR="00000000" w:rsidRPr="009F0C04" w:rsidP="009F0C04">
            <w:pPr>
              <w:pStyle w:val="ListBullet"/>
            </w:pPr>
            <w:r w:rsidRPr="009F0C04">
              <w:t>use literacy skills to read, interpret and follow organisational policies and procedures, follow sequenced written instructions, record accur</w:t>
            </w:r>
            <w:r w:rsidRPr="009F0C04">
              <w:t>ately and legible information collected and select and apply procedures for a range of tasks</w:t>
            </w:r>
          </w:p>
          <w:p w:rsidR="00000000" w:rsidRPr="009F0C04" w:rsidP="009F0C04">
            <w:pPr>
              <w:pStyle w:val="ListBullet"/>
            </w:pPr>
            <w:r w:rsidRPr="009F0C04">
              <w:t>use oral communication skills/language competence to fulfil the job role as specified by the organisation, including questioning techniques, active listening, clar</w:t>
            </w:r>
            <w:r w:rsidRPr="009F0C04">
              <w:t>ifying information and consulting with supervisors as required</w:t>
            </w:r>
          </w:p>
          <w:p w:rsidR="00000000" w:rsidRPr="009F0C04" w:rsidP="009F0C04">
            <w:pPr>
              <w:pStyle w:val="ListBullet"/>
            </w:pPr>
            <w:r w:rsidRPr="009F0C04">
              <w:t>use numeracy skills to estimate, calculate and record routine workplace measures</w:t>
            </w:r>
          </w:p>
          <w:p w:rsidR="00000000" w:rsidP="009F0C04">
            <w:pPr>
              <w:pStyle w:val="ListBullet"/>
              <w:rPr>
                <w:lang w:val="en-NZ"/>
              </w:rPr>
            </w:pPr>
            <w:r w:rsidRPr="009F0C04">
              <w:t>use interpersonal skills to work with and relate to people from a range of cultural, social and religious backgr</w:t>
            </w:r>
            <w:r w:rsidRPr="009F0C04">
              <w:t>ounds and with a range of physical and mental abilities.</w:t>
            </w:r>
          </w:p>
        </w:tc>
      </w:tr>
      <w:tr w:rsidTr="006C6A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C04">
            <w:pPr>
              <w:pStyle w:val="BodyText"/>
              <w:rPr>
                <w:lang w:val="en-NZ"/>
              </w:rPr>
            </w:pPr>
            <w:r w:rsidRPr="009F0C04">
              <w:rPr>
                <w:rStyle w:val="SpecialBold"/>
              </w:rPr>
              <w:t>Required knowledge</w:t>
            </w:r>
          </w:p>
        </w:tc>
      </w:tr>
      <w:tr w:rsidTr="006C6A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C04" w:rsidP="009F0C04">
            <w:pPr>
              <w:pStyle w:val="ListBullet"/>
            </w:pPr>
            <w:r w:rsidRPr="009F0C04">
              <w:t>the purpose of dairy waste management systems</w:t>
            </w:r>
          </w:p>
          <w:p w:rsidR="00000000" w:rsidRPr="009F0C04" w:rsidP="009F0C04">
            <w:pPr>
              <w:pStyle w:val="ListBullet"/>
            </w:pPr>
            <w:r w:rsidRPr="009F0C04">
              <w:t>procedures for installing dairy waste management systems</w:t>
            </w:r>
          </w:p>
          <w:p w:rsidR="00000000" w:rsidRPr="009F0C04" w:rsidP="009F0C04">
            <w:pPr>
              <w:pStyle w:val="ListBullet"/>
            </w:pPr>
            <w:r w:rsidRPr="009F0C04">
              <w:t>components of dairy shed and yard waste</w:t>
            </w:r>
          </w:p>
          <w:p w:rsidR="00000000" w:rsidRPr="009F0C04" w:rsidP="009F0C04">
            <w:pPr>
              <w:pStyle w:val="ListBullet"/>
            </w:pPr>
            <w:r w:rsidRPr="009F0C04">
              <w:t>the nutrient and chemical status of the different types of waste</w:t>
            </w:r>
          </w:p>
          <w:p w:rsidR="00000000" w:rsidRPr="009F0C04" w:rsidP="009F0C04">
            <w:pPr>
              <w:pStyle w:val="ListBullet"/>
            </w:pPr>
            <w:r w:rsidRPr="009F0C04">
              <w:t>advantages and disadvantages of reusing treated and untreated waste</w:t>
            </w:r>
          </w:p>
          <w:p w:rsidR="00000000" w:rsidRPr="009F0C04" w:rsidP="009F0C04">
            <w:pPr>
              <w:pStyle w:val="ListBullet"/>
            </w:pPr>
            <w:r w:rsidRPr="009F0C04">
              <w:t>methods of reducing the amount of waste</w:t>
            </w:r>
          </w:p>
          <w:p w:rsidR="00000000" w:rsidRPr="009F0C04" w:rsidP="009F0C04">
            <w:pPr>
              <w:pStyle w:val="ListBullet"/>
            </w:pPr>
            <w:r w:rsidRPr="009F0C04">
              <w:t>methods of applying treated and untreated waste to the land</w:t>
            </w:r>
          </w:p>
          <w:p w:rsidR="00000000" w:rsidRPr="009F0C04" w:rsidP="009F0C04">
            <w:pPr>
              <w:pStyle w:val="ListBullet"/>
            </w:pPr>
            <w:r w:rsidRPr="009F0C04">
              <w:t>methods of treating and</w:t>
            </w:r>
            <w:r w:rsidRPr="009F0C04">
              <w:t xml:space="preserve"> storing waste before applying to the land</w:t>
            </w:r>
          </w:p>
          <w:p w:rsidR="00000000" w:rsidRPr="009F0C04" w:rsidP="009F0C04">
            <w:pPr>
              <w:pStyle w:val="ListBullet"/>
            </w:pPr>
            <w:r w:rsidRPr="009F0C04">
              <w:t>relevant legislation and regulations relating to the use, treatment and storage of dairy waste</w:t>
            </w:r>
          </w:p>
          <w:p w:rsidR="00000000" w:rsidRPr="009F0C04" w:rsidP="009F0C04">
            <w:pPr>
              <w:pStyle w:val="ListBullet"/>
            </w:pPr>
            <w:r w:rsidRPr="009F0C04">
              <w:t>OHS obligations regarding the operation of dairy waste management systems.</w:t>
            </w:r>
          </w:p>
        </w:tc>
      </w:tr>
    </w:tbl>
    <w:p w:rsidR="006C6AC6" w:rsidP="009F0C04">
      <w:pPr>
        <w:pStyle w:val="BodyText"/>
      </w:pPr>
    </w:p>
    <w:p w:rsidR="006C6AC6" w:rsidP="009F0C04">
      <w:pPr>
        <w:pStyle w:val="BodyText"/>
      </w:pPr>
    </w:p>
    <w:p w:rsidR="00000000" w:rsidRPr="009F0C04" w:rsidP="009F0C04">
      <w:pPr>
        <w:pStyle w:val="AllowPageBreak"/>
      </w:pPr>
    </w:p>
    <w:p w:rsidR="00000000" w:rsidRPr="009F0C04" w:rsidP="009F0C04">
      <w:pPr>
        <w:pStyle w:val="Heading1"/>
      </w:pPr>
      <w:bookmarkStart w:id="10" w:name="O_240489"/>
      <w:bookmarkEnd w:id="10"/>
      <w:r w:rsidRPr="009F0C04">
        <w:t>Evidence Guide</w:t>
      </w:r>
    </w:p>
    <w:tbl>
      <w:tblPr>
        <w:tblW w:w="9570" w:type="dxa"/>
        <w:tblLayout w:type="fixed"/>
        <w:tblCellMar>
          <w:left w:w="62" w:type="dxa"/>
          <w:right w:w="62" w:type="dxa"/>
        </w:tblCellMar>
        <w:tblLook w:val="0000"/>
      </w:tblPr>
      <w:tblGrid>
        <w:gridCol w:w="3908"/>
        <w:gridCol w:w="5662"/>
      </w:tblGrid>
      <w:tr w:rsidTr="006C6AC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C04">
            <w:pPr>
              <w:pStyle w:val="BodyText"/>
              <w:rPr>
                <w:lang w:val="en-NZ"/>
              </w:rPr>
            </w:pPr>
            <w:r w:rsidRPr="009F0C04">
              <w:rPr>
                <w:rStyle w:val="SpecialBold"/>
              </w:rPr>
              <w:t>EVIDENCE GUIDE</w:t>
            </w:r>
          </w:p>
        </w:tc>
      </w:tr>
      <w:tr w:rsidTr="006C6AC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C04">
            <w:pPr>
              <w:pStyle w:val="BodyText"/>
              <w:rPr>
                <w:lang w:val="en-NZ"/>
              </w:rPr>
            </w:pPr>
            <w:r w:rsidRPr="009F0C04">
              <w:t>The evidence guide provides advice on assessment and must be read in conjunction with the performance criteria, required skills and knowledge, range statement and the Assessment Guidelines for the Training Package.</w:t>
            </w:r>
          </w:p>
        </w:tc>
      </w:tr>
      <w:tr w:rsidTr="006C6A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C04">
            <w:pPr>
              <w:pStyle w:val="BodyText"/>
              <w:rPr>
                <w:lang w:val="en-NZ"/>
              </w:rPr>
            </w:pPr>
            <w:r w:rsidRPr="009F0C0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C04">
            <w:pPr>
              <w:pStyle w:val="BodyText"/>
              <w:rPr>
                <w:lang w:val="en-NZ"/>
              </w:rPr>
            </w:pPr>
          </w:p>
        </w:tc>
      </w:tr>
      <w:tr w:rsidTr="006C6A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C04">
            <w:pPr>
              <w:pStyle w:val="BodyText"/>
              <w:rPr>
                <w:lang w:val="en-NZ"/>
              </w:rPr>
            </w:pPr>
            <w:r w:rsidRPr="009F0C0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C04" w:rsidP="009F0C04">
            <w:pPr>
              <w:pStyle w:val="BodyText"/>
            </w:pPr>
            <w:r w:rsidRPr="009F0C04">
              <w:t xml:space="preserve">The evidence required to demonstrate competency in this unit must be relevant to workplace operations and satisfy holistically all of the </w:t>
            </w:r>
            <w:r w:rsidRPr="009F0C04">
              <w:t xml:space="preserve">requirements of the performance criteria and required skills and knowledge and include achievement of the following: </w:t>
            </w:r>
          </w:p>
          <w:p w:rsidR="00000000" w:rsidRPr="009F0C04" w:rsidP="009F0C04">
            <w:pPr>
              <w:pStyle w:val="ListBullet"/>
            </w:pPr>
            <w:r w:rsidRPr="009F0C04">
              <w:t>implement and monitor dairy waste management plans</w:t>
            </w:r>
          </w:p>
          <w:p w:rsidR="00000000" w:rsidRPr="009F0C04" w:rsidP="009F0C04">
            <w:pPr>
              <w:pStyle w:val="ListBullet"/>
            </w:pPr>
            <w:r w:rsidRPr="009F0C04">
              <w:t>operate dairy waste management systems in accordance with OHS and environmental legisl</w:t>
            </w:r>
            <w:r w:rsidRPr="009F0C04">
              <w:t>ation, regulations and codes of practice</w:t>
            </w:r>
          </w:p>
          <w:p w:rsidR="00000000" w:rsidRPr="009F0C04" w:rsidP="009F0C04">
            <w:pPr>
              <w:pStyle w:val="ListBullet"/>
            </w:pPr>
            <w:r w:rsidRPr="009F0C04">
              <w:t>maintain and monitor gauges and instruments that control the dairy waste recycling system</w:t>
            </w:r>
          </w:p>
          <w:p w:rsidR="00000000" w:rsidRPr="009F0C04" w:rsidP="009F0C04">
            <w:pPr>
              <w:pStyle w:val="ListBullet"/>
            </w:pPr>
            <w:r w:rsidRPr="009F0C04">
              <w:t xml:space="preserve">carry out techniques for irrigation from dairy waste storages </w:t>
            </w:r>
          </w:p>
          <w:p w:rsidR="00000000" w:rsidP="009F0C04">
            <w:pPr>
              <w:pStyle w:val="ListBullet"/>
              <w:rPr>
                <w:lang w:val="en-NZ"/>
              </w:rPr>
            </w:pPr>
            <w:r w:rsidRPr="009F0C04">
              <w:t>check flow rates, pit levels and equipment regularly to maintain effective and efficient operation of the system.</w:t>
            </w:r>
          </w:p>
        </w:tc>
      </w:tr>
      <w:tr w:rsidTr="006C6A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C04">
            <w:pPr>
              <w:pStyle w:val="BodyText"/>
              <w:rPr>
                <w:lang w:val="en-NZ"/>
              </w:rPr>
            </w:pPr>
            <w:r w:rsidRPr="009F0C0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C04" w:rsidP="009F0C04">
            <w:pPr>
              <w:pStyle w:val="BodyText"/>
            </w:pPr>
            <w:r w:rsidRPr="009F0C04">
              <w:t xml:space="preserve">Competency requires the application of work practices under work conditions.  Selection and </w:t>
            </w:r>
            <w:r w:rsidRPr="009F0C04">
              <w:t>use of resources for some worksites may differ due to the regional or enterprise circumstances.</w:t>
            </w:r>
          </w:p>
        </w:tc>
      </w:tr>
    </w:tbl>
    <w:p w:rsidR="006C6AC6" w:rsidP="009F0C04">
      <w:pPr>
        <w:pStyle w:val="BodyText"/>
      </w:pPr>
    </w:p>
    <w:p w:rsidR="006C6AC6" w:rsidP="009F0C04">
      <w:pPr>
        <w:pStyle w:val="BodyText"/>
      </w:pPr>
    </w:p>
    <w:p w:rsidR="00000000" w:rsidRPr="009F0C04" w:rsidP="009F0C04">
      <w:pPr>
        <w:pStyle w:val="Heading1"/>
      </w:pPr>
      <w:bookmarkStart w:id="11" w:name="O_248472"/>
      <w:bookmarkEnd w:id="11"/>
      <w:r w:rsidRPr="009F0C04">
        <w:t>Range Statement</w:t>
      </w:r>
    </w:p>
    <w:tbl>
      <w:tblPr>
        <w:tblW w:w="0" w:type="auto"/>
        <w:tblLayout w:type="fixed"/>
        <w:tblCellMar>
          <w:left w:w="62" w:type="dxa"/>
          <w:right w:w="62" w:type="dxa"/>
        </w:tblCellMar>
        <w:tblLook w:val="0000"/>
      </w:tblPr>
      <w:tblGrid>
        <w:gridCol w:w="3483"/>
        <w:gridCol w:w="5039"/>
      </w:tblGrid>
      <w:tr w:rsidTr="006C6AC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C04">
            <w:pPr>
              <w:pStyle w:val="BodyText"/>
              <w:rPr>
                <w:lang w:val="en-NZ"/>
              </w:rPr>
            </w:pPr>
            <w:r w:rsidRPr="009F0C04">
              <w:rPr>
                <w:rStyle w:val="SpecialBold"/>
              </w:rPr>
              <w:t>RANGE STATEMENT</w:t>
            </w:r>
          </w:p>
        </w:tc>
      </w:tr>
      <w:tr w:rsidTr="006C6AC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C04">
            <w:pPr>
              <w:pStyle w:val="BodyText"/>
              <w:rPr>
                <w:lang w:val="en-NZ"/>
              </w:rPr>
            </w:pPr>
            <w:r w:rsidRPr="009F0C04">
              <w:t>The range statement relates to the unit of competency as a whole.</w:t>
            </w:r>
          </w:p>
        </w:tc>
      </w:tr>
      <w:tr w:rsidTr="006C6AC6">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C04">
            <w:pPr>
              <w:pStyle w:val="BodyText"/>
              <w:rPr>
                <w:lang w:val="en-NZ"/>
              </w:rPr>
            </w:pPr>
            <w:r w:rsidRPr="009F0C04">
              <w:t>Recycling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C04" w:rsidP="009F0C04">
            <w:pPr>
              <w:pStyle w:val="ListBullet"/>
            </w:pPr>
            <w:r w:rsidRPr="009F0C04">
              <w:t>manure</w:t>
            </w:r>
          </w:p>
          <w:p w:rsidR="00000000" w:rsidRPr="009F0C04" w:rsidP="009F0C04">
            <w:pPr>
              <w:pStyle w:val="ListBullet"/>
            </w:pPr>
            <w:r w:rsidRPr="009F0C04">
              <w:t>urine</w:t>
            </w:r>
          </w:p>
          <w:p w:rsidR="00000000" w:rsidRPr="009F0C04" w:rsidP="009F0C04">
            <w:pPr>
              <w:pStyle w:val="ListBullet"/>
            </w:pPr>
            <w:r w:rsidRPr="009F0C04">
              <w:t>cow hair</w:t>
            </w:r>
          </w:p>
          <w:p w:rsidR="00000000" w:rsidRPr="009F0C04" w:rsidP="009F0C04">
            <w:pPr>
              <w:pStyle w:val="ListBullet"/>
            </w:pPr>
            <w:r w:rsidRPr="009F0C04">
              <w:t>mucus</w:t>
            </w:r>
          </w:p>
          <w:p w:rsidR="00000000" w:rsidRPr="009F0C04" w:rsidP="009F0C04">
            <w:pPr>
              <w:pStyle w:val="ListBullet"/>
            </w:pPr>
            <w:r w:rsidRPr="009F0C04">
              <w:t>milk</w:t>
            </w:r>
          </w:p>
          <w:p w:rsidR="00000000" w:rsidRPr="009F0C04" w:rsidP="009F0C04">
            <w:pPr>
              <w:pStyle w:val="ListBullet"/>
            </w:pPr>
            <w:r w:rsidRPr="009F0C04">
              <w:t>yard and plant washing water</w:t>
            </w:r>
          </w:p>
          <w:p w:rsidR="00000000" w:rsidRPr="009F0C04" w:rsidP="009F0C04">
            <w:pPr>
              <w:pStyle w:val="ListBullet"/>
            </w:pPr>
            <w:r w:rsidRPr="009F0C04">
              <w:t>storm water</w:t>
            </w:r>
          </w:p>
          <w:p w:rsidR="00000000" w:rsidRPr="009F0C04" w:rsidP="009F0C04">
            <w:pPr>
              <w:pStyle w:val="ListBullet"/>
            </w:pPr>
            <w:r w:rsidRPr="009F0C04">
              <w:t>detergent and chemical residues</w:t>
            </w:r>
          </w:p>
          <w:p w:rsidR="00000000" w:rsidRPr="009F0C04" w:rsidP="009F0C04">
            <w:pPr>
              <w:pStyle w:val="ListBullet"/>
            </w:pPr>
            <w:r w:rsidRPr="009F0C04">
              <w:t>soil</w:t>
            </w:r>
          </w:p>
          <w:p w:rsidR="00000000" w:rsidRPr="009F0C04" w:rsidP="009F0C04">
            <w:pPr>
              <w:pStyle w:val="ListBullet"/>
            </w:pPr>
            <w:r w:rsidRPr="009F0C04">
              <w:t>suspended solids</w:t>
            </w:r>
          </w:p>
          <w:p w:rsidR="00000000" w:rsidRPr="009F0C04" w:rsidP="009F0C04">
            <w:pPr>
              <w:pStyle w:val="ListBullet"/>
            </w:pPr>
            <w:r w:rsidRPr="009F0C04">
              <w:t>stones</w:t>
            </w:r>
          </w:p>
          <w:p w:rsidR="00000000" w:rsidRPr="009F0C04" w:rsidP="009F0C04">
            <w:pPr>
              <w:pStyle w:val="ListBullet"/>
            </w:pPr>
            <w:r w:rsidRPr="009F0C04">
              <w:t>string</w:t>
            </w:r>
          </w:p>
          <w:p w:rsidR="00000000" w:rsidRPr="009F0C04" w:rsidP="009F0C04">
            <w:pPr>
              <w:pStyle w:val="ListBullet"/>
            </w:pPr>
            <w:r w:rsidRPr="009F0C04">
              <w:t>hay</w:t>
            </w:r>
          </w:p>
          <w:p w:rsidR="00000000" w:rsidRPr="009F0C04" w:rsidP="009F0C04">
            <w:pPr>
              <w:pStyle w:val="ListBullet"/>
            </w:pPr>
            <w:r w:rsidRPr="009F0C04">
              <w:t>pasture.</w:t>
            </w:r>
          </w:p>
        </w:tc>
      </w:tr>
    </w:tbl>
    <w:p w:rsidR="006C6AC6" w:rsidP="009F0C04">
      <w:pPr>
        <w:pStyle w:val="BodyText"/>
      </w:pPr>
    </w:p>
    <w:p w:rsidR="006C6AC6" w:rsidP="009F0C04">
      <w:pPr>
        <w:pStyle w:val="BodyText"/>
      </w:pPr>
    </w:p>
    <w:p w:rsidR="00000000" w:rsidRPr="009F0C04" w:rsidP="009F0C04">
      <w:pPr>
        <w:pStyle w:val="Heading1"/>
      </w:pPr>
      <w:bookmarkStart w:id="12" w:name="O_187693"/>
      <w:bookmarkEnd w:id="12"/>
      <w:r w:rsidRPr="009F0C04">
        <w:t>Unit Sector(s)</w:t>
      </w:r>
    </w:p>
    <w:tbl>
      <w:tblPr>
        <w:tblW w:w="0" w:type="auto"/>
        <w:tblLayout w:type="fixed"/>
        <w:tblCellMar>
          <w:left w:w="62" w:type="dxa"/>
          <w:right w:w="62" w:type="dxa"/>
        </w:tblCellMar>
        <w:tblLook w:val="0000"/>
      </w:tblPr>
      <w:tblGrid>
        <w:gridCol w:w="2629"/>
        <w:gridCol w:w="5893"/>
      </w:tblGrid>
      <w:tr w:rsidTr="006C6AC6">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C04">
            <w:pPr>
              <w:pStyle w:val="BodyText"/>
              <w:rPr>
                <w:lang w:val="en-NZ"/>
              </w:rPr>
            </w:pPr>
            <w:r w:rsidRPr="009F0C04">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C04" w:rsidP="009F0C04">
            <w:pPr>
              <w:pStyle w:val="BodyText"/>
            </w:pPr>
            <w:r w:rsidRPr="009F0C04">
              <w:t>Milk harvesting</w:t>
            </w:r>
          </w:p>
        </w:tc>
      </w:tr>
    </w:tbl>
    <w:p w:rsidR="006C6AC6" w:rsidP="009F0C04">
      <w:pPr>
        <w:pStyle w:val="BodyText"/>
      </w:pPr>
    </w:p>
    <w:p w:rsidR="006C6AC6" w:rsidP="009F0C04">
      <w:pPr>
        <w:pStyle w:val="BodyText"/>
      </w:pPr>
    </w:p>
    <w:p w:rsidR="00000000" w:rsidRPr="009F0C04" w:rsidP="009F0C04">
      <w:pPr>
        <w:pStyle w:val="Heading1"/>
      </w:pPr>
      <w:bookmarkStart w:id="13" w:name="O_187690"/>
      <w:bookmarkEnd w:id="13"/>
      <w:r w:rsidRPr="009F0C04">
        <w:t>Co-requisite units</w:t>
      </w:r>
    </w:p>
    <w:tbl>
      <w:tblPr>
        <w:tblW w:w="0" w:type="auto"/>
        <w:tblLayout w:type="fixed"/>
        <w:tblCellMar>
          <w:left w:w="62" w:type="dxa"/>
          <w:right w:w="62" w:type="dxa"/>
        </w:tblCellMar>
        <w:tblLook w:val="0000"/>
      </w:tblPr>
      <w:tblGrid>
        <w:gridCol w:w="2641"/>
        <w:gridCol w:w="1322"/>
        <w:gridCol w:w="4559"/>
      </w:tblGrid>
      <w:tr w:rsidTr="006C6AC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C04">
            <w:pPr>
              <w:pStyle w:val="BodyText"/>
              <w:rPr>
                <w:lang w:val="en-NZ"/>
              </w:rPr>
            </w:pPr>
            <w:r w:rsidRPr="009F0C0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C6AC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C04">
            <w:pPr>
              <w:pStyle w:val="BodyText"/>
              <w:rPr>
                <w:lang w:val="en-NZ"/>
              </w:rPr>
            </w:pPr>
          </w:p>
        </w:tc>
      </w:tr>
      <w:tr w:rsidTr="006C6AC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C04" w:rsidP="009F0C04">
            <w:pPr>
              <w:pStyle w:val="BodyText"/>
            </w:pPr>
          </w:p>
        </w:tc>
      </w:tr>
    </w:tbl>
    <w:p w:rsidR="006C6AC6" w:rsidP="009F0C04">
      <w:pPr>
        <w:pStyle w:val="BodyText"/>
      </w:pPr>
    </w:p>
    <w:p w:rsidR="006C6AC6" w:rsidP="009F0C04">
      <w:pPr>
        <w:pStyle w:val="BodyText"/>
      </w:pPr>
    </w:p>
    <w:p w:rsidR="00000000" w:rsidRPr="009F0C04" w:rsidP="009F0C04">
      <w:pPr>
        <w:pStyle w:val="Heading1"/>
      </w:pPr>
      <w:bookmarkStart w:id="14" w:name="O_187692"/>
      <w:bookmarkEnd w:id="14"/>
      <w:r w:rsidRPr="009F0C04">
        <w:t>Competency field</w:t>
      </w:r>
    </w:p>
    <w:tbl>
      <w:tblPr>
        <w:tblW w:w="0" w:type="auto"/>
        <w:tblLayout w:type="fixed"/>
        <w:tblCellMar>
          <w:left w:w="62" w:type="dxa"/>
          <w:right w:w="62" w:type="dxa"/>
        </w:tblCellMar>
        <w:tblLook w:val="0000"/>
      </w:tblPr>
      <w:tblGrid>
        <w:gridCol w:w="2784"/>
        <w:gridCol w:w="5738"/>
      </w:tblGrid>
      <w:tr w:rsidTr="006C6AC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C04">
            <w:pPr>
              <w:pStyle w:val="BodyText"/>
              <w:rPr>
                <w:lang w:val="en-NZ"/>
              </w:rPr>
            </w:pPr>
            <w:r w:rsidRPr="009F0C0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C04" w:rsidP="009F0C04">
            <w:pPr>
              <w:pStyle w:val="BodyText"/>
            </w:pPr>
          </w:p>
        </w:tc>
      </w:tr>
    </w:tbl>
    <w:p w:rsidR="006C6AC6" w:rsidP="009F0C04">
      <w:pPr>
        <w:pStyle w:val="BodyText"/>
      </w:pPr>
    </w:p>
    <w:p w:rsidR="006C6AC6" w:rsidP="009F0C04">
      <w:pPr>
        <w:pStyle w:val="BodyText"/>
      </w:pPr>
    </w:p>
    <w:p w:rsidR="00000000" w:rsidRPr="009F0C04" w:rsidP="009F0C04"/>
    <w:sectPr w:rsidSect="009F0C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C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6AC6" w:rsidP="006C6A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C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AC6" w:rsidP="009F0C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C6AC6" w:rsidP="009F0C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C6AC6" w:rsidP="009F0C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C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6AC6" w:rsidP="006C6AC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C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AC6" w:rsidP="009F0C04">
    <w:pPr>
      <w:pStyle w:val="Header"/>
      <w:framePr w:wrap="around"/>
    </w:pPr>
    <w:r>
      <w:fldChar w:fldCharType="begin"/>
    </w:r>
    <w:r>
      <w:instrText xml:space="preserve"> TITLE   \* MERGEFORMAT </w:instrText>
    </w:r>
    <w:r>
      <w:fldChar w:fldCharType="separate"/>
    </w:r>
    <w:r>
      <w:t>AHCDRY302A Operate a dairy recycling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C6AC6" w:rsidP="009F0C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C083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30CA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C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F0C04"/>
    <w:pPr>
      <w:spacing w:before="360" w:after="60"/>
      <w:outlineLvl w:val="0"/>
    </w:pPr>
    <w:rPr>
      <w:sz w:val="32"/>
    </w:rPr>
  </w:style>
  <w:style w:type="paragraph" w:styleId="Heading2">
    <w:name w:val="heading 2"/>
    <w:basedOn w:val="HeadingBase"/>
    <w:next w:val="BodyText"/>
    <w:link w:val="Heading2Char"/>
    <w:qFormat/>
    <w:rsid w:val="009F0C04"/>
    <w:pPr>
      <w:keepLines/>
      <w:spacing w:before="240" w:after="120"/>
      <w:outlineLvl w:val="1"/>
    </w:pPr>
    <w:rPr>
      <w:sz w:val="28"/>
      <w:szCs w:val="40"/>
    </w:rPr>
  </w:style>
  <w:style w:type="paragraph" w:styleId="Heading3">
    <w:name w:val="heading 3"/>
    <w:basedOn w:val="HeadingBase"/>
    <w:next w:val="BodyText"/>
    <w:link w:val="Heading3Char"/>
    <w:qFormat/>
    <w:rsid w:val="009F0C04"/>
    <w:pPr>
      <w:spacing w:before="180" w:after="120"/>
      <w:outlineLvl w:val="2"/>
    </w:pPr>
    <w:rPr>
      <w:spacing w:val="-10"/>
      <w:kern w:val="32"/>
    </w:rPr>
  </w:style>
  <w:style w:type="paragraph" w:styleId="Heading4">
    <w:name w:val="heading 4"/>
    <w:basedOn w:val="HeadingBase"/>
    <w:next w:val="BodyText"/>
    <w:link w:val="Heading4Char"/>
    <w:qFormat/>
    <w:rsid w:val="009F0C04"/>
    <w:pPr>
      <w:spacing w:before="160" w:after="120"/>
      <w:outlineLvl w:val="3"/>
    </w:pPr>
    <w:rPr>
      <w:sz w:val="22"/>
    </w:rPr>
  </w:style>
  <w:style w:type="paragraph" w:styleId="Heading5">
    <w:name w:val="heading 5"/>
    <w:basedOn w:val="HeadingBase"/>
    <w:next w:val="Normal"/>
    <w:link w:val="Heading5Char"/>
    <w:qFormat/>
    <w:rsid w:val="009F0C04"/>
    <w:pPr>
      <w:spacing w:before="80"/>
      <w:outlineLvl w:val="4"/>
    </w:pPr>
    <w:rPr>
      <w:color w:val="918585"/>
      <w:sz w:val="20"/>
    </w:rPr>
  </w:style>
  <w:style w:type="paragraph" w:styleId="Heading6">
    <w:name w:val="heading 6"/>
    <w:basedOn w:val="HeadingBase"/>
    <w:next w:val="Normal"/>
    <w:link w:val="Heading6Char"/>
    <w:qFormat/>
    <w:rsid w:val="009F0C04"/>
    <w:pPr>
      <w:spacing w:before="60"/>
      <w:outlineLvl w:val="5"/>
    </w:pPr>
    <w:rPr>
      <w:color w:val="918585"/>
      <w:sz w:val="20"/>
    </w:rPr>
  </w:style>
  <w:style w:type="paragraph" w:styleId="Heading7">
    <w:name w:val="heading 7"/>
    <w:basedOn w:val="Normal"/>
    <w:next w:val="Normal"/>
    <w:link w:val="Heading7Char"/>
    <w:qFormat/>
    <w:rsid w:val="009F0C04"/>
    <w:pPr>
      <w:ind w:left="720"/>
      <w:outlineLvl w:val="6"/>
    </w:pPr>
    <w:rPr>
      <w:i/>
    </w:rPr>
  </w:style>
  <w:style w:type="paragraph" w:styleId="Heading8">
    <w:name w:val="heading 8"/>
    <w:basedOn w:val="Normal"/>
    <w:next w:val="Normal"/>
    <w:link w:val="Heading8Char"/>
    <w:qFormat/>
    <w:rsid w:val="009F0C04"/>
    <w:pPr>
      <w:ind w:left="720"/>
      <w:outlineLvl w:val="7"/>
    </w:pPr>
    <w:rPr>
      <w:i/>
    </w:rPr>
  </w:style>
  <w:style w:type="paragraph" w:styleId="Heading9">
    <w:name w:val="heading 9"/>
    <w:basedOn w:val="Normal"/>
    <w:next w:val="Normal"/>
    <w:link w:val="Heading9Char"/>
    <w:qFormat/>
    <w:rsid w:val="009F0C04"/>
    <w:pPr>
      <w:ind w:left="720"/>
      <w:outlineLvl w:val="8"/>
    </w:pPr>
    <w:rPr>
      <w:i/>
    </w:rPr>
  </w:style>
  <w:style w:type="character" w:default="1" w:styleId="DefaultParagraphFont">
    <w:name w:val="Default Paragraph Font"/>
    <w:uiPriority w:val="1"/>
    <w:unhideWhenUsed/>
    <w:rsid w:val="009F0C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0C04"/>
  </w:style>
  <w:style w:type="character" w:customStyle="1" w:styleId="Heading1Char">
    <w:name w:val="Heading 1 Char"/>
    <w:basedOn w:val="DefaultParagraphFont"/>
    <w:link w:val="Heading1"/>
    <w:rsid w:val="009F0C04"/>
    <w:rPr>
      <w:rFonts w:ascii="Times New Roman" w:eastAsia="Times New Roman" w:hAnsi="Times New Roman" w:cs="Times New Roman"/>
      <w:b/>
      <w:sz w:val="32"/>
      <w:szCs w:val="20"/>
      <w:lang w:eastAsia="en-US"/>
    </w:rPr>
  </w:style>
  <w:style w:type="paragraph" w:styleId="BodyText">
    <w:name w:val="Body Text"/>
    <w:basedOn w:val="Normal"/>
    <w:link w:val="BodyTextChar"/>
    <w:rsid w:val="009F0C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0C04"/>
    <w:rPr>
      <w:rFonts w:ascii="Times New Roman" w:eastAsia="Times New Roman" w:hAnsi="Times New Roman" w:cs="Times New Roman"/>
      <w:sz w:val="24"/>
      <w:lang w:val="en-US" w:eastAsia="en-US"/>
    </w:rPr>
  </w:style>
  <w:style w:type="paragraph" w:styleId="Footer">
    <w:name w:val="footer"/>
    <w:basedOn w:val="Normal"/>
    <w:link w:val="FooterChar"/>
    <w:rsid w:val="009F0C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0C04"/>
    <w:rPr>
      <w:rFonts w:ascii="Times New Roman" w:eastAsia="Times New Roman" w:hAnsi="Times New Roman" w:cs="Times New Roman"/>
      <w:sz w:val="16"/>
      <w:lang w:val="en-US" w:eastAsia="en-US"/>
    </w:rPr>
  </w:style>
  <w:style w:type="paragraph" w:styleId="List">
    <w:name w:val="List"/>
    <w:basedOn w:val="BodyText"/>
    <w:next w:val="BodyText"/>
    <w:rsid w:val="009F0C04"/>
    <w:pPr>
      <w:tabs>
        <w:tab w:val="left" w:pos="340"/>
      </w:tabs>
      <w:spacing w:before="60" w:after="60"/>
      <w:ind w:left="340" w:hanging="340"/>
    </w:pPr>
  </w:style>
  <w:style w:type="paragraph" w:styleId="ListBullet">
    <w:name w:val="List Bullet"/>
    <w:basedOn w:val="List"/>
    <w:rsid w:val="009F0C04"/>
    <w:pPr>
      <w:numPr>
        <w:numId w:val="12"/>
      </w:numPr>
      <w:tabs>
        <w:tab w:val="clear" w:pos="340"/>
      </w:tabs>
      <w:spacing w:before="40" w:after="40"/>
    </w:pPr>
  </w:style>
  <w:style w:type="character" w:customStyle="1" w:styleId="SpecialBold">
    <w:name w:val="Special Bold"/>
    <w:basedOn w:val="DefaultParagraphFont"/>
    <w:rsid w:val="009F0C04"/>
    <w:rPr>
      <w:b/>
      <w:spacing w:val="0"/>
    </w:rPr>
  </w:style>
  <w:style w:type="paragraph" w:styleId="Header">
    <w:name w:val="header"/>
    <w:basedOn w:val="Normal"/>
    <w:link w:val="HeaderChar"/>
    <w:rsid w:val="009F0C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0C0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F0C04"/>
    <w:pPr>
      <w:spacing w:before="240" w:after="120"/>
      <w:outlineLvl w:val="0"/>
    </w:pPr>
    <w:rPr>
      <w:rFonts w:ascii="Times New Roman" w:hAnsi="Times New Roman"/>
      <w:b/>
      <w:sz w:val="28"/>
    </w:rPr>
  </w:style>
  <w:style w:type="paragraph" w:customStyle="1" w:styleId="AllowPageBreak">
    <w:name w:val="AllowPageBreak"/>
    <w:rsid w:val="009F0C0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F0C04"/>
    <w:pPr>
      <w:tabs>
        <w:tab w:val="left" w:pos="680"/>
      </w:tabs>
      <w:spacing w:before="60" w:after="60"/>
      <w:ind w:left="680" w:hanging="340"/>
    </w:pPr>
  </w:style>
  <w:style w:type="character" w:customStyle="1" w:styleId="Heading2Char">
    <w:name w:val="Heading 2 Char"/>
    <w:basedOn w:val="DefaultParagraphFont"/>
    <w:link w:val="Heading2"/>
    <w:rsid w:val="009F0C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0C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0C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0C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0C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0C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F0C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F0C04"/>
    <w:rPr>
      <w:rFonts w:ascii="Courier New" w:eastAsia="Times New Roman" w:hAnsi="Courier New" w:cs="Times New Roman"/>
      <w:i/>
      <w:szCs w:val="20"/>
      <w:lang w:val="en-US" w:eastAsia="en-US"/>
    </w:rPr>
  </w:style>
  <w:style w:type="paragraph" w:customStyle="1" w:styleId="HeadingBase">
    <w:name w:val="Heading Base"/>
    <w:rsid w:val="009F0C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0C04"/>
    <w:pPr>
      <w:tabs>
        <w:tab w:val="right" w:leader="dot" w:pos="9072"/>
      </w:tabs>
      <w:ind w:left="567"/>
    </w:pPr>
    <w:rPr>
      <w:szCs w:val="22"/>
    </w:rPr>
  </w:style>
  <w:style w:type="paragraph" w:customStyle="1" w:styleId="TOCBase">
    <w:name w:val="TOC Base"/>
    <w:rsid w:val="009F0C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0C04"/>
    <w:pPr>
      <w:tabs>
        <w:tab w:val="right" w:leader="dot" w:pos="9072"/>
      </w:tabs>
      <w:spacing w:before="40" w:after="40"/>
      <w:ind w:left="284"/>
    </w:pPr>
    <w:rPr>
      <w:rFonts w:ascii="Times New Roman" w:hAnsi="Times New Roman"/>
    </w:rPr>
  </w:style>
  <w:style w:type="paragraph" w:styleId="TOC1">
    <w:name w:val="toc 1"/>
    <w:basedOn w:val="TOCBase"/>
    <w:next w:val="Normal"/>
    <w:rsid w:val="009F0C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0C04"/>
    <w:pPr>
      <w:spacing w:before="5040"/>
      <w:jc w:val="center"/>
    </w:pPr>
    <w:rPr>
      <w:sz w:val="48"/>
      <w:szCs w:val="72"/>
      <w:lang w:val="en-US"/>
    </w:rPr>
  </w:style>
  <w:style w:type="character" w:customStyle="1" w:styleId="TitleChar">
    <w:name w:val="Title Char"/>
    <w:basedOn w:val="DefaultParagraphFont"/>
    <w:link w:val="Title"/>
    <w:rsid w:val="009F0C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0C04"/>
    <w:pPr>
      <w:tabs>
        <w:tab w:val="left" w:pos="3600"/>
        <w:tab w:val="left" w:pos="3958"/>
      </w:tabs>
    </w:pPr>
  </w:style>
  <w:style w:type="paragraph" w:customStyle="1" w:styleId="Note">
    <w:name w:val="Note"/>
    <w:basedOn w:val="BodyText"/>
    <w:rsid w:val="009F0C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0C04"/>
    <w:pPr>
      <w:framePr w:wrap="auto" w:hAnchor="text" w:y="6049"/>
    </w:pPr>
    <w:rPr>
      <w:color w:val="000000"/>
      <w:sz w:val="40"/>
    </w:rPr>
  </w:style>
  <w:style w:type="paragraph" w:customStyle="1" w:styleId="TOCTitle">
    <w:name w:val="TOCTitle"/>
    <w:basedOn w:val="Heading1"/>
    <w:rsid w:val="009F0C04"/>
    <w:pPr>
      <w:spacing w:after="240"/>
      <w:jc w:val="center"/>
      <w:outlineLvl w:val="9"/>
    </w:pPr>
    <w:rPr>
      <w:caps/>
    </w:rPr>
  </w:style>
  <w:style w:type="paragraph" w:customStyle="1" w:styleId="Version">
    <w:name w:val="Version"/>
    <w:rsid w:val="009F0C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0C04"/>
    <w:pPr>
      <w:numPr>
        <w:numId w:val="13"/>
      </w:numPr>
      <w:tabs>
        <w:tab w:val="clear" w:pos="680"/>
      </w:tabs>
    </w:pPr>
  </w:style>
  <w:style w:type="paragraph" w:styleId="Index1">
    <w:name w:val="index 1"/>
    <w:basedOn w:val="Normal"/>
    <w:next w:val="Normal"/>
    <w:semiHidden/>
    <w:rsid w:val="009F0C04"/>
    <w:pPr>
      <w:keepNext w:val="0"/>
      <w:tabs>
        <w:tab w:val="right" w:pos="4176"/>
      </w:tabs>
      <w:ind w:left="198" w:hanging="198"/>
    </w:pPr>
    <w:rPr>
      <w:rFonts w:ascii="Garamond" w:hAnsi="Garamond"/>
    </w:rPr>
  </w:style>
  <w:style w:type="paragraph" w:styleId="IndexHeading">
    <w:name w:val="index heading"/>
    <w:basedOn w:val="Normal"/>
    <w:next w:val="Index1"/>
    <w:semiHidden/>
    <w:rsid w:val="009F0C04"/>
    <w:pPr>
      <w:spacing w:before="120" w:after="120"/>
    </w:pPr>
    <w:rPr>
      <w:rFonts w:ascii="Arial" w:hAnsi="Arial"/>
      <w:b/>
      <w:color w:val="918585"/>
      <w:sz w:val="24"/>
    </w:rPr>
  </w:style>
  <w:style w:type="paragraph" w:customStyle="1" w:styleId="Chapter">
    <w:name w:val="Chapter"/>
    <w:basedOn w:val="Normal"/>
    <w:rsid w:val="009F0C04"/>
    <w:pPr>
      <w:spacing w:before="240"/>
    </w:pPr>
    <w:rPr>
      <w:rFonts w:ascii="Times New Roman" w:hAnsi="Times New Roman"/>
      <w:smallCaps/>
      <w:spacing w:val="80"/>
      <w:sz w:val="28"/>
    </w:rPr>
  </w:style>
  <w:style w:type="paragraph" w:customStyle="1" w:styleId="InChapter">
    <w:name w:val="InChapter"/>
    <w:basedOn w:val="Heading3"/>
    <w:rsid w:val="009F0C04"/>
    <w:pPr>
      <w:spacing w:after="240"/>
      <w:outlineLvl w:val="9"/>
    </w:pPr>
    <w:rPr>
      <w:noProof/>
    </w:rPr>
  </w:style>
  <w:style w:type="paragraph" w:styleId="Index2">
    <w:name w:val="index 2"/>
    <w:basedOn w:val="Normal"/>
    <w:next w:val="Normal"/>
    <w:semiHidden/>
    <w:rsid w:val="009F0C04"/>
    <w:pPr>
      <w:tabs>
        <w:tab w:val="right" w:pos="4176"/>
      </w:tabs>
      <w:ind w:left="568" w:hanging="284"/>
    </w:pPr>
    <w:rPr>
      <w:rFonts w:ascii="Garamond" w:hAnsi="Garamond"/>
    </w:rPr>
  </w:style>
  <w:style w:type="paragraph" w:customStyle="1" w:styleId="Byline">
    <w:name w:val="Byline"/>
    <w:rsid w:val="009F0C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0C04"/>
    <w:pPr>
      <w:tabs>
        <w:tab w:val="clear" w:pos="3600"/>
        <w:tab w:val="clear" w:pos="3958"/>
      </w:tabs>
      <w:jc w:val="right"/>
    </w:pPr>
  </w:style>
  <w:style w:type="character" w:styleId="Emphasis">
    <w:name w:val="Emphasis"/>
    <w:basedOn w:val="DefaultParagraphFont"/>
    <w:qFormat/>
    <w:rsid w:val="009F0C04"/>
    <w:rPr>
      <w:i/>
    </w:rPr>
  </w:style>
  <w:style w:type="paragraph" w:styleId="Caption">
    <w:name w:val="caption"/>
    <w:basedOn w:val="BodyText"/>
    <w:next w:val="Normal"/>
    <w:qFormat/>
    <w:rsid w:val="009F0C04"/>
    <w:pPr>
      <w:framePr w:w="2268" w:hSpace="181" w:vSpace="181" w:wrap="around" w:vAnchor="text" w:hAnchor="page" w:x="1135" w:y="285" w:anchorLock="1"/>
    </w:pPr>
    <w:rPr>
      <w:i/>
    </w:rPr>
  </w:style>
  <w:style w:type="paragraph" w:customStyle="1" w:styleId="MiniTOCTitle">
    <w:name w:val="MiniTOCTitle"/>
    <w:basedOn w:val="Heading4"/>
    <w:rsid w:val="009F0C04"/>
    <w:pPr>
      <w:spacing w:before="240"/>
      <w:outlineLvl w:val="9"/>
    </w:pPr>
    <w:rPr>
      <w:noProof/>
      <w:sz w:val="24"/>
    </w:rPr>
  </w:style>
  <w:style w:type="paragraph" w:customStyle="1" w:styleId="MiniTOCItem">
    <w:name w:val="MiniTOCItem"/>
    <w:basedOn w:val="ListBullet"/>
    <w:rsid w:val="009F0C04"/>
    <w:pPr>
      <w:numPr>
        <w:numId w:val="0"/>
      </w:numPr>
      <w:tabs>
        <w:tab w:val="right" w:leader="dot" w:pos="6521"/>
      </w:tabs>
      <w:spacing w:before="0" w:after="0"/>
    </w:pPr>
  </w:style>
  <w:style w:type="paragraph" w:customStyle="1" w:styleId="TOFTitle">
    <w:name w:val="TOFTitle"/>
    <w:basedOn w:val="TOCTitle"/>
    <w:rsid w:val="009F0C04"/>
  </w:style>
  <w:style w:type="paragraph" w:styleId="TableofFigures">
    <w:name w:val="table of figures"/>
    <w:basedOn w:val="Normal"/>
    <w:next w:val="Normal"/>
    <w:semiHidden/>
    <w:rsid w:val="009F0C04"/>
    <w:pPr>
      <w:tabs>
        <w:tab w:val="right" w:leader="dot" w:pos="9072"/>
      </w:tabs>
      <w:ind w:left="970" w:hanging="403"/>
    </w:pPr>
    <w:rPr>
      <w:rFonts w:ascii="Times New Roman" w:hAnsi="Times New Roman"/>
      <w:b/>
    </w:rPr>
  </w:style>
  <w:style w:type="paragraph" w:styleId="ListNumber">
    <w:name w:val="List Number"/>
    <w:basedOn w:val="List"/>
    <w:rsid w:val="009F0C04"/>
    <w:pPr>
      <w:numPr>
        <w:numId w:val="10"/>
      </w:numPr>
    </w:pPr>
  </w:style>
  <w:style w:type="character" w:customStyle="1" w:styleId="WingdingSymbols">
    <w:name w:val="Wingding Symbols"/>
    <w:rsid w:val="009F0C04"/>
    <w:rPr>
      <w:rFonts w:ascii="Wingdings" w:hAnsi="Wingdings"/>
    </w:rPr>
  </w:style>
  <w:style w:type="paragraph" w:customStyle="1" w:styleId="TableHeading">
    <w:name w:val="Table Heading"/>
    <w:basedOn w:val="HeadingBase"/>
    <w:rsid w:val="009F0C04"/>
    <w:pPr>
      <w:keepLines/>
      <w:pBdr>
        <w:bottom w:val="single" w:sz="6" w:space="1" w:color="918585"/>
      </w:pBdr>
      <w:spacing w:before="240"/>
    </w:pPr>
  </w:style>
  <w:style w:type="character" w:customStyle="1" w:styleId="HotSpot">
    <w:name w:val="HotSpot"/>
    <w:rsid w:val="009F0C04"/>
    <w:rPr>
      <w:color w:val="0033CC"/>
      <w:u w:val="none"/>
    </w:rPr>
  </w:style>
  <w:style w:type="paragraph" w:customStyle="1" w:styleId="BodyTextRight">
    <w:name w:val="Body Text Right"/>
    <w:basedOn w:val="BodyText"/>
    <w:rsid w:val="009F0C04"/>
    <w:pPr>
      <w:spacing w:before="0" w:after="0"/>
      <w:jc w:val="right"/>
    </w:pPr>
  </w:style>
  <w:style w:type="paragraph" w:styleId="Index3">
    <w:name w:val="index 3"/>
    <w:basedOn w:val="ListNumber2"/>
    <w:next w:val="Normal"/>
    <w:semiHidden/>
    <w:rsid w:val="009F0C04"/>
    <w:pPr>
      <w:numPr>
        <w:numId w:val="0"/>
      </w:numPr>
      <w:tabs>
        <w:tab w:val="right" w:leader="dot" w:pos="4176"/>
      </w:tabs>
    </w:pPr>
  </w:style>
  <w:style w:type="paragraph" w:styleId="ListNumber2">
    <w:name w:val="List Number 2"/>
    <w:basedOn w:val="List2"/>
    <w:rsid w:val="009F0C04"/>
    <w:pPr>
      <w:numPr>
        <w:numId w:val="9"/>
      </w:numPr>
      <w:tabs>
        <w:tab w:val="clear" w:pos="1060"/>
      </w:tabs>
    </w:pPr>
  </w:style>
  <w:style w:type="paragraph" w:customStyle="1" w:styleId="MarginNote">
    <w:name w:val="Margin Note"/>
    <w:basedOn w:val="BodyText"/>
    <w:rsid w:val="009F0C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0C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0C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F0C04"/>
    <w:rPr>
      <w:sz w:val="32"/>
    </w:rPr>
  </w:style>
  <w:style w:type="paragraph" w:customStyle="1" w:styleId="HeadingProcedure">
    <w:name w:val="Heading Procedure"/>
    <w:basedOn w:val="HeadingBase"/>
    <w:next w:val="Normal"/>
    <w:rsid w:val="009F0C04"/>
    <w:pPr>
      <w:tabs>
        <w:tab w:val="left" w:pos="0"/>
      </w:tabs>
      <w:spacing w:before="120" w:after="60"/>
    </w:pPr>
    <w:rPr>
      <w:i/>
      <w:color w:val="918585"/>
      <w:sz w:val="22"/>
    </w:rPr>
  </w:style>
  <w:style w:type="paragraph" w:customStyle="1" w:styleId="TableBodyText">
    <w:name w:val="Table Body Text"/>
    <w:basedOn w:val="BodyText"/>
    <w:rsid w:val="009F0C04"/>
    <w:pPr>
      <w:spacing w:before="60" w:after="60"/>
    </w:pPr>
  </w:style>
  <w:style w:type="paragraph" w:styleId="ListContinue">
    <w:name w:val="List Continue"/>
    <w:basedOn w:val="List"/>
    <w:rsid w:val="009F0C04"/>
    <w:pPr>
      <w:ind w:firstLine="0"/>
    </w:pPr>
  </w:style>
  <w:style w:type="paragraph" w:customStyle="1" w:styleId="ListNote">
    <w:name w:val="List Note"/>
    <w:basedOn w:val="List"/>
    <w:rsid w:val="009F0C04"/>
    <w:pPr>
      <w:pBdr>
        <w:top w:val="single" w:sz="6" w:space="2" w:color="918585"/>
        <w:bottom w:val="single" w:sz="6" w:space="2" w:color="918585"/>
      </w:pBdr>
      <w:tabs>
        <w:tab w:val="left" w:pos="1021"/>
      </w:tabs>
      <w:ind w:firstLine="0"/>
    </w:pPr>
  </w:style>
  <w:style w:type="paragraph" w:customStyle="1" w:styleId="Warning">
    <w:name w:val="Warning"/>
    <w:basedOn w:val="BodyText"/>
    <w:rsid w:val="009F0C04"/>
    <w:pPr>
      <w:shd w:val="clear" w:color="auto" w:fill="D9D9D9"/>
      <w:tabs>
        <w:tab w:val="left" w:pos="992"/>
      </w:tabs>
      <w:ind w:left="119" w:right="119"/>
    </w:pPr>
    <w:rPr>
      <w:sz w:val="20"/>
    </w:rPr>
  </w:style>
  <w:style w:type="paragraph" w:customStyle="1" w:styleId="MarginIcons">
    <w:name w:val="Margin Icons"/>
    <w:basedOn w:val="BodyText"/>
    <w:rsid w:val="009F0C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0C04"/>
    <w:rPr>
      <w:rFonts w:ascii="Courier New" w:hAnsi="Courier New"/>
    </w:rPr>
  </w:style>
  <w:style w:type="paragraph" w:customStyle="1" w:styleId="NoteBullet">
    <w:name w:val="Note Bullet"/>
    <w:basedOn w:val="Note"/>
    <w:rsid w:val="009F0C04"/>
    <w:pPr>
      <w:tabs>
        <w:tab w:val="clear" w:pos="680"/>
      </w:tabs>
      <w:spacing w:before="60" w:after="60"/>
    </w:pPr>
  </w:style>
  <w:style w:type="paragraph" w:customStyle="1" w:styleId="SubHeading2">
    <w:name w:val="SubHeading2"/>
    <w:basedOn w:val="HeadingBase"/>
    <w:rsid w:val="009F0C04"/>
    <w:pPr>
      <w:spacing w:before="240" w:after="60"/>
    </w:pPr>
    <w:rPr>
      <w:sz w:val="20"/>
    </w:rPr>
  </w:style>
  <w:style w:type="paragraph" w:customStyle="1" w:styleId="SubHeading1">
    <w:name w:val="SubHeading1"/>
    <w:basedOn w:val="HeadingBase"/>
    <w:rsid w:val="009F0C04"/>
    <w:pPr>
      <w:spacing w:before="240" w:after="60"/>
    </w:pPr>
    <w:rPr>
      <w:color w:val="918585"/>
      <w:sz w:val="22"/>
    </w:rPr>
  </w:style>
  <w:style w:type="paragraph" w:customStyle="1" w:styleId="SideHeading">
    <w:name w:val="Side Heading"/>
    <w:basedOn w:val="HeadingBase"/>
    <w:rsid w:val="009F0C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0C04"/>
    <w:pPr>
      <w:tabs>
        <w:tab w:val="num" w:pos="360"/>
      </w:tabs>
    </w:pPr>
  </w:style>
  <w:style w:type="paragraph" w:styleId="PlainText">
    <w:name w:val="Plain Text"/>
    <w:basedOn w:val="Normal"/>
    <w:link w:val="PlainTextChar"/>
    <w:rsid w:val="009F0C04"/>
    <w:rPr>
      <w:sz w:val="20"/>
    </w:rPr>
  </w:style>
  <w:style w:type="character" w:customStyle="1" w:styleId="PlainTextChar">
    <w:name w:val="Plain Text Char"/>
    <w:basedOn w:val="DefaultParagraphFont"/>
    <w:link w:val="PlainText"/>
    <w:rsid w:val="009F0C0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F0C04"/>
    <w:rPr>
      <w:b/>
      <w:smallCaps/>
    </w:rPr>
  </w:style>
  <w:style w:type="paragraph" w:customStyle="1" w:styleId="TableListNumber">
    <w:name w:val="Table List Number"/>
    <w:basedOn w:val="ListNumber"/>
    <w:rsid w:val="009F0C04"/>
    <w:pPr>
      <w:numPr>
        <w:numId w:val="0"/>
      </w:numPr>
    </w:pPr>
  </w:style>
  <w:style w:type="paragraph" w:styleId="TOC4">
    <w:name w:val="toc 4"/>
    <w:basedOn w:val="TOCBase"/>
    <w:next w:val="Normal"/>
    <w:semiHidden/>
    <w:rsid w:val="009F0C04"/>
    <w:pPr>
      <w:tabs>
        <w:tab w:val="right" w:leader="dot" w:pos="9071"/>
      </w:tabs>
      <w:ind w:left="1701"/>
    </w:pPr>
  </w:style>
  <w:style w:type="paragraph" w:customStyle="1" w:styleId="ListAlpha">
    <w:name w:val="List Alpha"/>
    <w:basedOn w:val="List"/>
    <w:rsid w:val="009F0C04"/>
    <w:pPr>
      <w:numPr>
        <w:numId w:val="8"/>
      </w:numPr>
    </w:pPr>
  </w:style>
  <w:style w:type="paragraph" w:customStyle="1" w:styleId="ListAlpha2">
    <w:name w:val="List Alpha 2"/>
    <w:basedOn w:val="List2"/>
    <w:rsid w:val="009F0C04"/>
    <w:pPr>
      <w:numPr>
        <w:numId w:val="7"/>
      </w:numPr>
    </w:pPr>
  </w:style>
  <w:style w:type="paragraph" w:styleId="List3">
    <w:name w:val="List 3"/>
    <w:basedOn w:val="BodyText"/>
    <w:rsid w:val="009F0C04"/>
    <w:pPr>
      <w:tabs>
        <w:tab w:val="left" w:pos="1021"/>
      </w:tabs>
      <w:spacing w:before="60" w:after="60"/>
      <w:ind w:left="1020" w:hanging="340"/>
    </w:pPr>
  </w:style>
  <w:style w:type="paragraph" w:styleId="List4">
    <w:name w:val="List 4"/>
    <w:basedOn w:val="BodyText"/>
    <w:rsid w:val="009F0C04"/>
    <w:pPr>
      <w:tabs>
        <w:tab w:val="left" w:pos="1361"/>
      </w:tabs>
      <w:spacing w:before="60" w:after="60"/>
      <w:ind w:left="1361" w:hanging="340"/>
    </w:pPr>
  </w:style>
  <w:style w:type="paragraph" w:styleId="List5">
    <w:name w:val="List 5"/>
    <w:basedOn w:val="BodyText"/>
    <w:rsid w:val="009F0C04"/>
    <w:pPr>
      <w:tabs>
        <w:tab w:val="left" w:pos="1701"/>
      </w:tabs>
      <w:spacing w:before="60" w:after="60"/>
      <w:ind w:left="1701" w:hanging="340"/>
    </w:pPr>
  </w:style>
  <w:style w:type="paragraph" w:styleId="ListBullet3">
    <w:name w:val="List Bullet 3"/>
    <w:basedOn w:val="List3"/>
    <w:rsid w:val="009F0C04"/>
    <w:pPr>
      <w:numPr>
        <w:numId w:val="14"/>
      </w:numPr>
      <w:tabs>
        <w:tab w:val="clear" w:pos="1021"/>
      </w:tabs>
      <w:ind w:left="1037" w:hanging="357"/>
    </w:pPr>
  </w:style>
  <w:style w:type="paragraph" w:styleId="ListBullet4">
    <w:name w:val="List Bullet 4"/>
    <w:basedOn w:val="List4"/>
    <w:rsid w:val="009F0C04"/>
    <w:pPr>
      <w:numPr>
        <w:numId w:val="2"/>
      </w:numPr>
    </w:pPr>
  </w:style>
  <w:style w:type="paragraph" w:styleId="ListBullet5">
    <w:name w:val="List Bullet 5"/>
    <w:basedOn w:val="List5"/>
    <w:rsid w:val="009F0C04"/>
    <w:pPr>
      <w:numPr>
        <w:numId w:val="3"/>
      </w:numPr>
    </w:pPr>
  </w:style>
  <w:style w:type="paragraph" w:styleId="ListContinue2">
    <w:name w:val="List Continue 2"/>
    <w:basedOn w:val="List2"/>
    <w:rsid w:val="009F0C04"/>
    <w:pPr>
      <w:ind w:firstLine="0"/>
    </w:pPr>
  </w:style>
  <w:style w:type="paragraph" w:styleId="ListContinue3">
    <w:name w:val="List Continue 3"/>
    <w:basedOn w:val="List3"/>
    <w:rsid w:val="009F0C04"/>
    <w:pPr>
      <w:ind w:left="1021" w:firstLine="0"/>
    </w:pPr>
  </w:style>
  <w:style w:type="paragraph" w:styleId="ListContinue4">
    <w:name w:val="List Continue 4"/>
    <w:basedOn w:val="List4"/>
    <w:rsid w:val="009F0C04"/>
    <w:pPr>
      <w:ind w:firstLine="0"/>
    </w:pPr>
  </w:style>
  <w:style w:type="paragraph" w:styleId="ListContinue5">
    <w:name w:val="List Continue 5"/>
    <w:basedOn w:val="List5"/>
    <w:rsid w:val="009F0C04"/>
    <w:pPr>
      <w:ind w:firstLine="0"/>
    </w:pPr>
  </w:style>
  <w:style w:type="paragraph" w:styleId="ListNumber3">
    <w:name w:val="List Number 3"/>
    <w:basedOn w:val="List3"/>
    <w:rsid w:val="009F0C04"/>
    <w:pPr>
      <w:numPr>
        <w:numId w:val="4"/>
      </w:numPr>
    </w:pPr>
  </w:style>
  <w:style w:type="paragraph" w:styleId="ListNumber4">
    <w:name w:val="List Number 4"/>
    <w:basedOn w:val="List4"/>
    <w:rsid w:val="009F0C04"/>
    <w:pPr>
      <w:numPr>
        <w:numId w:val="5"/>
      </w:numPr>
    </w:pPr>
  </w:style>
  <w:style w:type="paragraph" w:styleId="ListNumber5">
    <w:name w:val="List Number 5"/>
    <w:basedOn w:val="List5"/>
    <w:rsid w:val="009F0C04"/>
    <w:pPr>
      <w:numPr>
        <w:numId w:val="6"/>
      </w:numPr>
    </w:pPr>
  </w:style>
  <w:style w:type="paragraph" w:styleId="BlockText">
    <w:name w:val="Block Text"/>
    <w:basedOn w:val="Normal"/>
    <w:rsid w:val="009F0C04"/>
    <w:pPr>
      <w:spacing w:after="120"/>
      <w:ind w:left="1440" w:right="1440"/>
    </w:pPr>
  </w:style>
  <w:style w:type="character" w:customStyle="1" w:styleId="Subscript">
    <w:name w:val="Subscript"/>
    <w:basedOn w:val="DefaultParagraphFont"/>
    <w:rsid w:val="009F0C04"/>
    <w:rPr>
      <w:sz w:val="16"/>
      <w:vertAlign w:val="subscript"/>
    </w:rPr>
  </w:style>
  <w:style w:type="character" w:customStyle="1" w:styleId="Superscript">
    <w:name w:val="Superscript"/>
    <w:basedOn w:val="DefaultParagraphFont"/>
    <w:rsid w:val="009F0C04"/>
    <w:rPr>
      <w:sz w:val="16"/>
      <w:vertAlign w:val="superscript"/>
    </w:rPr>
  </w:style>
  <w:style w:type="character" w:customStyle="1" w:styleId="Symbols">
    <w:name w:val="Symbols"/>
    <w:basedOn w:val="DefaultParagraphFont"/>
    <w:rsid w:val="009F0C04"/>
    <w:rPr>
      <w:rFonts w:ascii="Symbol" w:hAnsi="Symbol"/>
    </w:rPr>
  </w:style>
  <w:style w:type="character" w:customStyle="1" w:styleId="MenuOptions">
    <w:name w:val="Menu Options"/>
    <w:basedOn w:val="DefaultParagraphFont"/>
    <w:rsid w:val="009F0C04"/>
    <w:rPr>
      <w:rFonts w:ascii="Arial Narrow" w:hAnsi="Arial Narrow"/>
      <w:smallCaps/>
    </w:rPr>
  </w:style>
  <w:style w:type="character" w:customStyle="1" w:styleId="Buttons">
    <w:name w:val="Buttons"/>
    <w:basedOn w:val="DefaultParagraphFont"/>
    <w:rsid w:val="009F0C04"/>
    <w:rPr>
      <w:b/>
    </w:rPr>
  </w:style>
  <w:style w:type="character" w:customStyle="1" w:styleId="Underlined">
    <w:name w:val="Underlined"/>
    <w:basedOn w:val="DefaultParagraphFont"/>
    <w:rsid w:val="009F0C04"/>
    <w:rPr>
      <w:u w:val="single"/>
    </w:rPr>
  </w:style>
  <w:style w:type="paragraph" w:customStyle="1" w:styleId="TableBodyTextRight">
    <w:name w:val="Table Body Text Right"/>
    <w:basedOn w:val="TableBodyText"/>
    <w:rsid w:val="009F0C04"/>
    <w:pPr>
      <w:widowControl w:val="0"/>
      <w:autoSpaceDE w:val="0"/>
      <w:autoSpaceDN w:val="0"/>
      <w:adjustRightInd w:val="0"/>
      <w:jc w:val="right"/>
    </w:pPr>
    <w:rPr>
      <w:rFonts w:cs="Arial"/>
      <w:szCs w:val="18"/>
    </w:rPr>
  </w:style>
  <w:style w:type="paragraph" w:customStyle="1" w:styleId="CopyrightText">
    <w:name w:val="Copyright Text"/>
    <w:basedOn w:val="BodyText"/>
    <w:rsid w:val="009F0C04"/>
    <w:rPr>
      <w:sz w:val="18"/>
    </w:rPr>
  </w:style>
  <w:style w:type="paragraph" w:customStyle="1" w:styleId="BodySmallRight">
    <w:name w:val="Body Small Right"/>
    <w:basedOn w:val="BodyTextRight"/>
    <w:rsid w:val="009F0C04"/>
    <w:rPr>
      <w:sz w:val="18"/>
      <w:szCs w:val="18"/>
    </w:rPr>
  </w:style>
  <w:style w:type="paragraph" w:customStyle="1" w:styleId="MarginEdition">
    <w:name w:val="Margin Edition"/>
    <w:basedOn w:val="MarginNote"/>
    <w:rsid w:val="009F0C04"/>
    <w:pPr>
      <w:spacing w:before="0" w:after="0"/>
    </w:pPr>
    <w:rPr>
      <w:rFonts w:ascii="Times New Roman" w:hAnsi="Times New Roman"/>
      <w:color w:val="999999"/>
    </w:rPr>
  </w:style>
  <w:style w:type="paragraph" w:customStyle="1" w:styleId="Spacer">
    <w:name w:val="Spacer"/>
    <w:basedOn w:val="Normal"/>
    <w:rsid w:val="009F0C04"/>
    <w:rPr>
      <w:sz w:val="2"/>
      <w:szCs w:val="2"/>
    </w:rPr>
  </w:style>
  <w:style w:type="character" w:customStyle="1" w:styleId="Small">
    <w:name w:val="Small"/>
    <w:basedOn w:val="DefaultParagraphFont"/>
    <w:rsid w:val="009F0C04"/>
    <w:rPr>
      <w:sz w:val="16"/>
    </w:rPr>
  </w:style>
  <w:style w:type="paragraph" w:customStyle="1" w:styleId="WideTable">
    <w:name w:val="Wide Table"/>
    <w:basedOn w:val="Normal"/>
    <w:rsid w:val="009F0C04"/>
    <w:pPr>
      <w:ind w:left="-1418"/>
    </w:pPr>
    <w:rPr>
      <w:sz w:val="2"/>
      <w:szCs w:val="2"/>
    </w:rPr>
  </w:style>
  <w:style w:type="character" w:styleId="PageNumber">
    <w:name w:val="page number"/>
    <w:basedOn w:val="DefaultParagraphFont"/>
    <w:rsid w:val="009F0C04"/>
  </w:style>
  <w:style w:type="paragraph" w:styleId="Quote">
    <w:name w:val="Quote"/>
    <w:basedOn w:val="Heading1"/>
    <w:link w:val="QuoteChar"/>
    <w:qFormat/>
    <w:rsid w:val="009F0C04"/>
    <w:rPr>
      <w:b w:val="0"/>
      <w:sz w:val="72"/>
      <w:szCs w:val="72"/>
      <w:lang w:val="en-NZ"/>
    </w:rPr>
  </w:style>
  <w:style w:type="character" w:customStyle="1" w:styleId="QuoteChar">
    <w:name w:val="Quote Char"/>
    <w:basedOn w:val="DefaultParagraphFont"/>
    <w:link w:val="Quote"/>
    <w:rsid w:val="009F0C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0C04"/>
    <w:pPr>
      <w:pageBreakBefore/>
    </w:pPr>
  </w:style>
  <w:style w:type="paragraph" w:customStyle="1" w:styleId="Border">
    <w:name w:val="Border"/>
    <w:basedOn w:val="Normal"/>
    <w:qFormat/>
    <w:rsid w:val="009F0C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0C04"/>
    <w:rPr>
      <w:b/>
      <w:bCs/>
      <w:i/>
      <w:iCs/>
      <w:color w:val="auto"/>
    </w:rPr>
  </w:style>
  <w:style w:type="paragraph" w:styleId="IntenseQuote">
    <w:name w:val="Intense Quote"/>
    <w:basedOn w:val="Normal"/>
    <w:next w:val="Normal"/>
    <w:link w:val="IntenseQuoteChar"/>
    <w:uiPriority w:val="30"/>
    <w:qFormat/>
    <w:rsid w:val="009F0C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0C0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F0C04"/>
    <w:rPr>
      <w:smallCaps/>
      <w:color w:val="auto"/>
      <w:u w:val="single"/>
    </w:rPr>
  </w:style>
  <w:style w:type="character" w:styleId="IntenseReference">
    <w:name w:val="Intense Reference"/>
    <w:basedOn w:val="DefaultParagraphFont"/>
    <w:uiPriority w:val="32"/>
    <w:qFormat/>
    <w:rsid w:val="009F0C04"/>
    <w:rPr>
      <w:b/>
      <w:bCs/>
      <w:smallCaps/>
      <w:color w:val="auto"/>
      <w:spacing w:val="5"/>
      <w:u w:val="single"/>
    </w:rPr>
  </w:style>
  <w:style w:type="paragraph" w:customStyle="1" w:styleId="2ColumnHeading">
    <w:name w:val="2Column Heading"/>
    <w:basedOn w:val="BodyText"/>
    <w:qFormat/>
    <w:rsid w:val="009F0C04"/>
    <w:pPr>
      <w:spacing w:after="60"/>
      <w:ind w:left="-2268"/>
    </w:pPr>
    <w:rPr>
      <w:b/>
    </w:rPr>
  </w:style>
  <w:style w:type="paragraph" w:customStyle="1" w:styleId="Heading1TOC">
    <w:name w:val="Heading1 TOC"/>
    <w:basedOn w:val="Normal"/>
    <w:qFormat/>
    <w:rsid w:val="009F0C04"/>
    <w:pPr>
      <w:spacing w:before="240" w:after="120"/>
    </w:pPr>
    <w:rPr>
      <w:rFonts w:ascii="Times New Roman" w:hAnsi="Times New Roman"/>
      <w:b/>
      <w:sz w:val="32"/>
    </w:rPr>
  </w:style>
  <w:style w:type="paragraph" w:customStyle="1" w:styleId="Heading2TOC">
    <w:name w:val="Heading2 TOC"/>
    <w:basedOn w:val="Normal"/>
    <w:qFormat/>
    <w:rsid w:val="009F0C04"/>
    <w:pPr>
      <w:spacing w:before="240" w:after="60"/>
    </w:pPr>
    <w:rPr>
      <w:rFonts w:ascii="Times New Roman" w:hAnsi="Times New Roman"/>
      <w:b/>
      <w:sz w:val="28"/>
    </w:rPr>
  </w:style>
  <w:style w:type="character" w:customStyle="1" w:styleId="Underline">
    <w:name w:val="Underline"/>
    <w:basedOn w:val="DefaultParagraphFont"/>
    <w:qFormat/>
    <w:rsid w:val="009F0C04"/>
    <w:rPr>
      <w:u w:val="single"/>
    </w:rPr>
  </w:style>
  <w:style w:type="character" w:customStyle="1" w:styleId="BoldandItalics">
    <w:name w:val="Bold and Italics"/>
    <w:qFormat/>
    <w:rsid w:val="009F0C04"/>
    <w:rPr>
      <w:b/>
      <w:i/>
      <w:u w:val="none"/>
    </w:rPr>
  </w:style>
  <w:style w:type="paragraph" w:styleId="BalloonText">
    <w:name w:val="Balloon Text"/>
    <w:basedOn w:val="Normal"/>
    <w:link w:val="BalloonTextChar"/>
    <w:rsid w:val="009F0C04"/>
    <w:rPr>
      <w:rFonts w:ascii="Tahoma" w:hAnsi="Tahoma" w:cs="Tahoma"/>
      <w:sz w:val="16"/>
      <w:szCs w:val="16"/>
    </w:rPr>
  </w:style>
  <w:style w:type="character" w:customStyle="1" w:styleId="BalloonTextChar">
    <w:name w:val="Balloon Text Char"/>
    <w:basedOn w:val="DefaultParagraphFont"/>
    <w:link w:val="BalloonText"/>
    <w:rsid w:val="009F0C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F0C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0C0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1014</Words>
  <Characters>6249</Characters>
  <Application>Microsoft Office Word</Application>
  <DocSecurity>0</DocSecurity>
  <Lines>235</Lines>
  <Paragraphs>107</Paragraphs>
  <ScaleCrop>false</ScaleCrop>
  <Company>Author-it Software Corporation Ltd.</Company>
  <LinksUpToDate>false</LinksUpToDate>
  <CharactersWithSpaces>7203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AHCDRY302A Operate a dairy recycling system</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2012-05-26T12:51:00Z</dcterms:created>
  <dcterms:modified xsi:type="dcterms:W3CDTF">2012-05-26T12:51:00Z</dcterms:modified>
</cp:coreProperties>
</file>